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5EF6F" w14:textId="77777777" w:rsidR="0045215A" w:rsidRPr="00131899" w:rsidRDefault="0045215A" w:rsidP="006F6D56">
      <w:pPr>
        <w:tabs>
          <w:tab w:val="left" w:pos="9214"/>
        </w:tabs>
        <w:ind w:right="-739" w:firstLine="11340"/>
        <w:rPr>
          <w:lang w:val="en-US"/>
        </w:rPr>
      </w:pPr>
      <w:bookmarkStart w:id="0" w:name="_Hlk193708658"/>
      <w:bookmarkStart w:id="1" w:name="_Hlk190247062"/>
      <w:bookmarkStart w:id="2" w:name="_Hlk191391059"/>
    </w:p>
    <w:p w14:paraId="0AED1AD6" w14:textId="516BD9F1" w:rsidR="0045215A" w:rsidRPr="00753EDE" w:rsidRDefault="0045215A" w:rsidP="00CE3BCB">
      <w:pPr>
        <w:tabs>
          <w:tab w:val="left" w:pos="9214"/>
        </w:tabs>
        <w:ind w:left="-1075" w:right="-739" w:firstLine="6887"/>
      </w:pPr>
      <w:bookmarkStart w:id="3" w:name="_Hlk201827824"/>
      <w:bookmarkStart w:id="4" w:name="_Hlk208999056"/>
      <w:bookmarkStart w:id="5" w:name="_Hlk209013625"/>
      <w:r w:rsidRPr="009675EF">
        <w:t xml:space="preserve">Приложение № </w:t>
      </w:r>
      <w:r w:rsidR="00B67716">
        <w:t>1</w:t>
      </w:r>
      <w:r>
        <w:t xml:space="preserve"> </w:t>
      </w:r>
      <w:r w:rsidRPr="009675EF">
        <w:t xml:space="preserve">к </w:t>
      </w:r>
      <w:r>
        <w:t>протоколу</w:t>
      </w:r>
      <w:r w:rsidRPr="009675EF">
        <w:t xml:space="preserve"> № </w:t>
      </w:r>
      <w:r w:rsidR="00B67716">
        <w:t>70</w:t>
      </w:r>
    </w:p>
    <w:p w14:paraId="452B41A2" w14:textId="77777777" w:rsidR="0045215A" w:rsidRPr="009675EF" w:rsidRDefault="0045215A" w:rsidP="00CE3BCB">
      <w:pPr>
        <w:tabs>
          <w:tab w:val="left" w:pos="9214"/>
        </w:tabs>
        <w:ind w:left="-1075" w:right="-739" w:firstLine="6887"/>
      </w:pPr>
      <w:r w:rsidRPr="009675EF">
        <w:t>заседания правления Региональной</w:t>
      </w:r>
    </w:p>
    <w:p w14:paraId="2781BF0B" w14:textId="77777777" w:rsidR="0045215A" w:rsidRPr="009675EF" w:rsidRDefault="0045215A" w:rsidP="00CE3BCB">
      <w:pPr>
        <w:tabs>
          <w:tab w:val="left" w:pos="9214"/>
        </w:tabs>
        <w:ind w:left="-1075" w:right="-739" w:firstLine="6887"/>
      </w:pPr>
      <w:r w:rsidRPr="009675EF">
        <w:t>энергетической комиссии</w:t>
      </w:r>
    </w:p>
    <w:p w14:paraId="7B849575" w14:textId="2953BFB6" w:rsidR="009E74DF" w:rsidRDefault="0045215A" w:rsidP="004050FF">
      <w:pPr>
        <w:tabs>
          <w:tab w:val="left" w:pos="9214"/>
        </w:tabs>
        <w:ind w:left="-1075" w:right="-739" w:firstLine="6887"/>
      </w:pPr>
      <w:r w:rsidRPr="009675EF">
        <w:t xml:space="preserve">Кузбасса от </w:t>
      </w:r>
      <w:r w:rsidR="00B67716">
        <w:t>16</w:t>
      </w:r>
      <w:r w:rsidRPr="009675EF">
        <w:t>.</w:t>
      </w:r>
      <w:r>
        <w:t>0</w:t>
      </w:r>
      <w:r w:rsidR="00D91B47">
        <w:t>9</w:t>
      </w:r>
      <w:r w:rsidRPr="009675EF">
        <w:t>.202</w:t>
      </w:r>
      <w:r>
        <w:t>5</w:t>
      </w:r>
    </w:p>
    <w:p w14:paraId="4ABB7FA0" w14:textId="77777777" w:rsidR="004612BD" w:rsidRDefault="004612BD" w:rsidP="004050FF">
      <w:pPr>
        <w:tabs>
          <w:tab w:val="left" w:pos="9214"/>
        </w:tabs>
        <w:ind w:left="-1075" w:right="-739" w:firstLine="6887"/>
      </w:pPr>
    </w:p>
    <w:p w14:paraId="5FED5216" w14:textId="77777777" w:rsidR="00C665B1" w:rsidRDefault="00C665B1" w:rsidP="00C665B1">
      <w:pPr>
        <w:pStyle w:val="12"/>
        <w:jc w:val="center"/>
        <w:rPr>
          <w:iCs/>
          <w:sz w:val="28"/>
          <w:szCs w:val="28"/>
        </w:rPr>
      </w:pPr>
      <w:bookmarkStart w:id="6" w:name="_Hlt483802884"/>
      <w:r w:rsidRPr="00C15508">
        <w:rPr>
          <w:iCs/>
          <w:sz w:val="28"/>
          <w:szCs w:val="28"/>
        </w:rPr>
        <w:t xml:space="preserve">Экспертное заключение Региональной энергетической комиссии </w:t>
      </w:r>
      <w:bookmarkEnd w:id="6"/>
      <w:r w:rsidRPr="00C15508">
        <w:rPr>
          <w:iCs/>
          <w:sz w:val="28"/>
          <w:szCs w:val="28"/>
        </w:rPr>
        <w:t xml:space="preserve">Кузбасса </w:t>
      </w:r>
    </w:p>
    <w:p w14:paraId="2E72F0A8" w14:textId="77777777" w:rsidR="00C665B1" w:rsidRDefault="00C665B1" w:rsidP="00C665B1">
      <w:pPr>
        <w:jc w:val="center"/>
      </w:pPr>
      <w:r w:rsidRPr="00A0780C">
        <w:t xml:space="preserve">для установления нормативов потерь питьевой </w:t>
      </w:r>
      <w:r>
        <w:t xml:space="preserve">воды </w:t>
      </w:r>
      <w:r w:rsidRPr="00A0780C">
        <w:t>в централизованных системах водоснабжения при ее транспортировке на 202</w:t>
      </w:r>
      <w:r>
        <w:t>6</w:t>
      </w:r>
      <w:r w:rsidRPr="00A0780C">
        <w:t>-202</w:t>
      </w:r>
      <w:r>
        <w:t>8</w:t>
      </w:r>
      <w:r w:rsidRPr="00A0780C">
        <w:t xml:space="preserve"> годы</w:t>
      </w:r>
    </w:p>
    <w:p w14:paraId="70B20FB9" w14:textId="77777777" w:rsidR="00C665B1" w:rsidRPr="00C15508" w:rsidRDefault="00C665B1" w:rsidP="00C665B1">
      <w:pPr>
        <w:jc w:val="both"/>
        <w:rPr>
          <w:sz w:val="28"/>
          <w:szCs w:val="28"/>
        </w:rPr>
      </w:pPr>
    </w:p>
    <w:p w14:paraId="7A122909" w14:textId="77777777" w:rsidR="00C665B1" w:rsidRDefault="00C665B1" w:rsidP="00C665B1">
      <w:pPr>
        <w:ind w:firstLine="567"/>
        <w:jc w:val="both"/>
        <w:rPr>
          <w:sz w:val="28"/>
          <w:szCs w:val="28"/>
        </w:rPr>
      </w:pPr>
      <w:r w:rsidRPr="00C15508">
        <w:rPr>
          <w:sz w:val="28"/>
          <w:szCs w:val="28"/>
        </w:rPr>
        <w:t>В Региональную энергетическую комиссию Кузбасса обратил</w:t>
      </w:r>
      <w:r>
        <w:rPr>
          <w:sz w:val="28"/>
          <w:szCs w:val="28"/>
        </w:rPr>
        <w:t>и</w:t>
      </w:r>
      <w:r w:rsidRPr="00C15508">
        <w:rPr>
          <w:sz w:val="28"/>
          <w:szCs w:val="28"/>
        </w:rPr>
        <w:t xml:space="preserve">сь </w:t>
      </w:r>
      <w:r>
        <w:rPr>
          <w:sz w:val="28"/>
          <w:szCs w:val="28"/>
        </w:rPr>
        <w:t xml:space="preserve">предприятия с заявлением на </w:t>
      </w:r>
      <w:r w:rsidRPr="00D84A66">
        <w:rPr>
          <w:sz w:val="28"/>
          <w:szCs w:val="28"/>
        </w:rPr>
        <w:t>установлени</w:t>
      </w:r>
      <w:r>
        <w:rPr>
          <w:sz w:val="28"/>
          <w:szCs w:val="28"/>
        </w:rPr>
        <w:t>е</w:t>
      </w:r>
      <w:r w:rsidRPr="00D84A66">
        <w:rPr>
          <w:sz w:val="28"/>
          <w:szCs w:val="28"/>
        </w:rPr>
        <w:t xml:space="preserve"> нормативов потерь питьевой</w:t>
      </w:r>
      <w:r>
        <w:rPr>
          <w:sz w:val="28"/>
          <w:szCs w:val="28"/>
        </w:rPr>
        <w:t xml:space="preserve"> холодной воды</w:t>
      </w:r>
      <w:r w:rsidRPr="00D84A66">
        <w:rPr>
          <w:sz w:val="28"/>
          <w:szCs w:val="28"/>
        </w:rPr>
        <w:t xml:space="preserve"> в централизованных системах водоснабжения при ее транспортировке </w:t>
      </w:r>
      <w:r>
        <w:rPr>
          <w:sz w:val="28"/>
          <w:szCs w:val="28"/>
        </w:rPr>
        <w:br/>
      </w:r>
      <w:r w:rsidRPr="00D84A66">
        <w:rPr>
          <w:sz w:val="28"/>
          <w:szCs w:val="28"/>
        </w:rPr>
        <w:t>на 202</w:t>
      </w:r>
      <w:r>
        <w:rPr>
          <w:sz w:val="28"/>
          <w:szCs w:val="28"/>
        </w:rPr>
        <w:t>6</w:t>
      </w:r>
      <w:r w:rsidRPr="00D84A66">
        <w:rPr>
          <w:sz w:val="28"/>
          <w:szCs w:val="28"/>
        </w:rPr>
        <w:t>-202</w:t>
      </w:r>
      <w:r>
        <w:rPr>
          <w:sz w:val="28"/>
          <w:szCs w:val="28"/>
        </w:rPr>
        <w:t>8</w:t>
      </w:r>
      <w:r w:rsidRPr="00D84A66">
        <w:rPr>
          <w:sz w:val="28"/>
          <w:szCs w:val="28"/>
        </w:rPr>
        <w:t xml:space="preserve"> годы</w:t>
      </w:r>
      <w:r>
        <w:rPr>
          <w:sz w:val="28"/>
          <w:szCs w:val="28"/>
        </w:rPr>
        <w:t xml:space="preserve"> обратились следующие организации:</w:t>
      </w:r>
    </w:p>
    <w:p w14:paraId="25BD2FCA" w14:textId="77777777" w:rsidR="00C665B1" w:rsidRDefault="00C665B1" w:rsidP="00C665B1">
      <w:pPr>
        <w:numPr>
          <w:ilvl w:val="0"/>
          <w:numId w:val="10"/>
        </w:numPr>
        <w:ind w:left="0" w:firstLine="709"/>
        <w:jc w:val="both"/>
        <w:rPr>
          <w:sz w:val="28"/>
          <w:szCs w:val="28"/>
        </w:rPr>
      </w:pPr>
      <w:r w:rsidRPr="00611FF1">
        <w:rPr>
          <w:sz w:val="28"/>
          <w:szCs w:val="28"/>
        </w:rPr>
        <w:t>ООО «Управляющая компания «Журавлевы горы» (Кемеровский муниципальный округ), ИНН 4250007020</w:t>
      </w:r>
      <w:r>
        <w:rPr>
          <w:sz w:val="28"/>
          <w:szCs w:val="28"/>
        </w:rPr>
        <w:t>;</w:t>
      </w:r>
    </w:p>
    <w:p w14:paraId="65DF130D" w14:textId="77777777" w:rsidR="00C665B1" w:rsidRDefault="00C665B1" w:rsidP="00C665B1">
      <w:pPr>
        <w:numPr>
          <w:ilvl w:val="0"/>
          <w:numId w:val="10"/>
        </w:numPr>
        <w:ind w:left="0" w:firstLine="709"/>
        <w:jc w:val="both"/>
        <w:rPr>
          <w:sz w:val="28"/>
          <w:szCs w:val="28"/>
        </w:rPr>
      </w:pPr>
      <w:r w:rsidRPr="00611FF1">
        <w:rPr>
          <w:sz w:val="28"/>
          <w:szCs w:val="28"/>
        </w:rPr>
        <w:t>ООО санаторий «Кедровый бор» (Кемеровский муниципальный округ), ИНН 42340096397</w:t>
      </w:r>
      <w:r>
        <w:rPr>
          <w:sz w:val="28"/>
          <w:szCs w:val="28"/>
        </w:rPr>
        <w:t>;</w:t>
      </w:r>
    </w:p>
    <w:p w14:paraId="39EABC2E" w14:textId="77777777" w:rsidR="00C665B1" w:rsidRPr="00611FF1" w:rsidRDefault="00C665B1" w:rsidP="00C665B1">
      <w:pPr>
        <w:numPr>
          <w:ilvl w:val="0"/>
          <w:numId w:val="10"/>
        </w:numPr>
        <w:ind w:left="0" w:firstLine="709"/>
        <w:jc w:val="both"/>
        <w:rPr>
          <w:sz w:val="28"/>
          <w:szCs w:val="28"/>
        </w:rPr>
      </w:pPr>
      <w:r w:rsidRPr="0037725D">
        <w:rPr>
          <w:sz w:val="28"/>
          <w:szCs w:val="28"/>
        </w:rPr>
        <w:t>МУП «Тисульское жилищно-коммунальное хозяйство» Тисульского муниципального района (Тисульский муниципальный округ), ИНН 4213012375</w:t>
      </w:r>
      <w:r>
        <w:rPr>
          <w:sz w:val="28"/>
          <w:szCs w:val="28"/>
        </w:rPr>
        <w:t>.</w:t>
      </w:r>
    </w:p>
    <w:p w14:paraId="7D41FE1C" w14:textId="77777777" w:rsidR="00C665B1" w:rsidRPr="00A0780C" w:rsidRDefault="00C665B1" w:rsidP="00C665B1">
      <w:pPr>
        <w:ind w:firstLine="567"/>
        <w:jc w:val="both"/>
        <w:rPr>
          <w:sz w:val="28"/>
          <w:szCs w:val="28"/>
        </w:rPr>
      </w:pPr>
    </w:p>
    <w:p w14:paraId="67BE6A5C" w14:textId="77777777" w:rsidR="00C665B1" w:rsidRDefault="00C665B1" w:rsidP="00C665B1">
      <w:pPr>
        <w:pStyle w:val="12"/>
        <w:jc w:val="center"/>
        <w:rPr>
          <w:sz w:val="28"/>
          <w:szCs w:val="28"/>
        </w:rPr>
      </w:pPr>
      <w:r>
        <w:rPr>
          <w:sz w:val="28"/>
          <w:szCs w:val="28"/>
        </w:rPr>
        <w:t>Расчет потерь</w:t>
      </w:r>
    </w:p>
    <w:p w14:paraId="0F0344BC" w14:textId="77777777" w:rsidR="00C665B1" w:rsidRDefault="00C665B1" w:rsidP="00C665B1">
      <w:pPr>
        <w:ind w:firstLine="567"/>
        <w:jc w:val="both"/>
        <w:rPr>
          <w:sz w:val="28"/>
          <w:szCs w:val="28"/>
        </w:rPr>
      </w:pPr>
    </w:p>
    <w:p w14:paraId="0B7096B3" w14:textId="77777777" w:rsidR="00C665B1" w:rsidRDefault="00C665B1" w:rsidP="00C665B1">
      <w:pPr>
        <w:ind w:firstLine="567"/>
        <w:jc w:val="both"/>
        <w:rPr>
          <w:sz w:val="28"/>
          <w:szCs w:val="28"/>
        </w:rPr>
      </w:pPr>
      <w:r>
        <w:rPr>
          <w:sz w:val="28"/>
          <w:szCs w:val="28"/>
        </w:rPr>
        <w:t xml:space="preserve">При расчете </w:t>
      </w:r>
      <w:r w:rsidRPr="00D84A66">
        <w:rPr>
          <w:sz w:val="28"/>
          <w:szCs w:val="28"/>
        </w:rPr>
        <w:t>нормативов потерь питьевой и технической воды в централизованных системах водоснабжения при ее производстве и транспортировке</w:t>
      </w:r>
      <w:r>
        <w:rPr>
          <w:sz w:val="28"/>
          <w:szCs w:val="28"/>
        </w:rPr>
        <w:t xml:space="preserve">, специалисты РЭК Кузбасса руководствовались порядком установления нормативов потерь горячей, питьевой, технической воды в централизованных системах водоснабжения при ее производстве и транспортировке, утвержденным приказом Минстроя России </w:t>
      </w:r>
      <w:r>
        <w:rPr>
          <w:sz w:val="28"/>
          <w:szCs w:val="28"/>
        </w:rPr>
        <w:br/>
        <w:t>от 28.10.2022 № 917/</w:t>
      </w:r>
      <w:proofErr w:type="spellStart"/>
      <w:r>
        <w:rPr>
          <w:sz w:val="28"/>
          <w:szCs w:val="28"/>
        </w:rPr>
        <w:t>пр</w:t>
      </w:r>
      <w:proofErr w:type="spellEnd"/>
      <w:r>
        <w:rPr>
          <w:sz w:val="28"/>
          <w:szCs w:val="28"/>
        </w:rPr>
        <w:t xml:space="preserve"> (далее Порядок).</w:t>
      </w:r>
    </w:p>
    <w:p w14:paraId="7951FF8E" w14:textId="77777777" w:rsidR="00C665B1" w:rsidRDefault="00C665B1" w:rsidP="00C665B1">
      <w:pPr>
        <w:ind w:firstLine="567"/>
        <w:jc w:val="both"/>
        <w:rPr>
          <w:sz w:val="28"/>
          <w:szCs w:val="28"/>
        </w:rPr>
      </w:pPr>
      <w:r>
        <w:rPr>
          <w:sz w:val="28"/>
          <w:szCs w:val="28"/>
        </w:rPr>
        <w:t>В соответствии с п. 3 Порядка, н</w:t>
      </w:r>
      <w:r w:rsidRPr="00C131D1">
        <w:rPr>
          <w:sz w:val="28"/>
          <w:szCs w:val="28"/>
        </w:rPr>
        <w:t>ормативы потерь воды при производстве устанавливаются для организаций, которые осуществляют деятельность по приготовлению горячей воды или по водоподготовке и не осуществляют деятельность по транспортировке и подаче горячей воды, питьевой, технической воды в рамках одной централизованной системы водоснабжения (совокупности централизованных систем водоснабжения)</w:t>
      </w:r>
      <w:r>
        <w:rPr>
          <w:sz w:val="28"/>
          <w:szCs w:val="28"/>
        </w:rPr>
        <w:t>, н</w:t>
      </w:r>
      <w:r w:rsidRPr="00C131D1">
        <w:rPr>
          <w:sz w:val="28"/>
          <w:szCs w:val="28"/>
        </w:rPr>
        <w:t>ормативы потерь воды при транспортировке устанавливаются для гарантирующих организаций, иных организаций, осуществляющих водоснабжение, за исключением организаций, которые не осуществляют транспортировку горячей, питьевой, технической воды в рамках одной централизованной системы водоснабжения (совокупности централизованных систем водоснабжения), а также устанавливаются для транзитных организаций, осуществляющих транспортировку горячей, питьевой, технической воды</w:t>
      </w:r>
      <w:r>
        <w:rPr>
          <w:sz w:val="28"/>
          <w:szCs w:val="28"/>
        </w:rPr>
        <w:t>.</w:t>
      </w:r>
    </w:p>
    <w:p w14:paraId="59C5E312" w14:textId="77777777" w:rsidR="00C665B1" w:rsidRDefault="00C665B1" w:rsidP="00C665B1">
      <w:pPr>
        <w:ind w:firstLine="567"/>
        <w:jc w:val="both"/>
        <w:rPr>
          <w:sz w:val="28"/>
          <w:szCs w:val="28"/>
        </w:rPr>
      </w:pPr>
      <w:r>
        <w:rPr>
          <w:sz w:val="28"/>
          <w:szCs w:val="28"/>
        </w:rPr>
        <w:lastRenderedPageBreak/>
        <w:t>В связи с тем, что все заявившиеся организации осуществляют и производство, и транспортировку холодной воды, специалисты РЭК Кузбасса считают обоснованным утвердить для предприятий только потери на транспортировку холодной воды.</w:t>
      </w:r>
    </w:p>
    <w:p w14:paraId="17A50661" w14:textId="77777777" w:rsidR="00C665B1" w:rsidRDefault="00C665B1" w:rsidP="00C665B1">
      <w:pPr>
        <w:ind w:firstLine="720"/>
        <w:jc w:val="both"/>
        <w:rPr>
          <w:sz w:val="28"/>
          <w:szCs w:val="28"/>
        </w:rPr>
      </w:pPr>
      <w:r>
        <w:rPr>
          <w:sz w:val="28"/>
          <w:szCs w:val="28"/>
        </w:rPr>
        <w:t xml:space="preserve">В соответствии с представленным заявлениям </w:t>
      </w:r>
      <w:r w:rsidRPr="0037725D">
        <w:rPr>
          <w:sz w:val="28"/>
          <w:szCs w:val="28"/>
        </w:rPr>
        <w:t>«Управляющая компания «Журавлевы горы»</w:t>
      </w:r>
      <w:r>
        <w:rPr>
          <w:sz w:val="28"/>
          <w:szCs w:val="28"/>
        </w:rPr>
        <w:t xml:space="preserve"> и </w:t>
      </w:r>
      <w:r w:rsidRPr="0037725D">
        <w:rPr>
          <w:sz w:val="28"/>
          <w:szCs w:val="28"/>
        </w:rPr>
        <w:t>ООО санаторий «Кедровый бор»</w:t>
      </w:r>
      <w:r>
        <w:rPr>
          <w:sz w:val="28"/>
          <w:szCs w:val="28"/>
        </w:rPr>
        <w:t>, объем потерь питьевой воды при ее транспортировке заявлен в размере 0 %. В связи с этим предприятия предоставили только заявления без обосновывающих документов. Специалисты РЭК Кузбасса предлагают считают заявленные объемы потерь обоснованными.</w:t>
      </w:r>
    </w:p>
    <w:p w14:paraId="30F26CBD" w14:textId="77777777" w:rsidR="00C665B1" w:rsidRDefault="00C665B1" w:rsidP="00C665B1">
      <w:pPr>
        <w:ind w:firstLine="720"/>
        <w:jc w:val="both"/>
        <w:rPr>
          <w:sz w:val="28"/>
          <w:szCs w:val="28"/>
        </w:rPr>
      </w:pPr>
      <w:r>
        <w:rPr>
          <w:sz w:val="28"/>
          <w:szCs w:val="28"/>
        </w:rPr>
        <w:t xml:space="preserve">Согласно заявлению </w:t>
      </w:r>
      <w:r w:rsidRPr="00427F35">
        <w:rPr>
          <w:sz w:val="28"/>
          <w:szCs w:val="28"/>
        </w:rPr>
        <w:t>МУП «Тисульское жилищно-коммунальное хозяйство» Тисульского муниципального района</w:t>
      </w:r>
      <w:r>
        <w:rPr>
          <w:sz w:val="28"/>
          <w:szCs w:val="28"/>
        </w:rPr>
        <w:t>, объем потерь питьевой воды при ее транспортировке составляет 23,4 %.</w:t>
      </w:r>
    </w:p>
    <w:p w14:paraId="5F425CA9" w14:textId="77777777" w:rsidR="00C665B1" w:rsidRDefault="00C665B1" w:rsidP="00C665B1">
      <w:pPr>
        <w:ind w:firstLine="720"/>
        <w:jc w:val="both"/>
        <w:rPr>
          <w:sz w:val="28"/>
          <w:szCs w:val="28"/>
        </w:rPr>
      </w:pPr>
      <w:r w:rsidRPr="00427F35">
        <w:rPr>
          <w:sz w:val="28"/>
          <w:szCs w:val="28"/>
        </w:rPr>
        <w:t xml:space="preserve">Специалисты РЭК Кузбасса, проанализировали представленные Предприятием материалы, а также отчетные данные МУП «Тисульское жилищно-коммунальное хозяйство» Тисульского муниципального района и </w:t>
      </w:r>
      <w:r>
        <w:rPr>
          <w:sz w:val="28"/>
          <w:szCs w:val="28"/>
        </w:rPr>
        <w:br/>
      </w:r>
      <w:r w:rsidRPr="00427F35">
        <w:rPr>
          <w:sz w:val="28"/>
          <w:szCs w:val="28"/>
        </w:rPr>
        <w:t>ООО «</w:t>
      </w:r>
      <w:r>
        <w:rPr>
          <w:sz w:val="28"/>
          <w:szCs w:val="28"/>
        </w:rPr>
        <w:t>Белогорский водоканал»</w:t>
      </w:r>
      <w:r w:rsidRPr="00427F35">
        <w:rPr>
          <w:sz w:val="28"/>
          <w:szCs w:val="28"/>
        </w:rPr>
        <w:t xml:space="preserve"> (предприятия, осуществлявшие эксплуатацию имущественного комплекса на данной территории</w:t>
      </w:r>
      <w:r>
        <w:rPr>
          <w:sz w:val="28"/>
          <w:szCs w:val="28"/>
        </w:rPr>
        <w:t xml:space="preserve"> в 2022-2023 годах</w:t>
      </w:r>
      <w:r w:rsidRPr="00427F35">
        <w:rPr>
          <w:sz w:val="28"/>
          <w:szCs w:val="28"/>
        </w:rPr>
        <w:t xml:space="preserve">) </w:t>
      </w:r>
      <w:r>
        <w:rPr>
          <w:sz w:val="28"/>
          <w:szCs w:val="28"/>
        </w:rPr>
        <w:br/>
      </w:r>
      <w:r w:rsidRPr="00427F35">
        <w:rPr>
          <w:sz w:val="28"/>
          <w:szCs w:val="28"/>
        </w:rPr>
        <w:t>за 202</w:t>
      </w:r>
      <w:r>
        <w:rPr>
          <w:sz w:val="28"/>
          <w:szCs w:val="28"/>
        </w:rPr>
        <w:t>2</w:t>
      </w:r>
      <w:r w:rsidRPr="00427F35">
        <w:rPr>
          <w:sz w:val="28"/>
          <w:szCs w:val="28"/>
        </w:rPr>
        <w:t>-202</w:t>
      </w:r>
      <w:r>
        <w:rPr>
          <w:sz w:val="28"/>
          <w:szCs w:val="28"/>
        </w:rPr>
        <w:t>4</w:t>
      </w:r>
      <w:r w:rsidRPr="00427F35">
        <w:rPr>
          <w:sz w:val="28"/>
          <w:szCs w:val="28"/>
        </w:rPr>
        <w:t xml:space="preserve"> годы, представленные в форме 1-водопровод. В результате анализа представленных документов выявлено, что рассчитанный предприятием уровень потерь воды при транспортировке значительно превышает фактические потери </w:t>
      </w:r>
      <w:r>
        <w:rPr>
          <w:sz w:val="28"/>
          <w:szCs w:val="28"/>
        </w:rPr>
        <w:br/>
      </w:r>
      <w:r w:rsidRPr="00427F35">
        <w:rPr>
          <w:sz w:val="28"/>
          <w:szCs w:val="28"/>
        </w:rPr>
        <w:t>за 202</w:t>
      </w:r>
      <w:r>
        <w:rPr>
          <w:sz w:val="28"/>
          <w:szCs w:val="28"/>
        </w:rPr>
        <w:t>2</w:t>
      </w:r>
      <w:r w:rsidRPr="00427F35">
        <w:rPr>
          <w:sz w:val="28"/>
          <w:szCs w:val="28"/>
        </w:rPr>
        <w:t>-202</w:t>
      </w:r>
      <w:r>
        <w:rPr>
          <w:sz w:val="28"/>
          <w:szCs w:val="28"/>
        </w:rPr>
        <w:t>4</w:t>
      </w:r>
      <w:r w:rsidRPr="00427F35">
        <w:rPr>
          <w:sz w:val="28"/>
          <w:szCs w:val="28"/>
        </w:rPr>
        <w:t xml:space="preserve"> годы, учитывая, что по данным</w:t>
      </w:r>
      <w:r>
        <w:rPr>
          <w:sz w:val="28"/>
          <w:szCs w:val="28"/>
        </w:rPr>
        <w:t xml:space="preserve"> предприятий</w:t>
      </w:r>
      <w:r w:rsidRPr="00427F35">
        <w:rPr>
          <w:sz w:val="28"/>
          <w:szCs w:val="28"/>
        </w:rPr>
        <w:t xml:space="preserve"> на сетях систематически проводились ремонтные р</w:t>
      </w:r>
      <w:r>
        <w:rPr>
          <w:sz w:val="28"/>
          <w:szCs w:val="28"/>
        </w:rPr>
        <w:t>е</w:t>
      </w:r>
      <w:r w:rsidRPr="00427F35">
        <w:rPr>
          <w:sz w:val="28"/>
          <w:szCs w:val="28"/>
        </w:rPr>
        <w:t>мо</w:t>
      </w:r>
      <w:r>
        <w:rPr>
          <w:sz w:val="28"/>
          <w:szCs w:val="28"/>
        </w:rPr>
        <w:t>н</w:t>
      </w:r>
      <w:r w:rsidRPr="00427F35">
        <w:rPr>
          <w:sz w:val="28"/>
          <w:szCs w:val="28"/>
        </w:rPr>
        <w:t>ты, специалисты РЭК Кузбасса считают, что уровень утверждаемых потерь не может превышать фактические потери за 2021-2023 годы.</w:t>
      </w:r>
    </w:p>
    <w:p w14:paraId="0FE99C9C" w14:textId="77777777" w:rsidR="00C665B1" w:rsidRDefault="00C665B1" w:rsidP="00C665B1">
      <w:pPr>
        <w:ind w:firstLine="720"/>
        <w:jc w:val="both"/>
        <w:rPr>
          <w:sz w:val="28"/>
          <w:szCs w:val="28"/>
        </w:rPr>
      </w:pPr>
      <w:r w:rsidRPr="00D51088">
        <w:rPr>
          <w:sz w:val="28"/>
          <w:szCs w:val="28"/>
        </w:rPr>
        <w:t xml:space="preserve">В результате анализа представленных </w:t>
      </w:r>
      <w:r>
        <w:rPr>
          <w:sz w:val="28"/>
          <w:szCs w:val="28"/>
        </w:rPr>
        <w:t xml:space="preserve">документов выявлено, что у предприятия отсутствует динамика изменения потерь воды в сетях, в связи с этим специалисты РЭК Кузбасса в соответствии с п. 6 Порядка, считают обоснованным принять объем потерь воды при ее транспортировке как среднеарифметическое значение потерь воды при ее транспортировке за последние три года. Баланс фактического баланса водоснабжения питьевой воды за 2022-2024 годы приведен </w:t>
      </w:r>
      <w:r>
        <w:rPr>
          <w:sz w:val="28"/>
          <w:szCs w:val="28"/>
        </w:rPr>
        <w:br/>
        <w:t>в таблице 1.</w:t>
      </w:r>
    </w:p>
    <w:p w14:paraId="1029BEA7" w14:textId="77777777" w:rsidR="00C665B1" w:rsidRDefault="00C665B1" w:rsidP="00C665B1">
      <w:pPr>
        <w:ind w:firstLine="720"/>
        <w:jc w:val="both"/>
        <w:rPr>
          <w:sz w:val="28"/>
          <w:szCs w:val="28"/>
        </w:rPr>
      </w:pPr>
    </w:p>
    <w:p w14:paraId="2C83C611" w14:textId="77777777" w:rsidR="00C665B1" w:rsidRDefault="00C665B1" w:rsidP="00C665B1">
      <w:pPr>
        <w:ind w:firstLine="720"/>
        <w:jc w:val="right"/>
        <w:rPr>
          <w:sz w:val="28"/>
          <w:szCs w:val="28"/>
        </w:rPr>
      </w:pPr>
      <w:r>
        <w:rPr>
          <w:sz w:val="28"/>
          <w:szCs w:val="28"/>
        </w:rPr>
        <w:t>Таблица 1</w:t>
      </w:r>
    </w:p>
    <w:p w14:paraId="565232E5" w14:textId="77777777" w:rsidR="00C665B1" w:rsidRDefault="00C665B1" w:rsidP="00C665B1">
      <w:pPr>
        <w:ind w:firstLine="720"/>
        <w:jc w:val="center"/>
        <w:rPr>
          <w:sz w:val="28"/>
          <w:szCs w:val="28"/>
        </w:rPr>
      </w:pPr>
      <w:r>
        <w:rPr>
          <w:sz w:val="28"/>
          <w:szCs w:val="28"/>
        </w:rPr>
        <w:t xml:space="preserve">Баланс питьевой воды в сетях </w:t>
      </w:r>
      <w:r w:rsidRPr="00427F35">
        <w:rPr>
          <w:sz w:val="28"/>
          <w:szCs w:val="28"/>
        </w:rPr>
        <w:t>МУП «Тисульское жилищно-коммунальное хозяйство» Тисульского муниципального района</w:t>
      </w:r>
      <w:r>
        <w:rPr>
          <w:sz w:val="28"/>
          <w:szCs w:val="28"/>
        </w:rPr>
        <w:t xml:space="preserve"> за 2022-2024 годы</w:t>
      </w:r>
    </w:p>
    <w:p w14:paraId="2A77684A" w14:textId="77777777" w:rsidR="00C665B1" w:rsidRDefault="00C665B1" w:rsidP="00C665B1">
      <w:pPr>
        <w:ind w:firstLine="72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268"/>
        <w:gridCol w:w="2268"/>
        <w:gridCol w:w="2268"/>
      </w:tblGrid>
      <w:tr w:rsidR="00C665B1" w:rsidRPr="00DA293B" w14:paraId="5260B85E" w14:textId="77777777" w:rsidTr="00A71BD5">
        <w:tc>
          <w:tcPr>
            <w:tcW w:w="1466" w:type="pct"/>
            <w:vAlign w:val="center"/>
          </w:tcPr>
          <w:p w14:paraId="41E8A457" w14:textId="77777777" w:rsidR="00C665B1" w:rsidRPr="00DA293B" w:rsidRDefault="00C665B1" w:rsidP="00A71BD5">
            <w:pPr>
              <w:jc w:val="center"/>
              <w:rPr>
                <w:sz w:val="22"/>
                <w:szCs w:val="28"/>
              </w:rPr>
            </w:pPr>
            <w:r w:rsidRPr="00DA293B">
              <w:rPr>
                <w:sz w:val="22"/>
                <w:szCs w:val="28"/>
              </w:rPr>
              <w:t>Наименование показателя</w:t>
            </w:r>
          </w:p>
        </w:tc>
        <w:tc>
          <w:tcPr>
            <w:tcW w:w="1178" w:type="pct"/>
            <w:vAlign w:val="center"/>
          </w:tcPr>
          <w:p w14:paraId="14F5860F" w14:textId="77777777" w:rsidR="00C665B1" w:rsidRPr="00DA293B" w:rsidRDefault="00C665B1" w:rsidP="00A71BD5">
            <w:pPr>
              <w:jc w:val="center"/>
              <w:rPr>
                <w:sz w:val="22"/>
                <w:szCs w:val="28"/>
              </w:rPr>
            </w:pPr>
            <w:r w:rsidRPr="00DA293B">
              <w:rPr>
                <w:sz w:val="22"/>
                <w:szCs w:val="28"/>
              </w:rPr>
              <w:t>2022</w:t>
            </w:r>
          </w:p>
        </w:tc>
        <w:tc>
          <w:tcPr>
            <w:tcW w:w="1178" w:type="pct"/>
            <w:vAlign w:val="center"/>
          </w:tcPr>
          <w:p w14:paraId="2A24A8DE" w14:textId="77777777" w:rsidR="00C665B1" w:rsidRPr="00DA293B" w:rsidRDefault="00C665B1" w:rsidP="00A71BD5">
            <w:pPr>
              <w:jc w:val="center"/>
              <w:rPr>
                <w:sz w:val="22"/>
                <w:szCs w:val="28"/>
              </w:rPr>
            </w:pPr>
            <w:r w:rsidRPr="00DA293B">
              <w:rPr>
                <w:sz w:val="22"/>
                <w:szCs w:val="28"/>
              </w:rPr>
              <w:t>2023</w:t>
            </w:r>
          </w:p>
        </w:tc>
        <w:tc>
          <w:tcPr>
            <w:tcW w:w="1178" w:type="pct"/>
            <w:vAlign w:val="center"/>
          </w:tcPr>
          <w:p w14:paraId="5B6F280F" w14:textId="77777777" w:rsidR="00C665B1" w:rsidRPr="00DA293B" w:rsidRDefault="00C665B1" w:rsidP="00A71BD5">
            <w:pPr>
              <w:jc w:val="center"/>
              <w:rPr>
                <w:sz w:val="22"/>
                <w:szCs w:val="28"/>
              </w:rPr>
            </w:pPr>
            <w:r w:rsidRPr="00DA293B">
              <w:rPr>
                <w:sz w:val="22"/>
                <w:szCs w:val="28"/>
              </w:rPr>
              <w:t>2024</w:t>
            </w:r>
          </w:p>
        </w:tc>
      </w:tr>
      <w:tr w:rsidR="00C665B1" w:rsidRPr="00DA293B" w14:paraId="1C981DB3" w14:textId="77777777" w:rsidTr="00A71BD5">
        <w:tc>
          <w:tcPr>
            <w:tcW w:w="1466" w:type="pct"/>
            <w:vAlign w:val="center"/>
          </w:tcPr>
          <w:p w14:paraId="638DBDB8" w14:textId="77777777" w:rsidR="00C665B1" w:rsidRPr="00DA293B" w:rsidRDefault="00C665B1" w:rsidP="00A71BD5">
            <w:pPr>
              <w:jc w:val="center"/>
              <w:rPr>
                <w:sz w:val="22"/>
                <w:szCs w:val="28"/>
              </w:rPr>
            </w:pPr>
            <w:r w:rsidRPr="00DA293B">
              <w:rPr>
                <w:sz w:val="22"/>
                <w:szCs w:val="28"/>
              </w:rPr>
              <w:t>Объем воды, поданной в водопроводную сеть, тыс. м</w:t>
            </w:r>
            <w:r w:rsidRPr="00DA293B">
              <w:rPr>
                <w:sz w:val="22"/>
                <w:szCs w:val="28"/>
                <w:vertAlign w:val="superscript"/>
              </w:rPr>
              <w:t>3</w:t>
            </w:r>
          </w:p>
        </w:tc>
        <w:tc>
          <w:tcPr>
            <w:tcW w:w="1178" w:type="pct"/>
            <w:vAlign w:val="center"/>
          </w:tcPr>
          <w:p w14:paraId="4FB4384D" w14:textId="77777777" w:rsidR="00C665B1" w:rsidRPr="00DA293B" w:rsidRDefault="00C665B1" w:rsidP="00A71BD5">
            <w:pPr>
              <w:jc w:val="center"/>
              <w:rPr>
                <w:color w:val="000000"/>
                <w:sz w:val="22"/>
                <w:szCs w:val="28"/>
              </w:rPr>
            </w:pPr>
            <w:r w:rsidRPr="00DA293B">
              <w:rPr>
                <w:color w:val="000000"/>
                <w:sz w:val="22"/>
                <w:szCs w:val="28"/>
              </w:rPr>
              <w:t>1228,5</w:t>
            </w:r>
          </w:p>
        </w:tc>
        <w:tc>
          <w:tcPr>
            <w:tcW w:w="1178" w:type="pct"/>
            <w:vAlign w:val="center"/>
          </w:tcPr>
          <w:p w14:paraId="4FE0B07F" w14:textId="77777777" w:rsidR="00C665B1" w:rsidRPr="00DA293B" w:rsidRDefault="00C665B1" w:rsidP="00A71BD5">
            <w:pPr>
              <w:jc w:val="center"/>
              <w:rPr>
                <w:color w:val="000000"/>
                <w:sz w:val="22"/>
                <w:szCs w:val="28"/>
              </w:rPr>
            </w:pPr>
            <w:r w:rsidRPr="00DA293B">
              <w:rPr>
                <w:color w:val="000000"/>
                <w:sz w:val="22"/>
                <w:szCs w:val="28"/>
              </w:rPr>
              <w:t>1177,13</w:t>
            </w:r>
          </w:p>
        </w:tc>
        <w:tc>
          <w:tcPr>
            <w:tcW w:w="1178" w:type="pct"/>
            <w:vAlign w:val="center"/>
          </w:tcPr>
          <w:p w14:paraId="79DFDFC2" w14:textId="77777777" w:rsidR="00C665B1" w:rsidRPr="00DA293B" w:rsidRDefault="00C665B1" w:rsidP="00A71BD5">
            <w:pPr>
              <w:jc w:val="center"/>
              <w:rPr>
                <w:color w:val="000000"/>
                <w:sz w:val="22"/>
                <w:szCs w:val="28"/>
              </w:rPr>
            </w:pPr>
            <w:r w:rsidRPr="00DA293B">
              <w:rPr>
                <w:color w:val="000000"/>
                <w:sz w:val="22"/>
                <w:szCs w:val="28"/>
              </w:rPr>
              <w:t>722,09</w:t>
            </w:r>
          </w:p>
        </w:tc>
      </w:tr>
      <w:tr w:rsidR="00C665B1" w:rsidRPr="00DA293B" w14:paraId="405774D1" w14:textId="77777777" w:rsidTr="00A71BD5">
        <w:tc>
          <w:tcPr>
            <w:tcW w:w="1466" w:type="pct"/>
            <w:vAlign w:val="center"/>
          </w:tcPr>
          <w:p w14:paraId="12B81833" w14:textId="77777777" w:rsidR="00C665B1" w:rsidRPr="00DA293B" w:rsidRDefault="00C665B1" w:rsidP="00A71BD5">
            <w:pPr>
              <w:jc w:val="center"/>
              <w:rPr>
                <w:sz w:val="22"/>
                <w:szCs w:val="28"/>
              </w:rPr>
            </w:pPr>
            <w:r w:rsidRPr="00DA293B">
              <w:rPr>
                <w:sz w:val="22"/>
                <w:szCs w:val="28"/>
              </w:rPr>
              <w:t>Объем воды, поданной из водопроводной сети, тыс. м</w:t>
            </w:r>
            <w:r w:rsidRPr="00DA293B">
              <w:rPr>
                <w:sz w:val="22"/>
                <w:szCs w:val="28"/>
                <w:vertAlign w:val="superscript"/>
              </w:rPr>
              <w:t>3</w:t>
            </w:r>
          </w:p>
        </w:tc>
        <w:tc>
          <w:tcPr>
            <w:tcW w:w="1178" w:type="pct"/>
            <w:vAlign w:val="center"/>
          </w:tcPr>
          <w:p w14:paraId="3B850A89" w14:textId="77777777" w:rsidR="00C665B1" w:rsidRPr="00DA293B" w:rsidRDefault="00C665B1" w:rsidP="00A71BD5">
            <w:pPr>
              <w:jc w:val="center"/>
              <w:rPr>
                <w:color w:val="000000"/>
                <w:sz w:val="22"/>
                <w:szCs w:val="28"/>
              </w:rPr>
            </w:pPr>
            <w:r w:rsidRPr="00DA293B">
              <w:rPr>
                <w:color w:val="000000"/>
                <w:sz w:val="22"/>
                <w:szCs w:val="28"/>
              </w:rPr>
              <w:t>1200,5</w:t>
            </w:r>
          </w:p>
        </w:tc>
        <w:tc>
          <w:tcPr>
            <w:tcW w:w="1178" w:type="pct"/>
            <w:vAlign w:val="center"/>
          </w:tcPr>
          <w:p w14:paraId="79F1F179" w14:textId="77777777" w:rsidR="00C665B1" w:rsidRPr="00DA293B" w:rsidRDefault="00C665B1" w:rsidP="00A71BD5">
            <w:pPr>
              <w:jc w:val="center"/>
              <w:rPr>
                <w:color w:val="000000"/>
                <w:sz w:val="22"/>
                <w:szCs w:val="28"/>
              </w:rPr>
            </w:pPr>
            <w:r w:rsidRPr="00DA293B">
              <w:rPr>
                <w:color w:val="000000"/>
                <w:sz w:val="22"/>
                <w:szCs w:val="28"/>
              </w:rPr>
              <w:t>1150,95</w:t>
            </w:r>
          </w:p>
        </w:tc>
        <w:tc>
          <w:tcPr>
            <w:tcW w:w="1178" w:type="pct"/>
            <w:vAlign w:val="center"/>
          </w:tcPr>
          <w:p w14:paraId="51C9A8A4" w14:textId="77777777" w:rsidR="00C665B1" w:rsidRPr="00DA293B" w:rsidRDefault="00C665B1" w:rsidP="00A71BD5">
            <w:pPr>
              <w:jc w:val="center"/>
              <w:rPr>
                <w:color w:val="000000"/>
                <w:sz w:val="22"/>
                <w:szCs w:val="28"/>
              </w:rPr>
            </w:pPr>
            <w:r w:rsidRPr="00DA293B">
              <w:rPr>
                <w:color w:val="000000"/>
                <w:sz w:val="22"/>
                <w:szCs w:val="28"/>
              </w:rPr>
              <w:t>705,82</w:t>
            </w:r>
          </w:p>
        </w:tc>
      </w:tr>
      <w:tr w:rsidR="00C665B1" w:rsidRPr="00DA293B" w14:paraId="4D5C8FB4" w14:textId="77777777" w:rsidTr="00A71BD5">
        <w:tc>
          <w:tcPr>
            <w:tcW w:w="1466" w:type="pct"/>
            <w:vAlign w:val="center"/>
          </w:tcPr>
          <w:p w14:paraId="76295C93" w14:textId="77777777" w:rsidR="00C665B1" w:rsidRPr="00DA293B" w:rsidRDefault="00C665B1" w:rsidP="00A71BD5">
            <w:pPr>
              <w:jc w:val="center"/>
              <w:rPr>
                <w:sz w:val="22"/>
                <w:szCs w:val="28"/>
              </w:rPr>
            </w:pPr>
            <w:r w:rsidRPr="00DA293B">
              <w:rPr>
                <w:sz w:val="22"/>
                <w:szCs w:val="28"/>
              </w:rPr>
              <w:t>Объем потерь, тыс. м</w:t>
            </w:r>
            <w:r w:rsidRPr="00DA293B">
              <w:rPr>
                <w:sz w:val="22"/>
                <w:szCs w:val="28"/>
                <w:vertAlign w:val="superscript"/>
              </w:rPr>
              <w:t>3</w:t>
            </w:r>
          </w:p>
        </w:tc>
        <w:tc>
          <w:tcPr>
            <w:tcW w:w="1178" w:type="pct"/>
            <w:vAlign w:val="center"/>
          </w:tcPr>
          <w:p w14:paraId="2BD16DC3" w14:textId="77777777" w:rsidR="00C665B1" w:rsidRPr="00DA293B" w:rsidRDefault="00C665B1" w:rsidP="00A71BD5">
            <w:pPr>
              <w:jc w:val="center"/>
              <w:rPr>
                <w:color w:val="000000"/>
                <w:sz w:val="22"/>
                <w:szCs w:val="28"/>
              </w:rPr>
            </w:pPr>
            <w:r w:rsidRPr="00DA293B">
              <w:rPr>
                <w:color w:val="000000"/>
                <w:sz w:val="22"/>
                <w:szCs w:val="28"/>
              </w:rPr>
              <w:t>28,00</w:t>
            </w:r>
          </w:p>
        </w:tc>
        <w:tc>
          <w:tcPr>
            <w:tcW w:w="1178" w:type="pct"/>
            <w:vAlign w:val="center"/>
          </w:tcPr>
          <w:p w14:paraId="1C6C9D25" w14:textId="77777777" w:rsidR="00C665B1" w:rsidRPr="00DA293B" w:rsidRDefault="00C665B1" w:rsidP="00A71BD5">
            <w:pPr>
              <w:jc w:val="center"/>
              <w:rPr>
                <w:color w:val="000000"/>
                <w:sz w:val="22"/>
                <w:szCs w:val="28"/>
              </w:rPr>
            </w:pPr>
            <w:r w:rsidRPr="00DA293B">
              <w:rPr>
                <w:color w:val="000000"/>
                <w:sz w:val="22"/>
                <w:szCs w:val="28"/>
              </w:rPr>
              <w:t>26,18</w:t>
            </w:r>
          </w:p>
        </w:tc>
        <w:tc>
          <w:tcPr>
            <w:tcW w:w="1178" w:type="pct"/>
            <w:vAlign w:val="center"/>
          </w:tcPr>
          <w:p w14:paraId="0DD55CFA" w14:textId="77777777" w:rsidR="00C665B1" w:rsidRPr="00DA293B" w:rsidRDefault="00C665B1" w:rsidP="00A71BD5">
            <w:pPr>
              <w:jc w:val="center"/>
              <w:rPr>
                <w:color w:val="000000"/>
                <w:sz w:val="22"/>
                <w:szCs w:val="28"/>
              </w:rPr>
            </w:pPr>
            <w:r w:rsidRPr="00DA293B">
              <w:rPr>
                <w:color w:val="000000"/>
                <w:sz w:val="22"/>
                <w:szCs w:val="28"/>
              </w:rPr>
              <w:t>16,27</w:t>
            </w:r>
          </w:p>
        </w:tc>
      </w:tr>
      <w:tr w:rsidR="00C665B1" w:rsidRPr="00DA293B" w14:paraId="793A537C" w14:textId="77777777" w:rsidTr="00A71BD5">
        <w:tc>
          <w:tcPr>
            <w:tcW w:w="1466" w:type="pct"/>
            <w:vAlign w:val="center"/>
          </w:tcPr>
          <w:p w14:paraId="7301BEA9" w14:textId="77777777" w:rsidR="00C665B1" w:rsidRPr="00DA293B" w:rsidRDefault="00C665B1" w:rsidP="00A71BD5">
            <w:pPr>
              <w:jc w:val="center"/>
              <w:rPr>
                <w:sz w:val="22"/>
                <w:szCs w:val="28"/>
              </w:rPr>
            </w:pPr>
            <w:r w:rsidRPr="00DA293B">
              <w:rPr>
                <w:sz w:val="22"/>
                <w:szCs w:val="28"/>
              </w:rPr>
              <w:t>Объем потерь, %</w:t>
            </w:r>
          </w:p>
        </w:tc>
        <w:tc>
          <w:tcPr>
            <w:tcW w:w="1178" w:type="pct"/>
            <w:vAlign w:val="center"/>
          </w:tcPr>
          <w:p w14:paraId="24FC442B" w14:textId="77777777" w:rsidR="00C665B1" w:rsidRPr="00DA293B" w:rsidRDefault="00C665B1" w:rsidP="00A71BD5">
            <w:pPr>
              <w:jc w:val="center"/>
              <w:rPr>
                <w:color w:val="000000"/>
                <w:sz w:val="22"/>
                <w:szCs w:val="28"/>
              </w:rPr>
            </w:pPr>
            <w:r w:rsidRPr="00DA293B">
              <w:rPr>
                <w:color w:val="000000"/>
                <w:sz w:val="22"/>
                <w:szCs w:val="28"/>
              </w:rPr>
              <w:t>2,28</w:t>
            </w:r>
          </w:p>
        </w:tc>
        <w:tc>
          <w:tcPr>
            <w:tcW w:w="1178" w:type="pct"/>
            <w:vAlign w:val="center"/>
          </w:tcPr>
          <w:p w14:paraId="7CCFF950" w14:textId="77777777" w:rsidR="00C665B1" w:rsidRPr="00DA293B" w:rsidRDefault="00C665B1" w:rsidP="00A71BD5">
            <w:pPr>
              <w:jc w:val="center"/>
              <w:rPr>
                <w:color w:val="000000"/>
                <w:sz w:val="22"/>
                <w:szCs w:val="28"/>
              </w:rPr>
            </w:pPr>
            <w:r w:rsidRPr="00DA293B">
              <w:rPr>
                <w:color w:val="000000"/>
                <w:sz w:val="22"/>
                <w:szCs w:val="28"/>
              </w:rPr>
              <w:t>2,22</w:t>
            </w:r>
          </w:p>
        </w:tc>
        <w:tc>
          <w:tcPr>
            <w:tcW w:w="1178" w:type="pct"/>
            <w:vAlign w:val="center"/>
          </w:tcPr>
          <w:p w14:paraId="519C6E25" w14:textId="77777777" w:rsidR="00C665B1" w:rsidRPr="00DA293B" w:rsidRDefault="00C665B1" w:rsidP="00A71BD5">
            <w:pPr>
              <w:jc w:val="center"/>
              <w:rPr>
                <w:color w:val="000000"/>
                <w:sz w:val="22"/>
                <w:szCs w:val="28"/>
              </w:rPr>
            </w:pPr>
            <w:r w:rsidRPr="00DA293B">
              <w:rPr>
                <w:color w:val="000000"/>
                <w:sz w:val="22"/>
                <w:szCs w:val="28"/>
              </w:rPr>
              <w:t>2,25</w:t>
            </w:r>
          </w:p>
        </w:tc>
      </w:tr>
    </w:tbl>
    <w:p w14:paraId="4DA1B847" w14:textId="77777777" w:rsidR="00C665B1" w:rsidRDefault="00C665B1" w:rsidP="00C665B1">
      <w:pPr>
        <w:ind w:firstLine="720"/>
        <w:jc w:val="center"/>
        <w:rPr>
          <w:sz w:val="28"/>
          <w:szCs w:val="28"/>
        </w:rPr>
      </w:pPr>
    </w:p>
    <w:p w14:paraId="50275BED" w14:textId="77777777" w:rsidR="00C665B1" w:rsidRDefault="00C665B1" w:rsidP="00C665B1">
      <w:pPr>
        <w:ind w:firstLine="720"/>
        <w:jc w:val="both"/>
        <w:rPr>
          <w:sz w:val="28"/>
          <w:szCs w:val="28"/>
        </w:rPr>
      </w:pPr>
    </w:p>
    <w:p w14:paraId="10FE6EAA" w14:textId="77777777" w:rsidR="00C665B1" w:rsidRPr="00C15508" w:rsidRDefault="00C665B1" w:rsidP="00C665B1">
      <w:pPr>
        <w:ind w:firstLine="720"/>
        <w:jc w:val="both"/>
        <w:rPr>
          <w:sz w:val="28"/>
          <w:szCs w:val="28"/>
        </w:rPr>
      </w:pPr>
      <w:r>
        <w:rPr>
          <w:sz w:val="28"/>
          <w:szCs w:val="28"/>
        </w:rPr>
        <w:lastRenderedPageBreak/>
        <w:t xml:space="preserve">Таким образом, специалисты РЭК Кузбасса предлагают к утверждению следующие </w:t>
      </w:r>
      <w:r w:rsidRPr="00C513B8">
        <w:rPr>
          <w:sz w:val="28"/>
          <w:szCs w:val="28"/>
        </w:rPr>
        <w:t>норматив</w:t>
      </w:r>
      <w:r>
        <w:rPr>
          <w:sz w:val="28"/>
          <w:szCs w:val="28"/>
        </w:rPr>
        <w:t>ы</w:t>
      </w:r>
      <w:r w:rsidRPr="00C513B8">
        <w:rPr>
          <w:sz w:val="28"/>
          <w:szCs w:val="28"/>
        </w:rPr>
        <w:t xml:space="preserve"> потерь питьевой</w:t>
      </w:r>
      <w:r>
        <w:rPr>
          <w:sz w:val="28"/>
          <w:szCs w:val="28"/>
        </w:rPr>
        <w:t xml:space="preserve"> </w:t>
      </w:r>
      <w:r w:rsidRPr="00C513B8">
        <w:rPr>
          <w:sz w:val="28"/>
          <w:szCs w:val="28"/>
        </w:rPr>
        <w:t>воды в централизованных системах водоснабжения при</w:t>
      </w:r>
      <w:r>
        <w:rPr>
          <w:sz w:val="28"/>
          <w:szCs w:val="28"/>
        </w:rPr>
        <w:t xml:space="preserve"> ее</w:t>
      </w:r>
      <w:r w:rsidRPr="00C513B8">
        <w:rPr>
          <w:sz w:val="28"/>
          <w:szCs w:val="28"/>
        </w:rPr>
        <w:t xml:space="preserve"> транспортировке на 202</w:t>
      </w:r>
      <w:r>
        <w:rPr>
          <w:sz w:val="28"/>
          <w:szCs w:val="28"/>
        </w:rPr>
        <w:t>6</w:t>
      </w:r>
      <w:r w:rsidRPr="00C513B8">
        <w:rPr>
          <w:sz w:val="28"/>
          <w:szCs w:val="28"/>
        </w:rPr>
        <w:t>-202</w:t>
      </w:r>
      <w:r>
        <w:rPr>
          <w:sz w:val="28"/>
          <w:szCs w:val="28"/>
        </w:rPr>
        <w:t>8</w:t>
      </w:r>
      <w:r w:rsidRPr="00C513B8">
        <w:rPr>
          <w:sz w:val="28"/>
          <w:szCs w:val="28"/>
        </w:rPr>
        <w:t xml:space="preserve"> годы</w:t>
      </w:r>
      <w:r>
        <w:rPr>
          <w:sz w:val="28"/>
          <w:szCs w:val="28"/>
        </w:rPr>
        <w:t>:</w:t>
      </w:r>
    </w:p>
    <w:p w14:paraId="0BE821E3" w14:textId="77777777" w:rsidR="00C665B1" w:rsidRDefault="00C665B1" w:rsidP="00C665B1">
      <w:pPr>
        <w:jc w:val="both"/>
        <w:rPr>
          <w:sz w:val="28"/>
          <w:szCs w:val="28"/>
        </w:rPr>
      </w:pPr>
    </w:p>
    <w:p w14:paraId="6368C8CB" w14:textId="77777777" w:rsidR="00C665B1" w:rsidRPr="00644AEB" w:rsidRDefault="00C665B1" w:rsidP="00C665B1">
      <w:pPr>
        <w:pStyle w:val="afffffd"/>
        <w:rPr>
          <w:sz w:val="28"/>
          <w:szCs w:val="28"/>
        </w:rPr>
      </w:pPr>
      <w:r w:rsidRPr="00644AEB">
        <w:rPr>
          <w:sz w:val="28"/>
          <w:szCs w:val="28"/>
        </w:rPr>
        <w:t xml:space="preserve">Предложение </w:t>
      </w:r>
      <w:r w:rsidRPr="00644AEB">
        <w:rPr>
          <w:bCs w:val="0"/>
          <w:sz w:val="28"/>
          <w:szCs w:val="28"/>
        </w:rPr>
        <w:t>по</w:t>
      </w:r>
      <w:r>
        <w:rPr>
          <w:bCs w:val="0"/>
          <w:sz w:val="28"/>
          <w:szCs w:val="28"/>
        </w:rPr>
        <w:t xml:space="preserve"> установлению</w:t>
      </w:r>
      <w:r w:rsidRPr="00644AEB">
        <w:rPr>
          <w:bCs w:val="0"/>
          <w:sz w:val="28"/>
          <w:szCs w:val="28"/>
        </w:rPr>
        <w:t xml:space="preserve"> </w:t>
      </w:r>
      <w:r w:rsidRPr="00C513B8">
        <w:rPr>
          <w:bCs w:val="0"/>
          <w:sz w:val="28"/>
          <w:szCs w:val="28"/>
        </w:rPr>
        <w:t xml:space="preserve">нормативов потерь питьевой воды </w:t>
      </w:r>
      <w:r>
        <w:rPr>
          <w:bCs w:val="0"/>
          <w:sz w:val="28"/>
          <w:szCs w:val="28"/>
        </w:rPr>
        <w:br/>
      </w:r>
      <w:r w:rsidRPr="00C513B8">
        <w:rPr>
          <w:bCs w:val="0"/>
          <w:sz w:val="28"/>
          <w:szCs w:val="28"/>
        </w:rPr>
        <w:t xml:space="preserve">в централизованных системах водоснабжения при </w:t>
      </w:r>
      <w:r>
        <w:rPr>
          <w:bCs w:val="0"/>
          <w:sz w:val="28"/>
          <w:szCs w:val="28"/>
        </w:rPr>
        <w:t xml:space="preserve">ее </w:t>
      </w:r>
      <w:r w:rsidRPr="00C513B8">
        <w:rPr>
          <w:bCs w:val="0"/>
          <w:sz w:val="28"/>
          <w:szCs w:val="28"/>
        </w:rPr>
        <w:t xml:space="preserve">транспортировке </w:t>
      </w:r>
      <w:r>
        <w:rPr>
          <w:bCs w:val="0"/>
          <w:sz w:val="28"/>
          <w:szCs w:val="28"/>
        </w:rPr>
        <w:br/>
      </w:r>
      <w:r w:rsidRPr="00C513B8">
        <w:rPr>
          <w:bCs w:val="0"/>
          <w:sz w:val="28"/>
          <w:szCs w:val="28"/>
        </w:rPr>
        <w:t>на 202</w:t>
      </w:r>
      <w:r>
        <w:rPr>
          <w:bCs w:val="0"/>
          <w:sz w:val="28"/>
          <w:szCs w:val="28"/>
        </w:rPr>
        <w:t>6</w:t>
      </w:r>
      <w:r w:rsidRPr="00C513B8">
        <w:rPr>
          <w:bCs w:val="0"/>
          <w:sz w:val="28"/>
          <w:szCs w:val="28"/>
        </w:rPr>
        <w:t>-202</w:t>
      </w:r>
      <w:r>
        <w:rPr>
          <w:bCs w:val="0"/>
          <w:sz w:val="28"/>
          <w:szCs w:val="28"/>
        </w:rPr>
        <w:t>8</w:t>
      </w:r>
      <w:r w:rsidRPr="00C513B8">
        <w:rPr>
          <w:bCs w:val="0"/>
          <w:sz w:val="28"/>
          <w:szCs w:val="28"/>
        </w:rPr>
        <w:t xml:space="preserve"> годы</w:t>
      </w:r>
    </w:p>
    <w:p w14:paraId="45EC10F4" w14:textId="77777777" w:rsidR="00C665B1" w:rsidRPr="00644AEB" w:rsidRDefault="00C665B1" w:rsidP="00C665B1">
      <w:pPr>
        <w:pStyle w:val="afffffd"/>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4356"/>
        <w:gridCol w:w="1458"/>
        <w:gridCol w:w="1458"/>
        <w:gridCol w:w="1460"/>
      </w:tblGrid>
      <w:tr w:rsidR="00C665B1" w:rsidRPr="009C70EC" w14:paraId="68D5B653" w14:textId="77777777" w:rsidTr="00A71BD5">
        <w:trPr>
          <w:trHeight w:val="397"/>
        </w:trPr>
        <w:tc>
          <w:tcPr>
            <w:tcW w:w="466" w:type="pct"/>
            <w:vMerge w:val="restart"/>
            <w:vAlign w:val="center"/>
          </w:tcPr>
          <w:p w14:paraId="0C532820" w14:textId="77777777" w:rsidR="00C665B1" w:rsidRPr="009C70EC" w:rsidRDefault="00C665B1" w:rsidP="00A71BD5">
            <w:pPr>
              <w:jc w:val="center"/>
            </w:pPr>
            <w:r w:rsidRPr="009C70EC">
              <w:t>№ п/п</w:t>
            </w:r>
          </w:p>
        </w:tc>
        <w:tc>
          <w:tcPr>
            <w:tcW w:w="2262" w:type="pct"/>
            <w:vMerge w:val="restart"/>
            <w:vAlign w:val="center"/>
          </w:tcPr>
          <w:p w14:paraId="6D37120A" w14:textId="77777777" w:rsidR="00C665B1" w:rsidRPr="009C70EC" w:rsidRDefault="00C665B1" w:rsidP="00A71BD5">
            <w:pPr>
              <w:jc w:val="center"/>
              <w:rPr>
                <w:bCs/>
                <w:color w:val="000000"/>
              </w:rPr>
            </w:pPr>
            <w:r w:rsidRPr="009C70EC">
              <w:rPr>
                <w:color w:val="000000"/>
              </w:rPr>
              <w:t>Наименование регулируемой организации</w:t>
            </w:r>
          </w:p>
        </w:tc>
        <w:tc>
          <w:tcPr>
            <w:tcW w:w="2272" w:type="pct"/>
            <w:gridSpan w:val="3"/>
            <w:vAlign w:val="center"/>
          </w:tcPr>
          <w:p w14:paraId="74BBEF3C" w14:textId="77777777" w:rsidR="00C665B1" w:rsidRPr="009C70EC" w:rsidRDefault="00C665B1" w:rsidP="00A71BD5">
            <w:pPr>
              <w:jc w:val="center"/>
              <w:rPr>
                <w:bCs/>
                <w:color w:val="000000"/>
              </w:rPr>
            </w:pPr>
            <w:r w:rsidRPr="009C70EC">
              <w:rPr>
                <w:bCs/>
                <w:color w:val="000000"/>
              </w:rPr>
              <w:t xml:space="preserve">Нормативы потерь </w:t>
            </w:r>
            <w:r>
              <w:rPr>
                <w:bCs/>
                <w:color w:val="000000"/>
              </w:rPr>
              <w:t>холодной</w:t>
            </w:r>
            <w:r w:rsidRPr="009C70EC">
              <w:rPr>
                <w:bCs/>
                <w:color w:val="000000"/>
              </w:rPr>
              <w:t xml:space="preserve"> воды </w:t>
            </w:r>
            <w:r>
              <w:rPr>
                <w:bCs/>
                <w:color w:val="000000"/>
              </w:rPr>
              <w:br/>
            </w:r>
            <w:r w:rsidRPr="009C70EC">
              <w:rPr>
                <w:bCs/>
                <w:color w:val="000000"/>
              </w:rPr>
              <w:t>в централизованных системах водоснабжения при её транспортировке по годам, %</w:t>
            </w:r>
          </w:p>
        </w:tc>
      </w:tr>
      <w:tr w:rsidR="00C665B1" w:rsidRPr="009C70EC" w14:paraId="570F7D2A" w14:textId="77777777" w:rsidTr="00A71BD5">
        <w:trPr>
          <w:trHeight w:val="70"/>
        </w:trPr>
        <w:tc>
          <w:tcPr>
            <w:tcW w:w="466" w:type="pct"/>
            <w:vMerge/>
            <w:vAlign w:val="center"/>
          </w:tcPr>
          <w:p w14:paraId="69C06CC9" w14:textId="77777777" w:rsidR="00C665B1" w:rsidRPr="009C70EC" w:rsidRDefault="00C665B1" w:rsidP="00A71BD5">
            <w:pPr>
              <w:jc w:val="center"/>
              <w:rPr>
                <w:bCs/>
                <w:color w:val="000000"/>
              </w:rPr>
            </w:pPr>
          </w:p>
        </w:tc>
        <w:tc>
          <w:tcPr>
            <w:tcW w:w="2262" w:type="pct"/>
            <w:vMerge/>
            <w:vAlign w:val="center"/>
          </w:tcPr>
          <w:p w14:paraId="161A44AC" w14:textId="77777777" w:rsidR="00C665B1" w:rsidRPr="009C70EC" w:rsidRDefault="00C665B1" w:rsidP="00A71BD5">
            <w:pPr>
              <w:jc w:val="center"/>
              <w:rPr>
                <w:bCs/>
                <w:color w:val="000000"/>
              </w:rPr>
            </w:pPr>
          </w:p>
        </w:tc>
        <w:tc>
          <w:tcPr>
            <w:tcW w:w="757" w:type="pct"/>
            <w:vAlign w:val="center"/>
          </w:tcPr>
          <w:p w14:paraId="08C9324F" w14:textId="77777777" w:rsidR="00C665B1" w:rsidRPr="009C70EC" w:rsidRDefault="00C665B1" w:rsidP="00A71BD5">
            <w:pPr>
              <w:jc w:val="center"/>
              <w:rPr>
                <w:bCs/>
                <w:color w:val="000000"/>
              </w:rPr>
            </w:pPr>
            <w:r>
              <w:rPr>
                <w:bCs/>
                <w:color w:val="000000"/>
              </w:rPr>
              <w:t>2026</w:t>
            </w:r>
          </w:p>
        </w:tc>
        <w:tc>
          <w:tcPr>
            <w:tcW w:w="757" w:type="pct"/>
            <w:vAlign w:val="center"/>
          </w:tcPr>
          <w:p w14:paraId="299BC08A" w14:textId="77777777" w:rsidR="00C665B1" w:rsidRPr="009C70EC" w:rsidRDefault="00C665B1" w:rsidP="00A71BD5">
            <w:pPr>
              <w:jc w:val="center"/>
              <w:rPr>
                <w:bCs/>
                <w:color w:val="000000"/>
              </w:rPr>
            </w:pPr>
            <w:r>
              <w:rPr>
                <w:bCs/>
                <w:color w:val="000000"/>
              </w:rPr>
              <w:t>2027</w:t>
            </w:r>
          </w:p>
        </w:tc>
        <w:tc>
          <w:tcPr>
            <w:tcW w:w="758" w:type="pct"/>
            <w:vAlign w:val="center"/>
          </w:tcPr>
          <w:p w14:paraId="57363EAE" w14:textId="77777777" w:rsidR="00C665B1" w:rsidRPr="009C70EC" w:rsidRDefault="00C665B1" w:rsidP="00A71BD5">
            <w:pPr>
              <w:jc w:val="center"/>
              <w:rPr>
                <w:bCs/>
                <w:color w:val="000000"/>
              </w:rPr>
            </w:pPr>
            <w:r>
              <w:rPr>
                <w:bCs/>
                <w:color w:val="000000"/>
              </w:rPr>
              <w:t>2028</w:t>
            </w:r>
          </w:p>
        </w:tc>
      </w:tr>
      <w:tr w:rsidR="00C665B1" w:rsidRPr="009C70EC" w14:paraId="4382295E" w14:textId="77777777" w:rsidTr="00A71BD5">
        <w:trPr>
          <w:trHeight w:val="70"/>
        </w:trPr>
        <w:tc>
          <w:tcPr>
            <w:tcW w:w="466" w:type="pct"/>
            <w:vAlign w:val="center"/>
          </w:tcPr>
          <w:p w14:paraId="084199F0" w14:textId="77777777" w:rsidR="00C665B1" w:rsidRPr="009C70EC" w:rsidRDefault="00C665B1" w:rsidP="00A71BD5">
            <w:pPr>
              <w:jc w:val="center"/>
              <w:rPr>
                <w:bCs/>
                <w:color w:val="000000"/>
              </w:rPr>
            </w:pPr>
            <w:r w:rsidRPr="009C70EC">
              <w:rPr>
                <w:bCs/>
                <w:color w:val="000000"/>
              </w:rPr>
              <w:t>1</w:t>
            </w:r>
          </w:p>
        </w:tc>
        <w:tc>
          <w:tcPr>
            <w:tcW w:w="2262" w:type="pct"/>
            <w:vAlign w:val="center"/>
          </w:tcPr>
          <w:p w14:paraId="57BB5252" w14:textId="77777777" w:rsidR="00C665B1" w:rsidRPr="009C70EC" w:rsidRDefault="00C665B1" w:rsidP="00A71BD5">
            <w:pPr>
              <w:jc w:val="center"/>
              <w:rPr>
                <w:bCs/>
                <w:color w:val="000000"/>
              </w:rPr>
            </w:pPr>
            <w:r w:rsidRPr="009C70EC">
              <w:rPr>
                <w:bCs/>
                <w:color w:val="000000"/>
              </w:rPr>
              <w:t>2</w:t>
            </w:r>
          </w:p>
        </w:tc>
        <w:tc>
          <w:tcPr>
            <w:tcW w:w="757" w:type="pct"/>
            <w:vAlign w:val="center"/>
          </w:tcPr>
          <w:p w14:paraId="4851EE3A" w14:textId="77777777" w:rsidR="00C665B1" w:rsidRPr="009C70EC" w:rsidRDefault="00C665B1" w:rsidP="00A71BD5">
            <w:pPr>
              <w:jc w:val="center"/>
              <w:rPr>
                <w:bCs/>
                <w:color w:val="000000"/>
              </w:rPr>
            </w:pPr>
            <w:r w:rsidRPr="009C70EC">
              <w:rPr>
                <w:bCs/>
                <w:color w:val="000000"/>
              </w:rPr>
              <w:t>3</w:t>
            </w:r>
          </w:p>
        </w:tc>
        <w:tc>
          <w:tcPr>
            <w:tcW w:w="757" w:type="pct"/>
            <w:vAlign w:val="center"/>
          </w:tcPr>
          <w:p w14:paraId="0A2D0A21" w14:textId="77777777" w:rsidR="00C665B1" w:rsidRPr="009C70EC" w:rsidRDefault="00C665B1" w:rsidP="00A71BD5">
            <w:pPr>
              <w:jc w:val="center"/>
              <w:rPr>
                <w:bCs/>
                <w:color w:val="000000"/>
              </w:rPr>
            </w:pPr>
            <w:r w:rsidRPr="009C70EC">
              <w:rPr>
                <w:bCs/>
                <w:color w:val="000000"/>
              </w:rPr>
              <w:t>4</w:t>
            </w:r>
          </w:p>
        </w:tc>
        <w:tc>
          <w:tcPr>
            <w:tcW w:w="758" w:type="pct"/>
            <w:vAlign w:val="center"/>
          </w:tcPr>
          <w:p w14:paraId="7CEA4C68" w14:textId="77777777" w:rsidR="00C665B1" w:rsidRPr="009C70EC" w:rsidRDefault="00C665B1" w:rsidP="00A71BD5">
            <w:pPr>
              <w:jc w:val="center"/>
              <w:rPr>
                <w:bCs/>
                <w:color w:val="000000"/>
              </w:rPr>
            </w:pPr>
            <w:r w:rsidRPr="009C70EC">
              <w:rPr>
                <w:bCs/>
                <w:color w:val="000000"/>
              </w:rPr>
              <w:t>5</w:t>
            </w:r>
          </w:p>
        </w:tc>
      </w:tr>
      <w:tr w:rsidR="00C665B1" w:rsidRPr="009C70EC" w14:paraId="030081BE" w14:textId="77777777" w:rsidTr="00A71BD5">
        <w:trPr>
          <w:trHeight w:val="397"/>
        </w:trPr>
        <w:tc>
          <w:tcPr>
            <w:tcW w:w="466" w:type="pct"/>
            <w:vMerge w:val="restart"/>
            <w:vAlign w:val="center"/>
          </w:tcPr>
          <w:p w14:paraId="7379D117" w14:textId="77777777" w:rsidR="00C665B1" w:rsidRPr="009C70EC" w:rsidRDefault="00C665B1" w:rsidP="00A71BD5">
            <w:pPr>
              <w:jc w:val="center"/>
              <w:rPr>
                <w:bCs/>
                <w:color w:val="000000"/>
              </w:rPr>
            </w:pPr>
            <w:bookmarkStart w:id="7" w:name="_Hlk206076587"/>
            <w:r>
              <w:rPr>
                <w:bCs/>
                <w:color w:val="000000"/>
              </w:rPr>
              <w:t>1</w:t>
            </w:r>
          </w:p>
        </w:tc>
        <w:tc>
          <w:tcPr>
            <w:tcW w:w="2262" w:type="pct"/>
            <w:vMerge w:val="restart"/>
            <w:vAlign w:val="center"/>
          </w:tcPr>
          <w:p w14:paraId="2357464F" w14:textId="77777777" w:rsidR="00C665B1" w:rsidRPr="009C70EC" w:rsidRDefault="00C665B1" w:rsidP="00A71BD5">
            <w:pPr>
              <w:jc w:val="center"/>
              <w:rPr>
                <w:bCs/>
                <w:color w:val="000000"/>
              </w:rPr>
            </w:pPr>
            <w:r>
              <w:rPr>
                <w:bCs/>
                <w:color w:val="000000"/>
              </w:rPr>
              <w:t>ООО «Управляющая компания «Журавлевы горы» (Кемеровский муниципальный округ), ИНН 4250007020</w:t>
            </w:r>
          </w:p>
        </w:tc>
        <w:tc>
          <w:tcPr>
            <w:tcW w:w="2272" w:type="pct"/>
            <w:gridSpan w:val="3"/>
            <w:vAlign w:val="center"/>
          </w:tcPr>
          <w:p w14:paraId="66310E5A" w14:textId="77777777" w:rsidR="00C665B1" w:rsidRPr="009C70EC" w:rsidRDefault="00C665B1" w:rsidP="00A71BD5">
            <w:pPr>
              <w:jc w:val="center"/>
              <w:rPr>
                <w:bCs/>
                <w:color w:val="000000"/>
              </w:rPr>
            </w:pPr>
            <w:r w:rsidRPr="009C70EC">
              <w:rPr>
                <w:bCs/>
                <w:color w:val="000000"/>
              </w:rPr>
              <w:t>Транспортировка питьевой воды</w:t>
            </w:r>
          </w:p>
        </w:tc>
      </w:tr>
      <w:tr w:rsidR="00C665B1" w:rsidRPr="009C70EC" w14:paraId="62AE8B95" w14:textId="77777777" w:rsidTr="00A71BD5">
        <w:trPr>
          <w:trHeight w:val="397"/>
        </w:trPr>
        <w:tc>
          <w:tcPr>
            <w:tcW w:w="466" w:type="pct"/>
            <w:vMerge/>
            <w:vAlign w:val="center"/>
          </w:tcPr>
          <w:p w14:paraId="457E10D8" w14:textId="77777777" w:rsidR="00C665B1" w:rsidRPr="009C70EC" w:rsidRDefault="00C665B1" w:rsidP="00A71BD5">
            <w:pPr>
              <w:jc w:val="center"/>
              <w:rPr>
                <w:bCs/>
                <w:color w:val="000000"/>
              </w:rPr>
            </w:pPr>
          </w:p>
        </w:tc>
        <w:tc>
          <w:tcPr>
            <w:tcW w:w="2262" w:type="pct"/>
            <w:vMerge/>
            <w:vAlign w:val="center"/>
          </w:tcPr>
          <w:p w14:paraId="1058F881" w14:textId="77777777" w:rsidR="00C665B1" w:rsidRPr="009C70EC" w:rsidRDefault="00C665B1" w:rsidP="00A71BD5">
            <w:pPr>
              <w:jc w:val="center"/>
              <w:rPr>
                <w:bCs/>
                <w:color w:val="000000"/>
              </w:rPr>
            </w:pPr>
          </w:p>
        </w:tc>
        <w:tc>
          <w:tcPr>
            <w:tcW w:w="757" w:type="pct"/>
            <w:vAlign w:val="center"/>
          </w:tcPr>
          <w:p w14:paraId="404222A9" w14:textId="77777777" w:rsidR="00C665B1" w:rsidRPr="009C70EC" w:rsidRDefault="00C665B1" w:rsidP="00A71BD5">
            <w:pPr>
              <w:jc w:val="center"/>
              <w:rPr>
                <w:bCs/>
                <w:color w:val="000000"/>
              </w:rPr>
            </w:pPr>
            <w:r w:rsidRPr="009C70EC">
              <w:rPr>
                <w:bCs/>
                <w:color w:val="000000"/>
              </w:rPr>
              <w:t>0,00</w:t>
            </w:r>
          </w:p>
        </w:tc>
        <w:tc>
          <w:tcPr>
            <w:tcW w:w="757" w:type="pct"/>
            <w:vAlign w:val="center"/>
          </w:tcPr>
          <w:p w14:paraId="44389745" w14:textId="77777777" w:rsidR="00C665B1" w:rsidRPr="009C70EC" w:rsidRDefault="00C665B1" w:rsidP="00A71BD5">
            <w:pPr>
              <w:jc w:val="center"/>
            </w:pPr>
            <w:r w:rsidRPr="009C70EC">
              <w:rPr>
                <w:bCs/>
                <w:color w:val="000000"/>
              </w:rPr>
              <w:t>0,00</w:t>
            </w:r>
          </w:p>
        </w:tc>
        <w:tc>
          <w:tcPr>
            <w:tcW w:w="758" w:type="pct"/>
            <w:vAlign w:val="center"/>
          </w:tcPr>
          <w:p w14:paraId="4A0FFECB" w14:textId="77777777" w:rsidR="00C665B1" w:rsidRPr="009C70EC" w:rsidRDefault="00C665B1" w:rsidP="00A71BD5">
            <w:pPr>
              <w:jc w:val="center"/>
            </w:pPr>
            <w:r w:rsidRPr="009C70EC">
              <w:rPr>
                <w:bCs/>
                <w:color w:val="000000"/>
              </w:rPr>
              <w:t>0,00</w:t>
            </w:r>
          </w:p>
        </w:tc>
      </w:tr>
      <w:tr w:rsidR="00C665B1" w:rsidRPr="009C70EC" w14:paraId="38BD9E29" w14:textId="77777777" w:rsidTr="00A71BD5">
        <w:trPr>
          <w:trHeight w:val="397"/>
        </w:trPr>
        <w:tc>
          <w:tcPr>
            <w:tcW w:w="466" w:type="pct"/>
            <w:vMerge w:val="restart"/>
            <w:vAlign w:val="center"/>
          </w:tcPr>
          <w:p w14:paraId="5D2DCB2A" w14:textId="77777777" w:rsidR="00C665B1" w:rsidRPr="009C70EC" w:rsidRDefault="00C665B1" w:rsidP="00A71BD5">
            <w:pPr>
              <w:jc w:val="center"/>
              <w:rPr>
                <w:bCs/>
                <w:color w:val="000000"/>
              </w:rPr>
            </w:pPr>
            <w:r>
              <w:rPr>
                <w:bCs/>
                <w:color w:val="000000"/>
              </w:rPr>
              <w:t>2</w:t>
            </w:r>
          </w:p>
        </w:tc>
        <w:tc>
          <w:tcPr>
            <w:tcW w:w="2262" w:type="pct"/>
            <w:vMerge w:val="restart"/>
            <w:vAlign w:val="center"/>
          </w:tcPr>
          <w:p w14:paraId="40D7E3A6" w14:textId="77777777" w:rsidR="00C665B1" w:rsidRPr="009C70EC" w:rsidRDefault="00C665B1" w:rsidP="00A71BD5">
            <w:pPr>
              <w:jc w:val="center"/>
              <w:rPr>
                <w:bCs/>
                <w:color w:val="000000"/>
              </w:rPr>
            </w:pPr>
            <w:r>
              <w:rPr>
                <w:bCs/>
                <w:color w:val="000000"/>
              </w:rPr>
              <w:t xml:space="preserve">ООО санаторий «Кедровый бор» (Кемеровский муниципальный округ), </w:t>
            </w:r>
            <w:r>
              <w:rPr>
                <w:bCs/>
                <w:color w:val="000000"/>
              </w:rPr>
              <w:br/>
              <w:t>ИНН 42340096397</w:t>
            </w:r>
          </w:p>
        </w:tc>
        <w:tc>
          <w:tcPr>
            <w:tcW w:w="2272" w:type="pct"/>
            <w:gridSpan w:val="3"/>
            <w:vAlign w:val="center"/>
          </w:tcPr>
          <w:p w14:paraId="35452588" w14:textId="77777777" w:rsidR="00C665B1" w:rsidRPr="009C70EC" w:rsidRDefault="00C665B1" w:rsidP="00A71BD5">
            <w:pPr>
              <w:jc w:val="center"/>
              <w:rPr>
                <w:bCs/>
                <w:color w:val="000000"/>
              </w:rPr>
            </w:pPr>
            <w:r w:rsidRPr="009C70EC">
              <w:rPr>
                <w:bCs/>
                <w:color w:val="000000"/>
              </w:rPr>
              <w:t>Транспортировка питьевой воды</w:t>
            </w:r>
          </w:p>
        </w:tc>
      </w:tr>
      <w:tr w:rsidR="00C665B1" w:rsidRPr="009C70EC" w14:paraId="1FC9ED83" w14:textId="77777777" w:rsidTr="00A71BD5">
        <w:trPr>
          <w:trHeight w:val="397"/>
        </w:trPr>
        <w:tc>
          <w:tcPr>
            <w:tcW w:w="466" w:type="pct"/>
            <w:vMerge/>
            <w:vAlign w:val="center"/>
          </w:tcPr>
          <w:p w14:paraId="5D6956DF" w14:textId="77777777" w:rsidR="00C665B1" w:rsidRPr="009C70EC" w:rsidRDefault="00C665B1" w:rsidP="00A71BD5">
            <w:pPr>
              <w:jc w:val="center"/>
              <w:rPr>
                <w:bCs/>
                <w:color w:val="000000"/>
              </w:rPr>
            </w:pPr>
          </w:p>
        </w:tc>
        <w:tc>
          <w:tcPr>
            <w:tcW w:w="2262" w:type="pct"/>
            <w:vMerge/>
            <w:vAlign w:val="center"/>
          </w:tcPr>
          <w:p w14:paraId="2D3689E5" w14:textId="77777777" w:rsidR="00C665B1" w:rsidRPr="009C70EC" w:rsidRDefault="00C665B1" w:rsidP="00A71BD5">
            <w:pPr>
              <w:jc w:val="center"/>
              <w:rPr>
                <w:bCs/>
                <w:color w:val="000000"/>
              </w:rPr>
            </w:pPr>
          </w:p>
        </w:tc>
        <w:tc>
          <w:tcPr>
            <w:tcW w:w="757" w:type="pct"/>
            <w:vAlign w:val="center"/>
          </w:tcPr>
          <w:p w14:paraId="2054EAB6" w14:textId="77777777" w:rsidR="00C665B1" w:rsidRPr="009C70EC" w:rsidRDefault="00C665B1" w:rsidP="00A71BD5">
            <w:pPr>
              <w:jc w:val="center"/>
              <w:rPr>
                <w:bCs/>
                <w:color w:val="000000"/>
              </w:rPr>
            </w:pPr>
            <w:r w:rsidRPr="009C70EC">
              <w:rPr>
                <w:bCs/>
                <w:color w:val="000000"/>
              </w:rPr>
              <w:t>0,00</w:t>
            </w:r>
          </w:p>
        </w:tc>
        <w:tc>
          <w:tcPr>
            <w:tcW w:w="757" w:type="pct"/>
            <w:vAlign w:val="center"/>
          </w:tcPr>
          <w:p w14:paraId="74BD1DC2" w14:textId="77777777" w:rsidR="00C665B1" w:rsidRPr="009C70EC" w:rsidRDefault="00C665B1" w:rsidP="00A71BD5">
            <w:pPr>
              <w:jc w:val="center"/>
            </w:pPr>
            <w:r w:rsidRPr="009C70EC">
              <w:rPr>
                <w:bCs/>
                <w:color w:val="000000"/>
              </w:rPr>
              <w:t>0,00</w:t>
            </w:r>
          </w:p>
        </w:tc>
        <w:tc>
          <w:tcPr>
            <w:tcW w:w="758" w:type="pct"/>
            <w:vAlign w:val="center"/>
          </w:tcPr>
          <w:p w14:paraId="162B8CEC" w14:textId="77777777" w:rsidR="00C665B1" w:rsidRPr="009C70EC" w:rsidRDefault="00C665B1" w:rsidP="00A71BD5">
            <w:pPr>
              <w:jc w:val="center"/>
            </w:pPr>
            <w:r w:rsidRPr="009C70EC">
              <w:rPr>
                <w:bCs/>
                <w:color w:val="000000"/>
              </w:rPr>
              <w:t>0,00</w:t>
            </w:r>
          </w:p>
        </w:tc>
      </w:tr>
      <w:bookmarkEnd w:id="7"/>
      <w:tr w:rsidR="00C665B1" w:rsidRPr="009C70EC" w14:paraId="3EE30F43" w14:textId="77777777" w:rsidTr="00A71BD5">
        <w:trPr>
          <w:trHeight w:val="397"/>
        </w:trPr>
        <w:tc>
          <w:tcPr>
            <w:tcW w:w="466" w:type="pct"/>
            <w:vMerge w:val="restart"/>
            <w:vAlign w:val="center"/>
          </w:tcPr>
          <w:p w14:paraId="20A981C6" w14:textId="77777777" w:rsidR="00C665B1" w:rsidRPr="009C70EC" w:rsidRDefault="00C665B1" w:rsidP="00A71BD5">
            <w:pPr>
              <w:jc w:val="center"/>
              <w:rPr>
                <w:bCs/>
                <w:color w:val="000000"/>
              </w:rPr>
            </w:pPr>
            <w:r>
              <w:rPr>
                <w:bCs/>
                <w:color w:val="000000"/>
              </w:rPr>
              <w:t>3</w:t>
            </w:r>
          </w:p>
        </w:tc>
        <w:tc>
          <w:tcPr>
            <w:tcW w:w="2262" w:type="pct"/>
            <w:vMerge w:val="restart"/>
            <w:vAlign w:val="center"/>
          </w:tcPr>
          <w:p w14:paraId="21E451D6" w14:textId="77777777" w:rsidR="00C665B1" w:rsidRPr="009C70EC" w:rsidRDefault="00C665B1" w:rsidP="00A71BD5">
            <w:pPr>
              <w:jc w:val="center"/>
              <w:rPr>
                <w:bCs/>
                <w:color w:val="000000"/>
              </w:rPr>
            </w:pPr>
            <w:r>
              <w:rPr>
                <w:bCs/>
                <w:color w:val="000000"/>
              </w:rPr>
              <w:t>МУП «Тисульское жилищно-коммунальное хозяйство» Тисульского муниципального района (Тисульский муниципальный округ), ИНН 4213012375</w:t>
            </w:r>
          </w:p>
        </w:tc>
        <w:tc>
          <w:tcPr>
            <w:tcW w:w="2272" w:type="pct"/>
            <w:gridSpan w:val="3"/>
            <w:vAlign w:val="center"/>
          </w:tcPr>
          <w:p w14:paraId="4F244E77" w14:textId="77777777" w:rsidR="00C665B1" w:rsidRPr="009C70EC" w:rsidRDefault="00C665B1" w:rsidP="00A71BD5">
            <w:pPr>
              <w:jc w:val="center"/>
              <w:rPr>
                <w:bCs/>
                <w:color w:val="000000"/>
              </w:rPr>
            </w:pPr>
            <w:r w:rsidRPr="009C70EC">
              <w:rPr>
                <w:bCs/>
                <w:color w:val="000000"/>
              </w:rPr>
              <w:t>Транспортировка питьевой воды</w:t>
            </w:r>
          </w:p>
        </w:tc>
      </w:tr>
      <w:tr w:rsidR="00C665B1" w:rsidRPr="009C70EC" w14:paraId="217D3C03" w14:textId="77777777" w:rsidTr="00A71BD5">
        <w:trPr>
          <w:trHeight w:val="397"/>
        </w:trPr>
        <w:tc>
          <w:tcPr>
            <w:tcW w:w="466" w:type="pct"/>
            <w:vMerge/>
            <w:vAlign w:val="center"/>
          </w:tcPr>
          <w:p w14:paraId="27CD43A0" w14:textId="77777777" w:rsidR="00C665B1" w:rsidRPr="009C70EC" w:rsidRDefault="00C665B1" w:rsidP="00A71BD5">
            <w:pPr>
              <w:jc w:val="center"/>
              <w:rPr>
                <w:bCs/>
                <w:color w:val="000000"/>
              </w:rPr>
            </w:pPr>
          </w:p>
        </w:tc>
        <w:tc>
          <w:tcPr>
            <w:tcW w:w="2262" w:type="pct"/>
            <w:vMerge/>
            <w:vAlign w:val="center"/>
          </w:tcPr>
          <w:p w14:paraId="08A81324" w14:textId="77777777" w:rsidR="00C665B1" w:rsidRPr="009C70EC" w:rsidRDefault="00C665B1" w:rsidP="00A71BD5">
            <w:pPr>
              <w:jc w:val="center"/>
              <w:rPr>
                <w:bCs/>
                <w:color w:val="000000"/>
              </w:rPr>
            </w:pPr>
          </w:p>
        </w:tc>
        <w:tc>
          <w:tcPr>
            <w:tcW w:w="757" w:type="pct"/>
            <w:vAlign w:val="center"/>
          </w:tcPr>
          <w:p w14:paraId="32F30087" w14:textId="77777777" w:rsidR="00C665B1" w:rsidRPr="009C70EC" w:rsidRDefault="00C665B1" w:rsidP="00A71BD5">
            <w:pPr>
              <w:jc w:val="center"/>
              <w:rPr>
                <w:bCs/>
                <w:color w:val="000000"/>
              </w:rPr>
            </w:pPr>
            <w:r>
              <w:rPr>
                <w:bCs/>
                <w:color w:val="000000"/>
              </w:rPr>
              <w:t>2,25</w:t>
            </w:r>
          </w:p>
        </w:tc>
        <w:tc>
          <w:tcPr>
            <w:tcW w:w="757" w:type="pct"/>
            <w:vAlign w:val="center"/>
          </w:tcPr>
          <w:p w14:paraId="2F681A94" w14:textId="77777777" w:rsidR="00C665B1" w:rsidRPr="009C70EC" w:rsidRDefault="00C665B1" w:rsidP="00A71BD5">
            <w:pPr>
              <w:jc w:val="center"/>
            </w:pPr>
            <w:r>
              <w:t>2,25</w:t>
            </w:r>
          </w:p>
        </w:tc>
        <w:tc>
          <w:tcPr>
            <w:tcW w:w="758" w:type="pct"/>
            <w:vAlign w:val="center"/>
          </w:tcPr>
          <w:p w14:paraId="47D069F2" w14:textId="77777777" w:rsidR="00C665B1" w:rsidRPr="009C70EC" w:rsidRDefault="00C665B1" w:rsidP="00A71BD5">
            <w:pPr>
              <w:jc w:val="center"/>
            </w:pPr>
            <w:r>
              <w:t>2,25</w:t>
            </w:r>
          </w:p>
        </w:tc>
      </w:tr>
    </w:tbl>
    <w:p w14:paraId="5C74036C" w14:textId="77777777" w:rsidR="00C665B1" w:rsidRDefault="00C665B1" w:rsidP="00C665B1">
      <w:pPr>
        <w:pStyle w:val="3a"/>
        <w:jc w:val="both"/>
        <w:rPr>
          <w:sz w:val="28"/>
          <w:szCs w:val="26"/>
        </w:rPr>
      </w:pPr>
    </w:p>
    <w:p w14:paraId="69B4393F" w14:textId="77777777" w:rsidR="00C665B1" w:rsidRDefault="00C665B1" w:rsidP="00C665B1">
      <w:pPr>
        <w:pStyle w:val="3a"/>
        <w:jc w:val="both"/>
        <w:rPr>
          <w:sz w:val="28"/>
          <w:szCs w:val="26"/>
        </w:rPr>
      </w:pPr>
    </w:p>
    <w:p w14:paraId="42051F1F" w14:textId="77777777" w:rsidR="00C665B1" w:rsidRDefault="00C665B1" w:rsidP="00C665B1">
      <w:pPr>
        <w:pStyle w:val="3a"/>
        <w:jc w:val="both"/>
        <w:rPr>
          <w:sz w:val="28"/>
          <w:szCs w:val="26"/>
        </w:rPr>
      </w:pPr>
    </w:p>
    <w:bookmarkEnd w:id="4"/>
    <w:p w14:paraId="5987BE0E" w14:textId="77777777" w:rsidR="00C665B1" w:rsidRDefault="00C665B1" w:rsidP="00C665B1">
      <w:pPr>
        <w:pStyle w:val="3a"/>
        <w:jc w:val="both"/>
        <w:rPr>
          <w:sz w:val="28"/>
          <w:szCs w:val="26"/>
        </w:rPr>
      </w:pPr>
    </w:p>
    <w:p w14:paraId="198F498C" w14:textId="77777777" w:rsidR="00B67716" w:rsidRPr="00B67716" w:rsidRDefault="00B67716" w:rsidP="00B67716">
      <w:pPr>
        <w:ind w:firstLine="720"/>
        <w:jc w:val="both"/>
        <w:rPr>
          <w:sz w:val="28"/>
          <w:szCs w:val="26"/>
        </w:rPr>
      </w:pPr>
    </w:p>
    <w:p w14:paraId="1CB425D7" w14:textId="77777777" w:rsidR="00B67716" w:rsidRDefault="00B67716" w:rsidP="00D91B47">
      <w:pPr>
        <w:tabs>
          <w:tab w:val="left" w:pos="3052"/>
        </w:tabs>
        <w:rPr>
          <w:lang w:eastAsia="en-US"/>
        </w:rPr>
        <w:sectPr w:rsidR="00B67716" w:rsidSect="005C781F">
          <w:headerReference w:type="first" r:id="rId8"/>
          <w:pgSz w:w="11906" w:h="16838"/>
          <w:pgMar w:top="567" w:right="567" w:bottom="1134" w:left="1701" w:header="709" w:footer="709" w:gutter="0"/>
          <w:cols w:space="708"/>
          <w:titlePg/>
          <w:docGrid w:linePitch="360"/>
        </w:sectPr>
      </w:pPr>
    </w:p>
    <w:p w14:paraId="461C7A1A" w14:textId="50602614" w:rsidR="00B67716" w:rsidRPr="00753EDE" w:rsidRDefault="00B67716" w:rsidP="00B67716">
      <w:pPr>
        <w:tabs>
          <w:tab w:val="left" w:pos="9214"/>
        </w:tabs>
        <w:ind w:left="-1075" w:right="-739" w:firstLine="6887"/>
      </w:pPr>
      <w:r w:rsidRPr="009675EF">
        <w:lastRenderedPageBreak/>
        <w:t xml:space="preserve">Приложение № </w:t>
      </w:r>
      <w:r>
        <w:t>3</w:t>
      </w:r>
      <w:r>
        <w:t xml:space="preserve"> </w:t>
      </w:r>
      <w:r w:rsidRPr="009675EF">
        <w:t xml:space="preserve">к </w:t>
      </w:r>
      <w:r>
        <w:t>протоколу</w:t>
      </w:r>
      <w:r w:rsidRPr="009675EF">
        <w:t xml:space="preserve"> № </w:t>
      </w:r>
      <w:r>
        <w:t>70</w:t>
      </w:r>
    </w:p>
    <w:p w14:paraId="4D851ED9" w14:textId="77777777" w:rsidR="00B67716" w:rsidRPr="009675EF" w:rsidRDefault="00B67716" w:rsidP="00B67716">
      <w:pPr>
        <w:tabs>
          <w:tab w:val="left" w:pos="9214"/>
        </w:tabs>
        <w:ind w:left="-1075" w:right="-739" w:firstLine="6887"/>
      </w:pPr>
      <w:r w:rsidRPr="009675EF">
        <w:t>заседания правления Региональной</w:t>
      </w:r>
    </w:p>
    <w:p w14:paraId="06FD37CA" w14:textId="77777777" w:rsidR="00B67716" w:rsidRPr="009675EF" w:rsidRDefault="00B67716" w:rsidP="00B67716">
      <w:pPr>
        <w:tabs>
          <w:tab w:val="left" w:pos="9214"/>
        </w:tabs>
        <w:ind w:left="-1075" w:right="-739" w:firstLine="6887"/>
      </w:pPr>
      <w:r w:rsidRPr="009675EF">
        <w:t>энергетической комиссии</w:t>
      </w:r>
    </w:p>
    <w:p w14:paraId="3B51E267" w14:textId="5A56B3E9" w:rsidR="00B67716" w:rsidRDefault="00B67716" w:rsidP="00B67716">
      <w:pPr>
        <w:tabs>
          <w:tab w:val="left" w:pos="9214"/>
        </w:tabs>
        <w:ind w:left="-1075" w:right="-739" w:firstLine="6887"/>
      </w:pPr>
      <w:r w:rsidRPr="009675EF">
        <w:t xml:space="preserve">Кузбасса от </w:t>
      </w:r>
      <w:r>
        <w:t>16</w:t>
      </w:r>
      <w:r w:rsidRPr="009675EF">
        <w:t>.</w:t>
      </w:r>
      <w:r>
        <w:t>09</w:t>
      </w:r>
      <w:r w:rsidRPr="009675EF">
        <w:t>.202</w:t>
      </w:r>
      <w:r>
        <w:t>5</w:t>
      </w:r>
    </w:p>
    <w:p w14:paraId="19D42F2C" w14:textId="77777777" w:rsidR="00B67716" w:rsidRDefault="00B67716" w:rsidP="00B67716">
      <w:pPr>
        <w:tabs>
          <w:tab w:val="left" w:pos="9214"/>
        </w:tabs>
        <w:ind w:left="-1075" w:right="-739" w:firstLine="6887"/>
      </w:pPr>
    </w:p>
    <w:p w14:paraId="045CD7D9" w14:textId="77777777" w:rsidR="00B67716" w:rsidRPr="00B67716" w:rsidRDefault="00B67716" w:rsidP="00B67716">
      <w:pPr>
        <w:jc w:val="center"/>
        <w:rPr>
          <w:b/>
          <w:sz w:val="28"/>
          <w:szCs w:val="28"/>
          <w:lang w:eastAsia="en-US"/>
        </w:rPr>
      </w:pPr>
      <w:r w:rsidRPr="00B67716">
        <w:rPr>
          <w:b/>
          <w:sz w:val="28"/>
          <w:szCs w:val="28"/>
          <w:lang w:eastAsia="en-US"/>
        </w:rPr>
        <w:t>Долгосрочные параметры</w:t>
      </w:r>
    </w:p>
    <w:p w14:paraId="78D14C56" w14:textId="77777777" w:rsidR="00B67716" w:rsidRPr="00B67716" w:rsidRDefault="00B67716" w:rsidP="00B67716">
      <w:pPr>
        <w:jc w:val="center"/>
        <w:rPr>
          <w:b/>
          <w:sz w:val="28"/>
          <w:szCs w:val="28"/>
          <w:lang w:eastAsia="en-US"/>
        </w:rPr>
      </w:pPr>
      <w:r w:rsidRPr="00B67716">
        <w:rPr>
          <w:b/>
          <w:sz w:val="28"/>
          <w:szCs w:val="28"/>
          <w:lang w:eastAsia="en-US"/>
        </w:rPr>
        <w:t xml:space="preserve"> регулирования тарифов </w:t>
      </w:r>
      <w:r w:rsidRPr="00B67716">
        <w:rPr>
          <w:b/>
          <w:bCs/>
          <w:kern w:val="32"/>
          <w:sz w:val="28"/>
          <w:szCs w:val="28"/>
          <w:lang w:eastAsia="en-US"/>
        </w:rPr>
        <w:t>на питьевую воду, водоотведение</w:t>
      </w:r>
    </w:p>
    <w:p w14:paraId="106A7B67" w14:textId="77777777" w:rsidR="00B67716" w:rsidRPr="00B67716" w:rsidRDefault="00B67716" w:rsidP="00B67716">
      <w:pPr>
        <w:jc w:val="center"/>
        <w:rPr>
          <w:b/>
          <w:sz w:val="28"/>
          <w:szCs w:val="28"/>
          <w:lang w:eastAsia="en-US"/>
        </w:rPr>
      </w:pPr>
      <w:r w:rsidRPr="00B67716">
        <w:rPr>
          <w:b/>
          <w:bCs/>
          <w:kern w:val="32"/>
          <w:sz w:val="28"/>
          <w:szCs w:val="28"/>
          <w:lang w:eastAsia="en-US"/>
        </w:rPr>
        <w:t xml:space="preserve">ООО </w:t>
      </w:r>
      <w:r w:rsidRPr="00B67716">
        <w:rPr>
          <w:b/>
          <w:sz w:val="28"/>
          <w:szCs w:val="28"/>
          <w:lang w:eastAsia="en-US"/>
        </w:rPr>
        <w:t xml:space="preserve">санаторий «Кедровый бор» (Кемеровский муниципальный округ, </w:t>
      </w:r>
    </w:p>
    <w:p w14:paraId="600CD125" w14:textId="77777777" w:rsidR="00B67716" w:rsidRPr="00B67716" w:rsidRDefault="00B67716" w:rsidP="00B67716">
      <w:pPr>
        <w:jc w:val="center"/>
        <w:rPr>
          <w:b/>
          <w:bCs/>
          <w:kern w:val="32"/>
          <w:sz w:val="28"/>
          <w:szCs w:val="28"/>
          <w:lang w:eastAsia="en-US"/>
        </w:rPr>
      </w:pPr>
      <w:r w:rsidRPr="00B67716">
        <w:rPr>
          <w:b/>
          <w:sz w:val="28"/>
          <w:szCs w:val="28"/>
          <w:lang w:eastAsia="en-US"/>
        </w:rPr>
        <w:t xml:space="preserve">д. </w:t>
      </w:r>
      <w:proofErr w:type="spellStart"/>
      <w:r w:rsidRPr="00B67716">
        <w:rPr>
          <w:b/>
          <w:sz w:val="28"/>
          <w:szCs w:val="28"/>
          <w:lang w:eastAsia="en-US"/>
        </w:rPr>
        <w:t>Подъяково</w:t>
      </w:r>
      <w:proofErr w:type="spellEnd"/>
      <w:r w:rsidRPr="00B67716">
        <w:rPr>
          <w:b/>
          <w:sz w:val="28"/>
          <w:szCs w:val="28"/>
          <w:lang w:eastAsia="en-US"/>
        </w:rPr>
        <w:t>, ул. Кедровый бор, д. 1, д. 2)</w:t>
      </w:r>
    </w:p>
    <w:p w14:paraId="66C05128" w14:textId="77777777" w:rsidR="00B67716" w:rsidRPr="00B67716" w:rsidRDefault="00B67716" w:rsidP="00B67716">
      <w:pPr>
        <w:jc w:val="center"/>
        <w:rPr>
          <w:b/>
          <w:color w:val="FF0000"/>
          <w:sz w:val="28"/>
          <w:szCs w:val="28"/>
          <w:lang w:eastAsia="en-US"/>
        </w:rPr>
      </w:pPr>
      <w:r w:rsidRPr="00B67716">
        <w:rPr>
          <w:b/>
          <w:sz w:val="28"/>
          <w:szCs w:val="28"/>
          <w:lang w:eastAsia="en-US"/>
        </w:rPr>
        <w:t>на период с 01.01.2026 по 31.12.2028</w:t>
      </w:r>
    </w:p>
    <w:p w14:paraId="7AF647C4" w14:textId="77777777" w:rsidR="00B67716" w:rsidRPr="00B67716" w:rsidRDefault="00B67716" w:rsidP="00B67716">
      <w:pPr>
        <w:jc w:val="center"/>
        <w:rPr>
          <w:b/>
          <w:color w:val="FF0000"/>
          <w:sz w:val="28"/>
          <w:szCs w:val="28"/>
          <w:lang w:eastAsia="en-US"/>
        </w:rPr>
      </w:pPr>
    </w:p>
    <w:p w14:paraId="552C1B0B" w14:textId="77777777" w:rsidR="00B67716" w:rsidRPr="00B67716" w:rsidRDefault="00B67716" w:rsidP="00B67716">
      <w:pPr>
        <w:tabs>
          <w:tab w:val="left" w:pos="0"/>
        </w:tabs>
        <w:ind w:left="3544"/>
        <w:jc w:val="center"/>
        <w:rPr>
          <w:color w:val="FF0000"/>
          <w:sz w:val="28"/>
          <w:szCs w:val="28"/>
        </w:rPr>
      </w:pPr>
    </w:p>
    <w:tbl>
      <w:tblPr>
        <w:tblStyle w:val="850"/>
        <w:tblW w:w="10490" w:type="dxa"/>
        <w:tblInd w:w="-714" w:type="dxa"/>
        <w:tblLayout w:type="fixed"/>
        <w:tblLook w:val="04A0" w:firstRow="1" w:lastRow="0" w:firstColumn="1" w:lastColumn="0" w:noHBand="0" w:noVBand="1"/>
      </w:tblPr>
      <w:tblGrid>
        <w:gridCol w:w="640"/>
        <w:gridCol w:w="1793"/>
        <w:gridCol w:w="1024"/>
        <w:gridCol w:w="1505"/>
        <w:gridCol w:w="1843"/>
        <w:gridCol w:w="1417"/>
        <w:gridCol w:w="1134"/>
        <w:gridCol w:w="1134"/>
      </w:tblGrid>
      <w:tr w:rsidR="00B67716" w:rsidRPr="00B67716" w14:paraId="2C8244DD" w14:textId="77777777" w:rsidTr="00A71BD5">
        <w:trPr>
          <w:trHeight w:val="878"/>
        </w:trPr>
        <w:tc>
          <w:tcPr>
            <w:tcW w:w="640" w:type="dxa"/>
            <w:vMerge w:val="restart"/>
            <w:vAlign w:val="center"/>
          </w:tcPr>
          <w:p w14:paraId="1816641E" w14:textId="77777777" w:rsidR="00B67716" w:rsidRPr="00B67716" w:rsidRDefault="00B67716" w:rsidP="00B67716">
            <w:pPr>
              <w:tabs>
                <w:tab w:val="left" w:pos="0"/>
              </w:tabs>
              <w:jc w:val="center"/>
            </w:pPr>
            <w:r w:rsidRPr="00B67716">
              <w:t>№ п/п</w:t>
            </w:r>
          </w:p>
        </w:tc>
        <w:tc>
          <w:tcPr>
            <w:tcW w:w="1793" w:type="dxa"/>
            <w:vMerge w:val="restart"/>
            <w:vAlign w:val="center"/>
          </w:tcPr>
          <w:p w14:paraId="2E0B94B0" w14:textId="77777777" w:rsidR="00B67716" w:rsidRPr="00B67716" w:rsidRDefault="00B67716" w:rsidP="00B67716">
            <w:pPr>
              <w:tabs>
                <w:tab w:val="left" w:pos="0"/>
              </w:tabs>
              <w:jc w:val="center"/>
            </w:pPr>
            <w:r w:rsidRPr="00B67716">
              <w:t>Наименование услуг</w:t>
            </w:r>
          </w:p>
        </w:tc>
        <w:tc>
          <w:tcPr>
            <w:tcW w:w="1024" w:type="dxa"/>
            <w:vMerge w:val="restart"/>
            <w:vAlign w:val="center"/>
          </w:tcPr>
          <w:p w14:paraId="0D53E9D9" w14:textId="77777777" w:rsidR="00B67716" w:rsidRPr="00B67716" w:rsidRDefault="00B67716" w:rsidP="00B67716">
            <w:pPr>
              <w:tabs>
                <w:tab w:val="left" w:pos="0"/>
              </w:tabs>
              <w:jc w:val="center"/>
            </w:pPr>
            <w:r w:rsidRPr="00B67716">
              <w:t>Период</w:t>
            </w:r>
          </w:p>
        </w:tc>
        <w:tc>
          <w:tcPr>
            <w:tcW w:w="1505" w:type="dxa"/>
            <w:vMerge w:val="restart"/>
            <w:vAlign w:val="center"/>
          </w:tcPr>
          <w:p w14:paraId="673EEF5D" w14:textId="77777777" w:rsidR="00B67716" w:rsidRPr="00B67716" w:rsidRDefault="00B67716" w:rsidP="00B67716">
            <w:pPr>
              <w:tabs>
                <w:tab w:val="left" w:pos="0"/>
              </w:tabs>
              <w:jc w:val="center"/>
            </w:pPr>
            <w:r w:rsidRPr="00B67716">
              <w:t xml:space="preserve">Базовый уровень </w:t>
            </w:r>
            <w:proofErr w:type="spellStart"/>
            <w:r w:rsidRPr="00B67716">
              <w:t>операцион-ных</w:t>
            </w:r>
            <w:proofErr w:type="spellEnd"/>
            <w:r w:rsidRPr="00B67716">
              <w:t xml:space="preserve"> </w:t>
            </w:r>
            <w:proofErr w:type="gramStart"/>
            <w:r w:rsidRPr="00B67716">
              <w:t xml:space="preserve">расходов,   </w:t>
            </w:r>
            <w:proofErr w:type="gramEnd"/>
            <w:r w:rsidRPr="00B67716">
              <w:t xml:space="preserve"> тыс. руб.</w:t>
            </w:r>
          </w:p>
        </w:tc>
        <w:tc>
          <w:tcPr>
            <w:tcW w:w="1843" w:type="dxa"/>
            <w:vMerge w:val="restart"/>
            <w:vAlign w:val="center"/>
          </w:tcPr>
          <w:p w14:paraId="7471B233" w14:textId="77777777" w:rsidR="00B67716" w:rsidRPr="00B67716" w:rsidRDefault="00B67716" w:rsidP="00B67716">
            <w:pPr>
              <w:tabs>
                <w:tab w:val="left" w:pos="0"/>
              </w:tabs>
              <w:jc w:val="center"/>
            </w:pPr>
            <w:r w:rsidRPr="00B67716">
              <w:t>Индекс эффективности операционных расходов, %</w:t>
            </w:r>
          </w:p>
        </w:tc>
        <w:tc>
          <w:tcPr>
            <w:tcW w:w="1417" w:type="dxa"/>
            <w:vMerge w:val="restart"/>
            <w:vAlign w:val="center"/>
          </w:tcPr>
          <w:p w14:paraId="48CE528D" w14:textId="77777777" w:rsidR="00B67716" w:rsidRPr="00B67716" w:rsidRDefault="00B67716" w:rsidP="00B67716">
            <w:pPr>
              <w:tabs>
                <w:tab w:val="left" w:pos="0"/>
              </w:tabs>
              <w:jc w:val="center"/>
            </w:pPr>
            <w:proofErr w:type="gramStart"/>
            <w:r w:rsidRPr="00B67716">
              <w:t>Норматив-</w:t>
            </w:r>
            <w:proofErr w:type="spellStart"/>
            <w:r w:rsidRPr="00B67716">
              <w:t>ный</w:t>
            </w:r>
            <w:proofErr w:type="spellEnd"/>
            <w:proofErr w:type="gramEnd"/>
            <w:r w:rsidRPr="00B67716">
              <w:t xml:space="preserve"> уровень прибыли, %</w:t>
            </w:r>
          </w:p>
        </w:tc>
        <w:tc>
          <w:tcPr>
            <w:tcW w:w="2268" w:type="dxa"/>
            <w:gridSpan w:val="2"/>
            <w:vAlign w:val="center"/>
          </w:tcPr>
          <w:p w14:paraId="2E41C729" w14:textId="77777777" w:rsidR="00B67716" w:rsidRPr="00B67716" w:rsidRDefault="00B67716" w:rsidP="00B67716">
            <w:pPr>
              <w:tabs>
                <w:tab w:val="left" w:pos="0"/>
              </w:tabs>
              <w:jc w:val="center"/>
            </w:pPr>
            <w:r w:rsidRPr="00B67716">
              <w:t>Показатели энергосбережения и энергетической эффективности</w:t>
            </w:r>
          </w:p>
        </w:tc>
      </w:tr>
      <w:tr w:rsidR="00B67716" w:rsidRPr="00B67716" w14:paraId="7EC90A91" w14:textId="77777777" w:rsidTr="00A71BD5">
        <w:trPr>
          <w:trHeight w:val="855"/>
        </w:trPr>
        <w:tc>
          <w:tcPr>
            <w:tcW w:w="640" w:type="dxa"/>
            <w:vMerge/>
          </w:tcPr>
          <w:p w14:paraId="1C98AB61" w14:textId="77777777" w:rsidR="00B67716" w:rsidRPr="00B67716" w:rsidRDefault="00B67716" w:rsidP="00B67716">
            <w:pPr>
              <w:tabs>
                <w:tab w:val="left" w:pos="0"/>
              </w:tabs>
              <w:jc w:val="center"/>
            </w:pPr>
          </w:p>
        </w:tc>
        <w:tc>
          <w:tcPr>
            <w:tcW w:w="1793" w:type="dxa"/>
            <w:vMerge/>
            <w:vAlign w:val="center"/>
          </w:tcPr>
          <w:p w14:paraId="27F35A98" w14:textId="77777777" w:rsidR="00B67716" w:rsidRPr="00B67716" w:rsidRDefault="00B67716" w:rsidP="00B67716">
            <w:pPr>
              <w:tabs>
                <w:tab w:val="left" w:pos="0"/>
              </w:tabs>
              <w:jc w:val="center"/>
            </w:pPr>
          </w:p>
        </w:tc>
        <w:tc>
          <w:tcPr>
            <w:tcW w:w="1024" w:type="dxa"/>
            <w:vMerge/>
          </w:tcPr>
          <w:p w14:paraId="3DE72F18" w14:textId="77777777" w:rsidR="00B67716" w:rsidRPr="00B67716" w:rsidRDefault="00B67716" w:rsidP="00B67716">
            <w:pPr>
              <w:tabs>
                <w:tab w:val="left" w:pos="0"/>
              </w:tabs>
              <w:jc w:val="center"/>
            </w:pPr>
          </w:p>
        </w:tc>
        <w:tc>
          <w:tcPr>
            <w:tcW w:w="1505" w:type="dxa"/>
            <w:vMerge/>
          </w:tcPr>
          <w:p w14:paraId="69067632" w14:textId="77777777" w:rsidR="00B67716" w:rsidRPr="00B67716" w:rsidRDefault="00B67716" w:rsidP="00B67716">
            <w:pPr>
              <w:tabs>
                <w:tab w:val="left" w:pos="0"/>
              </w:tabs>
              <w:jc w:val="center"/>
            </w:pPr>
          </w:p>
        </w:tc>
        <w:tc>
          <w:tcPr>
            <w:tcW w:w="1843" w:type="dxa"/>
            <w:vMerge/>
          </w:tcPr>
          <w:p w14:paraId="37F14B22" w14:textId="77777777" w:rsidR="00B67716" w:rsidRPr="00B67716" w:rsidRDefault="00B67716" w:rsidP="00B67716">
            <w:pPr>
              <w:tabs>
                <w:tab w:val="left" w:pos="0"/>
              </w:tabs>
              <w:jc w:val="center"/>
            </w:pPr>
          </w:p>
        </w:tc>
        <w:tc>
          <w:tcPr>
            <w:tcW w:w="1417" w:type="dxa"/>
            <w:vMerge/>
            <w:vAlign w:val="center"/>
          </w:tcPr>
          <w:p w14:paraId="3EDC3191" w14:textId="77777777" w:rsidR="00B67716" w:rsidRPr="00B67716" w:rsidRDefault="00B67716" w:rsidP="00B67716">
            <w:pPr>
              <w:tabs>
                <w:tab w:val="left" w:pos="0"/>
              </w:tabs>
              <w:jc w:val="center"/>
            </w:pPr>
          </w:p>
        </w:tc>
        <w:tc>
          <w:tcPr>
            <w:tcW w:w="1134" w:type="dxa"/>
          </w:tcPr>
          <w:p w14:paraId="206655D4" w14:textId="77777777" w:rsidR="00B67716" w:rsidRPr="00B67716" w:rsidRDefault="00B67716" w:rsidP="00B67716">
            <w:pPr>
              <w:tabs>
                <w:tab w:val="left" w:pos="0"/>
              </w:tabs>
              <w:jc w:val="center"/>
            </w:pPr>
            <w:r w:rsidRPr="00B67716">
              <w:t>Уровень потерь воды, %</w:t>
            </w:r>
          </w:p>
        </w:tc>
        <w:tc>
          <w:tcPr>
            <w:tcW w:w="1134" w:type="dxa"/>
          </w:tcPr>
          <w:p w14:paraId="10F76ACE" w14:textId="77777777" w:rsidR="00B67716" w:rsidRPr="00B67716" w:rsidRDefault="00B67716" w:rsidP="00B67716">
            <w:pPr>
              <w:tabs>
                <w:tab w:val="left" w:pos="0"/>
              </w:tabs>
              <w:jc w:val="center"/>
            </w:pPr>
            <w:proofErr w:type="spellStart"/>
            <w:r w:rsidRPr="00B67716">
              <w:t>Удель-ный</w:t>
            </w:r>
            <w:proofErr w:type="spellEnd"/>
            <w:r w:rsidRPr="00B67716">
              <w:t xml:space="preserve"> расход </w:t>
            </w:r>
            <w:proofErr w:type="spellStart"/>
            <w:proofErr w:type="gramStart"/>
            <w:r w:rsidRPr="00B67716">
              <w:t>электри</w:t>
            </w:r>
            <w:proofErr w:type="spellEnd"/>
            <w:r w:rsidRPr="00B67716">
              <w:t>-ческой</w:t>
            </w:r>
            <w:proofErr w:type="gramEnd"/>
            <w:r w:rsidRPr="00B67716">
              <w:t xml:space="preserve"> энергии, кВт*ч/ м</w:t>
            </w:r>
            <w:r w:rsidRPr="00B67716">
              <w:rPr>
                <w:vertAlign w:val="superscript"/>
              </w:rPr>
              <w:t>3</w:t>
            </w:r>
          </w:p>
        </w:tc>
      </w:tr>
      <w:tr w:rsidR="00B67716" w:rsidRPr="00B67716" w14:paraId="1CD073C3" w14:textId="77777777" w:rsidTr="00A71BD5">
        <w:trPr>
          <w:trHeight w:val="257"/>
        </w:trPr>
        <w:tc>
          <w:tcPr>
            <w:tcW w:w="640" w:type="dxa"/>
            <w:vMerge w:val="restart"/>
            <w:vAlign w:val="center"/>
          </w:tcPr>
          <w:p w14:paraId="01A7638D" w14:textId="77777777" w:rsidR="00B67716" w:rsidRPr="00B67716" w:rsidRDefault="00B67716" w:rsidP="00B67716">
            <w:pPr>
              <w:tabs>
                <w:tab w:val="left" w:pos="0"/>
              </w:tabs>
              <w:jc w:val="center"/>
            </w:pPr>
            <w:r w:rsidRPr="00B67716">
              <w:t>1.</w:t>
            </w:r>
          </w:p>
        </w:tc>
        <w:tc>
          <w:tcPr>
            <w:tcW w:w="1793" w:type="dxa"/>
            <w:vMerge w:val="restart"/>
            <w:vAlign w:val="center"/>
          </w:tcPr>
          <w:p w14:paraId="0DA2C9E7" w14:textId="77777777" w:rsidR="00B67716" w:rsidRPr="00B67716" w:rsidRDefault="00B67716" w:rsidP="00B67716">
            <w:pPr>
              <w:tabs>
                <w:tab w:val="left" w:pos="0"/>
              </w:tabs>
              <w:jc w:val="center"/>
            </w:pPr>
            <w:r w:rsidRPr="00B67716">
              <w:t>Питьевая вода</w:t>
            </w:r>
          </w:p>
        </w:tc>
        <w:tc>
          <w:tcPr>
            <w:tcW w:w="1024" w:type="dxa"/>
          </w:tcPr>
          <w:p w14:paraId="392866CE" w14:textId="77777777" w:rsidR="00B67716" w:rsidRPr="00B67716" w:rsidRDefault="00B67716" w:rsidP="00B67716">
            <w:pPr>
              <w:tabs>
                <w:tab w:val="left" w:pos="0"/>
              </w:tabs>
              <w:jc w:val="center"/>
            </w:pPr>
            <w:r w:rsidRPr="00B67716">
              <w:t>2026</w:t>
            </w:r>
          </w:p>
        </w:tc>
        <w:tc>
          <w:tcPr>
            <w:tcW w:w="1505" w:type="dxa"/>
          </w:tcPr>
          <w:p w14:paraId="5DFCC18A" w14:textId="77777777" w:rsidR="00B67716" w:rsidRPr="00B67716" w:rsidRDefault="00B67716" w:rsidP="00B67716">
            <w:pPr>
              <w:tabs>
                <w:tab w:val="left" w:pos="0"/>
              </w:tabs>
              <w:jc w:val="center"/>
            </w:pPr>
            <w:r w:rsidRPr="00B67716">
              <w:t>1726,22</w:t>
            </w:r>
          </w:p>
        </w:tc>
        <w:tc>
          <w:tcPr>
            <w:tcW w:w="1843" w:type="dxa"/>
            <w:vAlign w:val="center"/>
          </w:tcPr>
          <w:p w14:paraId="4499C56A" w14:textId="77777777" w:rsidR="00B67716" w:rsidRPr="00B67716" w:rsidRDefault="00B67716" w:rsidP="00B67716">
            <w:pPr>
              <w:tabs>
                <w:tab w:val="left" w:pos="0"/>
              </w:tabs>
              <w:jc w:val="center"/>
            </w:pPr>
            <w:r w:rsidRPr="00B67716">
              <w:t>х</w:t>
            </w:r>
          </w:p>
        </w:tc>
        <w:tc>
          <w:tcPr>
            <w:tcW w:w="1417" w:type="dxa"/>
            <w:vAlign w:val="center"/>
          </w:tcPr>
          <w:p w14:paraId="5A375E21" w14:textId="77777777" w:rsidR="00B67716" w:rsidRPr="00B67716" w:rsidRDefault="00B67716" w:rsidP="00B67716">
            <w:pPr>
              <w:tabs>
                <w:tab w:val="left" w:pos="0"/>
              </w:tabs>
              <w:jc w:val="center"/>
            </w:pPr>
            <w:r w:rsidRPr="00B67716">
              <w:t>х</w:t>
            </w:r>
          </w:p>
        </w:tc>
        <w:tc>
          <w:tcPr>
            <w:tcW w:w="1134" w:type="dxa"/>
            <w:vAlign w:val="center"/>
          </w:tcPr>
          <w:p w14:paraId="1923040A" w14:textId="77777777" w:rsidR="00B67716" w:rsidRPr="00B67716" w:rsidRDefault="00B67716" w:rsidP="00B67716">
            <w:pPr>
              <w:tabs>
                <w:tab w:val="left" w:pos="0"/>
              </w:tabs>
              <w:jc w:val="center"/>
            </w:pPr>
            <w:r w:rsidRPr="00B67716">
              <w:t>0,00</w:t>
            </w:r>
          </w:p>
        </w:tc>
        <w:tc>
          <w:tcPr>
            <w:tcW w:w="1134" w:type="dxa"/>
            <w:vAlign w:val="center"/>
          </w:tcPr>
          <w:p w14:paraId="6F5EA442" w14:textId="77777777" w:rsidR="00B67716" w:rsidRPr="00B67716" w:rsidRDefault="00B67716" w:rsidP="00B67716">
            <w:pPr>
              <w:tabs>
                <w:tab w:val="left" w:pos="0"/>
              </w:tabs>
              <w:jc w:val="center"/>
            </w:pPr>
            <w:r w:rsidRPr="00B67716">
              <w:t>0,320</w:t>
            </w:r>
          </w:p>
        </w:tc>
      </w:tr>
      <w:tr w:rsidR="00B67716" w:rsidRPr="00B67716" w14:paraId="5162834A" w14:textId="77777777" w:rsidTr="00A71BD5">
        <w:trPr>
          <w:trHeight w:val="257"/>
        </w:trPr>
        <w:tc>
          <w:tcPr>
            <w:tcW w:w="640" w:type="dxa"/>
            <w:vMerge/>
          </w:tcPr>
          <w:p w14:paraId="03F5B604" w14:textId="77777777" w:rsidR="00B67716" w:rsidRPr="00B67716" w:rsidRDefault="00B67716" w:rsidP="00B67716">
            <w:pPr>
              <w:tabs>
                <w:tab w:val="left" w:pos="0"/>
              </w:tabs>
              <w:jc w:val="center"/>
            </w:pPr>
          </w:p>
        </w:tc>
        <w:tc>
          <w:tcPr>
            <w:tcW w:w="1793" w:type="dxa"/>
            <w:vMerge/>
            <w:vAlign w:val="center"/>
          </w:tcPr>
          <w:p w14:paraId="04547772" w14:textId="77777777" w:rsidR="00B67716" w:rsidRPr="00B67716" w:rsidRDefault="00B67716" w:rsidP="00B67716">
            <w:pPr>
              <w:tabs>
                <w:tab w:val="left" w:pos="0"/>
              </w:tabs>
              <w:jc w:val="center"/>
            </w:pPr>
          </w:p>
        </w:tc>
        <w:tc>
          <w:tcPr>
            <w:tcW w:w="1024" w:type="dxa"/>
          </w:tcPr>
          <w:p w14:paraId="37770889" w14:textId="77777777" w:rsidR="00B67716" w:rsidRPr="00B67716" w:rsidRDefault="00B67716" w:rsidP="00B67716">
            <w:pPr>
              <w:tabs>
                <w:tab w:val="left" w:pos="0"/>
              </w:tabs>
              <w:jc w:val="center"/>
            </w:pPr>
            <w:r w:rsidRPr="00B67716">
              <w:t>2027</w:t>
            </w:r>
          </w:p>
        </w:tc>
        <w:tc>
          <w:tcPr>
            <w:tcW w:w="1505" w:type="dxa"/>
          </w:tcPr>
          <w:p w14:paraId="6C8F4B7B" w14:textId="77777777" w:rsidR="00B67716" w:rsidRPr="00B67716" w:rsidRDefault="00B67716" w:rsidP="00B67716">
            <w:pPr>
              <w:jc w:val="center"/>
            </w:pPr>
            <w:r w:rsidRPr="00B67716">
              <w:t>х</w:t>
            </w:r>
          </w:p>
        </w:tc>
        <w:tc>
          <w:tcPr>
            <w:tcW w:w="1843" w:type="dxa"/>
            <w:vAlign w:val="center"/>
          </w:tcPr>
          <w:p w14:paraId="504F941C" w14:textId="77777777" w:rsidR="00B67716" w:rsidRPr="00B67716" w:rsidRDefault="00B67716" w:rsidP="00B67716">
            <w:pPr>
              <w:tabs>
                <w:tab w:val="left" w:pos="0"/>
              </w:tabs>
              <w:jc w:val="center"/>
            </w:pPr>
            <w:r w:rsidRPr="00B67716">
              <w:t>1</w:t>
            </w:r>
          </w:p>
        </w:tc>
        <w:tc>
          <w:tcPr>
            <w:tcW w:w="1417" w:type="dxa"/>
            <w:vAlign w:val="center"/>
          </w:tcPr>
          <w:p w14:paraId="17F1DBB4" w14:textId="77777777" w:rsidR="00B67716" w:rsidRPr="00B67716" w:rsidRDefault="00B67716" w:rsidP="00B67716">
            <w:pPr>
              <w:tabs>
                <w:tab w:val="left" w:pos="0"/>
              </w:tabs>
              <w:jc w:val="center"/>
            </w:pPr>
            <w:r w:rsidRPr="00B67716">
              <w:t>х</w:t>
            </w:r>
          </w:p>
        </w:tc>
        <w:tc>
          <w:tcPr>
            <w:tcW w:w="1134" w:type="dxa"/>
            <w:vAlign w:val="center"/>
          </w:tcPr>
          <w:p w14:paraId="34864096" w14:textId="77777777" w:rsidR="00B67716" w:rsidRPr="00B67716" w:rsidRDefault="00B67716" w:rsidP="00B67716">
            <w:pPr>
              <w:tabs>
                <w:tab w:val="left" w:pos="0"/>
              </w:tabs>
              <w:jc w:val="center"/>
            </w:pPr>
            <w:r w:rsidRPr="00B67716">
              <w:t>0,00</w:t>
            </w:r>
          </w:p>
        </w:tc>
        <w:tc>
          <w:tcPr>
            <w:tcW w:w="1134" w:type="dxa"/>
            <w:vAlign w:val="center"/>
          </w:tcPr>
          <w:p w14:paraId="1D689D2D" w14:textId="77777777" w:rsidR="00B67716" w:rsidRPr="00B67716" w:rsidRDefault="00B67716" w:rsidP="00B67716">
            <w:pPr>
              <w:tabs>
                <w:tab w:val="left" w:pos="0"/>
              </w:tabs>
              <w:jc w:val="center"/>
            </w:pPr>
            <w:r w:rsidRPr="00B67716">
              <w:t>0,320</w:t>
            </w:r>
          </w:p>
        </w:tc>
      </w:tr>
      <w:tr w:rsidR="00B67716" w:rsidRPr="00B67716" w14:paraId="1877D76D" w14:textId="77777777" w:rsidTr="00A71BD5">
        <w:trPr>
          <w:trHeight w:val="271"/>
        </w:trPr>
        <w:tc>
          <w:tcPr>
            <w:tcW w:w="640" w:type="dxa"/>
            <w:vMerge/>
          </w:tcPr>
          <w:p w14:paraId="4B5393B6" w14:textId="77777777" w:rsidR="00B67716" w:rsidRPr="00B67716" w:rsidRDefault="00B67716" w:rsidP="00B67716">
            <w:pPr>
              <w:tabs>
                <w:tab w:val="left" w:pos="0"/>
              </w:tabs>
              <w:jc w:val="center"/>
            </w:pPr>
          </w:p>
        </w:tc>
        <w:tc>
          <w:tcPr>
            <w:tcW w:w="1793" w:type="dxa"/>
            <w:vMerge/>
            <w:vAlign w:val="center"/>
          </w:tcPr>
          <w:p w14:paraId="6056812F" w14:textId="77777777" w:rsidR="00B67716" w:rsidRPr="00B67716" w:rsidRDefault="00B67716" w:rsidP="00B67716">
            <w:pPr>
              <w:tabs>
                <w:tab w:val="left" w:pos="0"/>
              </w:tabs>
              <w:jc w:val="center"/>
            </w:pPr>
          </w:p>
        </w:tc>
        <w:tc>
          <w:tcPr>
            <w:tcW w:w="1024" w:type="dxa"/>
          </w:tcPr>
          <w:p w14:paraId="71A6E0A2" w14:textId="77777777" w:rsidR="00B67716" w:rsidRPr="00B67716" w:rsidRDefault="00B67716" w:rsidP="00B67716">
            <w:pPr>
              <w:tabs>
                <w:tab w:val="left" w:pos="0"/>
              </w:tabs>
              <w:jc w:val="center"/>
            </w:pPr>
            <w:r w:rsidRPr="00B67716">
              <w:t>2028</w:t>
            </w:r>
          </w:p>
        </w:tc>
        <w:tc>
          <w:tcPr>
            <w:tcW w:w="1505" w:type="dxa"/>
          </w:tcPr>
          <w:p w14:paraId="2A048AA8" w14:textId="77777777" w:rsidR="00B67716" w:rsidRPr="00B67716" w:rsidRDefault="00B67716" w:rsidP="00B67716">
            <w:pPr>
              <w:jc w:val="center"/>
            </w:pPr>
            <w:r w:rsidRPr="00B67716">
              <w:t>х</w:t>
            </w:r>
          </w:p>
        </w:tc>
        <w:tc>
          <w:tcPr>
            <w:tcW w:w="1843" w:type="dxa"/>
            <w:vAlign w:val="center"/>
          </w:tcPr>
          <w:p w14:paraId="0B4826C7" w14:textId="77777777" w:rsidR="00B67716" w:rsidRPr="00B67716" w:rsidRDefault="00B67716" w:rsidP="00B67716">
            <w:pPr>
              <w:tabs>
                <w:tab w:val="left" w:pos="0"/>
              </w:tabs>
              <w:jc w:val="center"/>
            </w:pPr>
            <w:r w:rsidRPr="00B67716">
              <w:t>1</w:t>
            </w:r>
          </w:p>
        </w:tc>
        <w:tc>
          <w:tcPr>
            <w:tcW w:w="1417" w:type="dxa"/>
            <w:vAlign w:val="center"/>
          </w:tcPr>
          <w:p w14:paraId="6A04484D" w14:textId="77777777" w:rsidR="00B67716" w:rsidRPr="00B67716" w:rsidRDefault="00B67716" w:rsidP="00B67716">
            <w:pPr>
              <w:tabs>
                <w:tab w:val="left" w:pos="0"/>
              </w:tabs>
              <w:jc w:val="center"/>
            </w:pPr>
            <w:r w:rsidRPr="00B67716">
              <w:t>х</w:t>
            </w:r>
          </w:p>
        </w:tc>
        <w:tc>
          <w:tcPr>
            <w:tcW w:w="1134" w:type="dxa"/>
            <w:vAlign w:val="center"/>
          </w:tcPr>
          <w:p w14:paraId="4156B206" w14:textId="77777777" w:rsidR="00B67716" w:rsidRPr="00B67716" w:rsidRDefault="00B67716" w:rsidP="00B67716">
            <w:pPr>
              <w:tabs>
                <w:tab w:val="left" w:pos="0"/>
              </w:tabs>
              <w:jc w:val="center"/>
            </w:pPr>
            <w:r w:rsidRPr="00B67716">
              <w:t>0,00</w:t>
            </w:r>
          </w:p>
        </w:tc>
        <w:tc>
          <w:tcPr>
            <w:tcW w:w="1134" w:type="dxa"/>
            <w:vAlign w:val="center"/>
          </w:tcPr>
          <w:p w14:paraId="35F87A47" w14:textId="77777777" w:rsidR="00B67716" w:rsidRPr="00B67716" w:rsidRDefault="00B67716" w:rsidP="00B67716">
            <w:pPr>
              <w:tabs>
                <w:tab w:val="left" w:pos="0"/>
              </w:tabs>
              <w:jc w:val="center"/>
            </w:pPr>
            <w:r w:rsidRPr="00B67716">
              <w:t>0,320</w:t>
            </w:r>
          </w:p>
        </w:tc>
      </w:tr>
      <w:tr w:rsidR="00B67716" w:rsidRPr="00B67716" w14:paraId="16951FCB" w14:textId="77777777" w:rsidTr="00A71BD5">
        <w:trPr>
          <w:trHeight w:val="271"/>
        </w:trPr>
        <w:tc>
          <w:tcPr>
            <w:tcW w:w="640" w:type="dxa"/>
            <w:vMerge w:val="restart"/>
            <w:vAlign w:val="center"/>
          </w:tcPr>
          <w:p w14:paraId="48903E13" w14:textId="77777777" w:rsidR="00B67716" w:rsidRPr="00B67716" w:rsidRDefault="00B67716" w:rsidP="00B67716">
            <w:pPr>
              <w:tabs>
                <w:tab w:val="left" w:pos="0"/>
              </w:tabs>
              <w:jc w:val="center"/>
            </w:pPr>
            <w:r w:rsidRPr="00B67716">
              <w:t>2.</w:t>
            </w:r>
          </w:p>
        </w:tc>
        <w:tc>
          <w:tcPr>
            <w:tcW w:w="1793" w:type="dxa"/>
            <w:vMerge w:val="restart"/>
            <w:vAlign w:val="center"/>
          </w:tcPr>
          <w:p w14:paraId="60AA31B2" w14:textId="77777777" w:rsidR="00B67716" w:rsidRPr="00B67716" w:rsidRDefault="00B67716" w:rsidP="00B67716">
            <w:pPr>
              <w:tabs>
                <w:tab w:val="left" w:pos="0"/>
              </w:tabs>
              <w:jc w:val="center"/>
            </w:pPr>
            <w:r w:rsidRPr="00B67716">
              <w:t>Водоотведение</w:t>
            </w:r>
          </w:p>
        </w:tc>
        <w:tc>
          <w:tcPr>
            <w:tcW w:w="1024" w:type="dxa"/>
          </w:tcPr>
          <w:p w14:paraId="7C416ED9" w14:textId="77777777" w:rsidR="00B67716" w:rsidRPr="00B67716" w:rsidRDefault="00B67716" w:rsidP="00B67716">
            <w:pPr>
              <w:tabs>
                <w:tab w:val="left" w:pos="0"/>
              </w:tabs>
              <w:jc w:val="center"/>
            </w:pPr>
            <w:r w:rsidRPr="00B67716">
              <w:t>2026</w:t>
            </w:r>
          </w:p>
        </w:tc>
        <w:tc>
          <w:tcPr>
            <w:tcW w:w="1505" w:type="dxa"/>
          </w:tcPr>
          <w:p w14:paraId="75467E54" w14:textId="77777777" w:rsidR="00B67716" w:rsidRPr="00B67716" w:rsidRDefault="00B67716" w:rsidP="00B67716">
            <w:pPr>
              <w:jc w:val="center"/>
            </w:pPr>
            <w:r w:rsidRPr="00B67716">
              <w:t>3247,12</w:t>
            </w:r>
          </w:p>
        </w:tc>
        <w:tc>
          <w:tcPr>
            <w:tcW w:w="1843" w:type="dxa"/>
            <w:vAlign w:val="center"/>
          </w:tcPr>
          <w:p w14:paraId="2C695454" w14:textId="77777777" w:rsidR="00B67716" w:rsidRPr="00B67716" w:rsidRDefault="00B67716" w:rsidP="00B67716">
            <w:pPr>
              <w:tabs>
                <w:tab w:val="left" w:pos="0"/>
              </w:tabs>
              <w:jc w:val="center"/>
            </w:pPr>
            <w:r w:rsidRPr="00B67716">
              <w:t>х</w:t>
            </w:r>
          </w:p>
        </w:tc>
        <w:tc>
          <w:tcPr>
            <w:tcW w:w="1417" w:type="dxa"/>
            <w:vAlign w:val="center"/>
          </w:tcPr>
          <w:p w14:paraId="5FD4DF13" w14:textId="77777777" w:rsidR="00B67716" w:rsidRPr="00B67716" w:rsidRDefault="00B67716" w:rsidP="00B67716">
            <w:pPr>
              <w:tabs>
                <w:tab w:val="left" w:pos="0"/>
              </w:tabs>
              <w:jc w:val="center"/>
            </w:pPr>
            <w:r w:rsidRPr="00B67716">
              <w:t>х</w:t>
            </w:r>
          </w:p>
        </w:tc>
        <w:tc>
          <w:tcPr>
            <w:tcW w:w="1134" w:type="dxa"/>
            <w:vAlign w:val="center"/>
          </w:tcPr>
          <w:p w14:paraId="047EBD77" w14:textId="77777777" w:rsidR="00B67716" w:rsidRPr="00B67716" w:rsidRDefault="00B67716" w:rsidP="00B67716">
            <w:pPr>
              <w:tabs>
                <w:tab w:val="left" w:pos="0"/>
              </w:tabs>
              <w:jc w:val="center"/>
            </w:pPr>
            <w:r w:rsidRPr="00B67716">
              <w:t>х</w:t>
            </w:r>
          </w:p>
        </w:tc>
        <w:tc>
          <w:tcPr>
            <w:tcW w:w="1134" w:type="dxa"/>
            <w:vAlign w:val="center"/>
          </w:tcPr>
          <w:p w14:paraId="0D371E61" w14:textId="77777777" w:rsidR="00B67716" w:rsidRPr="00B67716" w:rsidRDefault="00B67716" w:rsidP="00B67716">
            <w:pPr>
              <w:tabs>
                <w:tab w:val="left" w:pos="0"/>
              </w:tabs>
              <w:jc w:val="center"/>
            </w:pPr>
            <w:r w:rsidRPr="00B67716">
              <w:t>0,696</w:t>
            </w:r>
          </w:p>
        </w:tc>
      </w:tr>
      <w:tr w:rsidR="00B67716" w:rsidRPr="00B67716" w14:paraId="1498F88A" w14:textId="77777777" w:rsidTr="00A71BD5">
        <w:trPr>
          <w:trHeight w:val="271"/>
        </w:trPr>
        <w:tc>
          <w:tcPr>
            <w:tcW w:w="640" w:type="dxa"/>
            <w:vMerge/>
          </w:tcPr>
          <w:p w14:paraId="71F17D31" w14:textId="77777777" w:rsidR="00B67716" w:rsidRPr="00B67716" w:rsidRDefault="00B67716" w:rsidP="00B67716">
            <w:pPr>
              <w:tabs>
                <w:tab w:val="left" w:pos="0"/>
              </w:tabs>
              <w:jc w:val="center"/>
            </w:pPr>
          </w:p>
        </w:tc>
        <w:tc>
          <w:tcPr>
            <w:tcW w:w="1793" w:type="dxa"/>
            <w:vMerge/>
            <w:vAlign w:val="center"/>
          </w:tcPr>
          <w:p w14:paraId="585CC7D2" w14:textId="77777777" w:rsidR="00B67716" w:rsidRPr="00B67716" w:rsidRDefault="00B67716" w:rsidP="00B67716">
            <w:pPr>
              <w:tabs>
                <w:tab w:val="left" w:pos="0"/>
              </w:tabs>
              <w:jc w:val="center"/>
            </w:pPr>
          </w:p>
        </w:tc>
        <w:tc>
          <w:tcPr>
            <w:tcW w:w="1024" w:type="dxa"/>
          </w:tcPr>
          <w:p w14:paraId="7A6AA96A" w14:textId="77777777" w:rsidR="00B67716" w:rsidRPr="00B67716" w:rsidRDefault="00B67716" w:rsidP="00B67716">
            <w:pPr>
              <w:tabs>
                <w:tab w:val="left" w:pos="0"/>
              </w:tabs>
              <w:jc w:val="center"/>
            </w:pPr>
            <w:r w:rsidRPr="00B67716">
              <w:t>2027</w:t>
            </w:r>
          </w:p>
        </w:tc>
        <w:tc>
          <w:tcPr>
            <w:tcW w:w="1505" w:type="dxa"/>
          </w:tcPr>
          <w:p w14:paraId="68F23773" w14:textId="77777777" w:rsidR="00B67716" w:rsidRPr="00B67716" w:rsidRDefault="00B67716" w:rsidP="00B67716">
            <w:pPr>
              <w:jc w:val="center"/>
            </w:pPr>
            <w:r w:rsidRPr="00B67716">
              <w:t>х</w:t>
            </w:r>
          </w:p>
        </w:tc>
        <w:tc>
          <w:tcPr>
            <w:tcW w:w="1843" w:type="dxa"/>
            <w:vAlign w:val="center"/>
          </w:tcPr>
          <w:p w14:paraId="2F461F01" w14:textId="77777777" w:rsidR="00B67716" w:rsidRPr="00B67716" w:rsidRDefault="00B67716" w:rsidP="00B67716">
            <w:pPr>
              <w:tabs>
                <w:tab w:val="left" w:pos="0"/>
              </w:tabs>
              <w:jc w:val="center"/>
            </w:pPr>
            <w:r w:rsidRPr="00B67716">
              <w:t>1</w:t>
            </w:r>
          </w:p>
        </w:tc>
        <w:tc>
          <w:tcPr>
            <w:tcW w:w="1417" w:type="dxa"/>
            <w:vAlign w:val="center"/>
          </w:tcPr>
          <w:p w14:paraId="3020363E" w14:textId="77777777" w:rsidR="00B67716" w:rsidRPr="00B67716" w:rsidRDefault="00B67716" w:rsidP="00B67716">
            <w:pPr>
              <w:tabs>
                <w:tab w:val="left" w:pos="0"/>
              </w:tabs>
              <w:jc w:val="center"/>
            </w:pPr>
            <w:r w:rsidRPr="00B67716">
              <w:t>х</w:t>
            </w:r>
          </w:p>
        </w:tc>
        <w:tc>
          <w:tcPr>
            <w:tcW w:w="1134" w:type="dxa"/>
            <w:vAlign w:val="center"/>
          </w:tcPr>
          <w:p w14:paraId="5ECDA9EF" w14:textId="77777777" w:rsidR="00B67716" w:rsidRPr="00B67716" w:rsidRDefault="00B67716" w:rsidP="00B67716">
            <w:pPr>
              <w:tabs>
                <w:tab w:val="left" w:pos="0"/>
              </w:tabs>
              <w:jc w:val="center"/>
            </w:pPr>
            <w:r w:rsidRPr="00B67716">
              <w:t>х</w:t>
            </w:r>
          </w:p>
        </w:tc>
        <w:tc>
          <w:tcPr>
            <w:tcW w:w="1134" w:type="dxa"/>
            <w:vAlign w:val="center"/>
          </w:tcPr>
          <w:p w14:paraId="12FD259F" w14:textId="77777777" w:rsidR="00B67716" w:rsidRPr="00B67716" w:rsidRDefault="00B67716" w:rsidP="00B67716">
            <w:pPr>
              <w:tabs>
                <w:tab w:val="left" w:pos="0"/>
              </w:tabs>
              <w:jc w:val="center"/>
            </w:pPr>
            <w:r w:rsidRPr="00B67716">
              <w:t>0,696</w:t>
            </w:r>
          </w:p>
        </w:tc>
      </w:tr>
      <w:tr w:rsidR="00B67716" w:rsidRPr="00B67716" w14:paraId="13A05483" w14:textId="77777777" w:rsidTr="00A71BD5">
        <w:trPr>
          <w:trHeight w:val="271"/>
        </w:trPr>
        <w:tc>
          <w:tcPr>
            <w:tcW w:w="640" w:type="dxa"/>
            <w:vMerge/>
          </w:tcPr>
          <w:p w14:paraId="4B838D50" w14:textId="77777777" w:rsidR="00B67716" w:rsidRPr="00B67716" w:rsidRDefault="00B67716" w:rsidP="00B67716">
            <w:pPr>
              <w:tabs>
                <w:tab w:val="left" w:pos="0"/>
              </w:tabs>
              <w:jc w:val="center"/>
            </w:pPr>
          </w:p>
        </w:tc>
        <w:tc>
          <w:tcPr>
            <w:tcW w:w="1793" w:type="dxa"/>
            <w:vMerge/>
            <w:vAlign w:val="center"/>
          </w:tcPr>
          <w:p w14:paraId="10D12556" w14:textId="77777777" w:rsidR="00B67716" w:rsidRPr="00B67716" w:rsidRDefault="00B67716" w:rsidP="00B67716">
            <w:pPr>
              <w:tabs>
                <w:tab w:val="left" w:pos="0"/>
              </w:tabs>
              <w:jc w:val="center"/>
            </w:pPr>
          </w:p>
        </w:tc>
        <w:tc>
          <w:tcPr>
            <w:tcW w:w="1024" w:type="dxa"/>
          </w:tcPr>
          <w:p w14:paraId="4291FD9A" w14:textId="77777777" w:rsidR="00B67716" w:rsidRPr="00B67716" w:rsidRDefault="00B67716" w:rsidP="00B67716">
            <w:pPr>
              <w:tabs>
                <w:tab w:val="left" w:pos="0"/>
              </w:tabs>
              <w:jc w:val="center"/>
            </w:pPr>
            <w:r w:rsidRPr="00B67716">
              <w:t>2028</w:t>
            </w:r>
          </w:p>
        </w:tc>
        <w:tc>
          <w:tcPr>
            <w:tcW w:w="1505" w:type="dxa"/>
          </w:tcPr>
          <w:p w14:paraId="75BAE0F9" w14:textId="77777777" w:rsidR="00B67716" w:rsidRPr="00B67716" w:rsidRDefault="00B67716" w:rsidP="00B67716">
            <w:pPr>
              <w:jc w:val="center"/>
            </w:pPr>
            <w:r w:rsidRPr="00B67716">
              <w:t>х</w:t>
            </w:r>
          </w:p>
        </w:tc>
        <w:tc>
          <w:tcPr>
            <w:tcW w:w="1843" w:type="dxa"/>
            <w:vAlign w:val="center"/>
          </w:tcPr>
          <w:p w14:paraId="1D559D1B" w14:textId="77777777" w:rsidR="00B67716" w:rsidRPr="00B67716" w:rsidRDefault="00B67716" w:rsidP="00B67716">
            <w:pPr>
              <w:tabs>
                <w:tab w:val="left" w:pos="0"/>
              </w:tabs>
              <w:jc w:val="center"/>
            </w:pPr>
            <w:r w:rsidRPr="00B67716">
              <w:t>1</w:t>
            </w:r>
          </w:p>
        </w:tc>
        <w:tc>
          <w:tcPr>
            <w:tcW w:w="1417" w:type="dxa"/>
            <w:vAlign w:val="center"/>
          </w:tcPr>
          <w:p w14:paraId="7878D6F8" w14:textId="77777777" w:rsidR="00B67716" w:rsidRPr="00B67716" w:rsidRDefault="00B67716" w:rsidP="00B67716">
            <w:pPr>
              <w:tabs>
                <w:tab w:val="left" w:pos="0"/>
              </w:tabs>
              <w:jc w:val="center"/>
            </w:pPr>
            <w:r w:rsidRPr="00B67716">
              <w:t>х</w:t>
            </w:r>
          </w:p>
        </w:tc>
        <w:tc>
          <w:tcPr>
            <w:tcW w:w="1134" w:type="dxa"/>
            <w:vAlign w:val="center"/>
          </w:tcPr>
          <w:p w14:paraId="4EDBD0D8" w14:textId="77777777" w:rsidR="00B67716" w:rsidRPr="00B67716" w:rsidRDefault="00B67716" w:rsidP="00B67716">
            <w:pPr>
              <w:tabs>
                <w:tab w:val="left" w:pos="0"/>
              </w:tabs>
              <w:jc w:val="center"/>
            </w:pPr>
            <w:r w:rsidRPr="00B67716">
              <w:t>х</w:t>
            </w:r>
          </w:p>
        </w:tc>
        <w:tc>
          <w:tcPr>
            <w:tcW w:w="1134" w:type="dxa"/>
            <w:vAlign w:val="center"/>
          </w:tcPr>
          <w:p w14:paraId="61E7C5E9" w14:textId="77777777" w:rsidR="00B67716" w:rsidRPr="00B67716" w:rsidRDefault="00B67716" w:rsidP="00B67716">
            <w:pPr>
              <w:tabs>
                <w:tab w:val="left" w:pos="0"/>
              </w:tabs>
              <w:jc w:val="center"/>
            </w:pPr>
            <w:r w:rsidRPr="00B67716">
              <w:t>0,696</w:t>
            </w:r>
          </w:p>
        </w:tc>
      </w:tr>
    </w:tbl>
    <w:p w14:paraId="08D6E967" w14:textId="77777777" w:rsidR="00B67716" w:rsidRPr="00B67716" w:rsidRDefault="00B67716" w:rsidP="00B67716">
      <w:pPr>
        <w:jc w:val="both"/>
        <w:rPr>
          <w:sz w:val="28"/>
          <w:szCs w:val="28"/>
        </w:rPr>
      </w:pPr>
    </w:p>
    <w:p w14:paraId="7E8BCC0B" w14:textId="77777777" w:rsidR="00B67716" w:rsidRDefault="00B67716" w:rsidP="00D91B47">
      <w:pPr>
        <w:tabs>
          <w:tab w:val="left" w:pos="3052"/>
        </w:tabs>
        <w:rPr>
          <w:lang w:eastAsia="en-US"/>
        </w:rPr>
        <w:sectPr w:rsidR="00B67716" w:rsidSect="005C781F">
          <w:pgSz w:w="11906" w:h="16838"/>
          <w:pgMar w:top="567" w:right="567" w:bottom="1134" w:left="1701" w:header="709" w:footer="709" w:gutter="0"/>
          <w:cols w:space="708"/>
          <w:titlePg/>
          <w:docGrid w:linePitch="360"/>
        </w:sectPr>
      </w:pPr>
    </w:p>
    <w:p w14:paraId="541FAC8B" w14:textId="56E2D845" w:rsidR="00B67716" w:rsidRPr="00753EDE" w:rsidRDefault="00B67716" w:rsidP="00B67716">
      <w:pPr>
        <w:tabs>
          <w:tab w:val="left" w:pos="9214"/>
        </w:tabs>
        <w:ind w:left="-1075" w:right="-739" w:firstLine="6887"/>
      </w:pPr>
      <w:r w:rsidRPr="009675EF">
        <w:lastRenderedPageBreak/>
        <w:t xml:space="preserve">Приложение № </w:t>
      </w:r>
      <w:r>
        <w:t>4</w:t>
      </w:r>
      <w:r>
        <w:t xml:space="preserve"> </w:t>
      </w:r>
      <w:r w:rsidRPr="009675EF">
        <w:t xml:space="preserve">к </w:t>
      </w:r>
      <w:r>
        <w:t>протоколу</w:t>
      </w:r>
      <w:r w:rsidRPr="009675EF">
        <w:t xml:space="preserve"> № </w:t>
      </w:r>
      <w:r>
        <w:t>70</w:t>
      </w:r>
    </w:p>
    <w:p w14:paraId="5E2B35B9" w14:textId="77777777" w:rsidR="00B67716" w:rsidRPr="009675EF" w:rsidRDefault="00B67716" w:rsidP="00B67716">
      <w:pPr>
        <w:tabs>
          <w:tab w:val="left" w:pos="9214"/>
        </w:tabs>
        <w:ind w:left="-1075" w:right="-739" w:firstLine="6887"/>
      </w:pPr>
      <w:r w:rsidRPr="009675EF">
        <w:t>заседания правления Региональной</w:t>
      </w:r>
    </w:p>
    <w:p w14:paraId="3AB8E342" w14:textId="77777777" w:rsidR="00B67716" w:rsidRPr="009675EF" w:rsidRDefault="00B67716" w:rsidP="00B67716">
      <w:pPr>
        <w:tabs>
          <w:tab w:val="left" w:pos="9214"/>
        </w:tabs>
        <w:ind w:left="-1075" w:right="-739" w:firstLine="6887"/>
      </w:pPr>
      <w:r w:rsidRPr="009675EF">
        <w:t>энергетической комиссии</w:t>
      </w:r>
    </w:p>
    <w:p w14:paraId="61F327C7" w14:textId="77777777" w:rsidR="00B67716" w:rsidRDefault="00B67716" w:rsidP="00B67716">
      <w:pPr>
        <w:tabs>
          <w:tab w:val="left" w:pos="9214"/>
        </w:tabs>
        <w:ind w:left="-1075" w:right="-739" w:firstLine="6887"/>
      </w:pPr>
      <w:r w:rsidRPr="009675EF">
        <w:t xml:space="preserve">Кузбасса от </w:t>
      </w:r>
      <w:r>
        <w:t>16</w:t>
      </w:r>
      <w:r w:rsidRPr="009675EF">
        <w:t>.</w:t>
      </w:r>
      <w:r>
        <w:t>09</w:t>
      </w:r>
      <w:r w:rsidRPr="009675EF">
        <w:t>.202</w:t>
      </w:r>
      <w:r>
        <w:t>5</w:t>
      </w:r>
    </w:p>
    <w:p w14:paraId="5D59CBF1" w14:textId="77777777" w:rsidR="007411E8" w:rsidRDefault="007411E8" w:rsidP="00B67716">
      <w:pPr>
        <w:tabs>
          <w:tab w:val="left" w:pos="9214"/>
        </w:tabs>
        <w:ind w:left="-1075" w:right="-739" w:firstLine="6887"/>
      </w:pPr>
    </w:p>
    <w:p w14:paraId="3DF3ADCA" w14:textId="77777777" w:rsidR="007411E8" w:rsidRPr="007411E8" w:rsidRDefault="007411E8" w:rsidP="007411E8">
      <w:pPr>
        <w:tabs>
          <w:tab w:val="left" w:pos="3052"/>
        </w:tabs>
        <w:jc w:val="center"/>
        <w:rPr>
          <w:b/>
          <w:bCs/>
          <w:sz w:val="28"/>
          <w:szCs w:val="28"/>
        </w:rPr>
      </w:pPr>
      <w:r w:rsidRPr="007411E8">
        <w:rPr>
          <w:b/>
          <w:bCs/>
          <w:sz w:val="28"/>
          <w:szCs w:val="28"/>
        </w:rPr>
        <w:t xml:space="preserve">Производственная программа </w:t>
      </w:r>
    </w:p>
    <w:p w14:paraId="485EF7D9" w14:textId="77777777" w:rsidR="007411E8" w:rsidRPr="007411E8" w:rsidRDefault="007411E8" w:rsidP="007411E8">
      <w:pPr>
        <w:tabs>
          <w:tab w:val="left" w:pos="3052"/>
        </w:tabs>
        <w:jc w:val="center"/>
        <w:rPr>
          <w:b/>
          <w:sz w:val="28"/>
          <w:szCs w:val="28"/>
          <w:lang w:eastAsia="en-US"/>
        </w:rPr>
      </w:pPr>
      <w:r w:rsidRPr="007411E8">
        <w:rPr>
          <w:b/>
          <w:sz w:val="28"/>
          <w:szCs w:val="28"/>
          <w:lang w:eastAsia="en-US"/>
        </w:rPr>
        <w:t xml:space="preserve">ООО санаторий «Кедровый бор» (Кемеровский муниципальный округ, </w:t>
      </w:r>
    </w:p>
    <w:p w14:paraId="7E571506" w14:textId="77777777" w:rsidR="007411E8" w:rsidRPr="007411E8" w:rsidRDefault="007411E8" w:rsidP="007411E8">
      <w:pPr>
        <w:jc w:val="center"/>
        <w:rPr>
          <w:b/>
          <w:bCs/>
          <w:sz w:val="28"/>
          <w:szCs w:val="28"/>
        </w:rPr>
      </w:pPr>
      <w:r w:rsidRPr="007411E8">
        <w:rPr>
          <w:b/>
          <w:sz w:val="28"/>
          <w:szCs w:val="28"/>
          <w:lang w:eastAsia="en-US"/>
        </w:rPr>
        <w:t xml:space="preserve">д. </w:t>
      </w:r>
      <w:proofErr w:type="spellStart"/>
      <w:r w:rsidRPr="007411E8">
        <w:rPr>
          <w:b/>
          <w:sz w:val="28"/>
          <w:szCs w:val="28"/>
          <w:lang w:eastAsia="en-US"/>
        </w:rPr>
        <w:t>Подъяково</w:t>
      </w:r>
      <w:proofErr w:type="spellEnd"/>
      <w:r w:rsidRPr="007411E8">
        <w:rPr>
          <w:b/>
          <w:sz w:val="28"/>
          <w:szCs w:val="28"/>
          <w:lang w:eastAsia="en-US"/>
        </w:rPr>
        <w:t xml:space="preserve">, ул. Кедровый бор, д. 1, д. 2) </w:t>
      </w:r>
      <w:r w:rsidRPr="007411E8">
        <w:rPr>
          <w:b/>
          <w:bCs/>
          <w:sz w:val="28"/>
          <w:szCs w:val="28"/>
        </w:rPr>
        <w:t>в сфере холодного водоснабжения, водоотведения</w:t>
      </w:r>
    </w:p>
    <w:p w14:paraId="6DCE752C" w14:textId="77777777" w:rsidR="007411E8" w:rsidRPr="007411E8" w:rsidRDefault="007411E8" w:rsidP="007411E8">
      <w:pPr>
        <w:tabs>
          <w:tab w:val="left" w:pos="3052"/>
        </w:tabs>
        <w:jc w:val="center"/>
        <w:rPr>
          <w:b/>
          <w:lang w:eastAsia="en-US"/>
        </w:rPr>
      </w:pPr>
      <w:r w:rsidRPr="007411E8">
        <w:rPr>
          <w:b/>
          <w:bCs/>
          <w:sz w:val="28"/>
          <w:szCs w:val="28"/>
        </w:rPr>
        <w:t>на период с 01.01.2026 по 31.12.2028</w:t>
      </w:r>
    </w:p>
    <w:p w14:paraId="24720BB4" w14:textId="77777777" w:rsidR="007411E8" w:rsidRPr="007411E8" w:rsidRDefault="007411E8" w:rsidP="007411E8">
      <w:pPr>
        <w:rPr>
          <w:b/>
          <w:lang w:eastAsia="en-US"/>
        </w:rPr>
      </w:pPr>
    </w:p>
    <w:p w14:paraId="4637AF76" w14:textId="77777777" w:rsidR="007411E8" w:rsidRPr="007411E8" w:rsidRDefault="007411E8" w:rsidP="007411E8">
      <w:pPr>
        <w:rPr>
          <w:lang w:eastAsia="en-US"/>
        </w:rPr>
      </w:pPr>
    </w:p>
    <w:p w14:paraId="61532F1C" w14:textId="77777777" w:rsidR="007411E8" w:rsidRPr="007411E8" w:rsidRDefault="007411E8" w:rsidP="007411E8">
      <w:pPr>
        <w:jc w:val="center"/>
        <w:rPr>
          <w:sz w:val="28"/>
          <w:szCs w:val="28"/>
        </w:rPr>
      </w:pPr>
      <w:r w:rsidRPr="007411E8">
        <w:rPr>
          <w:sz w:val="28"/>
          <w:szCs w:val="28"/>
        </w:rPr>
        <w:t>Раздел 1. Паспорт производственной программы</w:t>
      </w:r>
    </w:p>
    <w:p w14:paraId="4F433EEE" w14:textId="77777777" w:rsidR="007411E8" w:rsidRPr="007411E8" w:rsidRDefault="007411E8" w:rsidP="007411E8">
      <w:pPr>
        <w:jc w:val="center"/>
        <w:rPr>
          <w:sz w:val="28"/>
          <w:szCs w:val="28"/>
        </w:rPr>
      </w:pPr>
    </w:p>
    <w:tbl>
      <w:tblPr>
        <w:tblStyle w:val="860"/>
        <w:tblW w:w="10065" w:type="dxa"/>
        <w:tblInd w:w="-431" w:type="dxa"/>
        <w:tblLook w:val="04A0" w:firstRow="1" w:lastRow="0" w:firstColumn="1" w:lastColumn="0" w:noHBand="0" w:noVBand="1"/>
      </w:tblPr>
      <w:tblGrid>
        <w:gridCol w:w="5103"/>
        <w:gridCol w:w="4962"/>
      </w:tblGrid>
      <w:tr w:rsidR="007411E8" w:rsidRPr="007411E8" w14:paraId="032DA50B" w14:textId="77777777" w:rsidTr="00A71BD5">
        <w:trPr>
          <w:trHeight w:val="1221"/>
        </w:trPr>
        <w:tc>
          <w:tcPr>
            <w:tcW w:w="5103" w:type="dxa"/>
            <w:vAlign w:val="center"/>
          </w:tcPr>
          <w:p w14:paraId="61D210AB" w14:textId="77777777" w:rsidR="007411E8" w:rsidRPr="007411E8" w:rsidRDefault="007411E8" w:rsidP="007411E8">
            <w:pPr>
              <w:rPr>
                <w:sz w:val="28"/>
                <w:szCs w:val="28"/>
              </w:rPr>
            </w:pPr>
            <w:r w:rsidRPr="007411E8">
              <w:rPr>
                <w:sz w:val="28"/>
                <w:szCs w:val="28"/>
              </w:rPr>
              <w:t>Наименование организации</w:t>
            </w:r>
          </w:p>
        </w:tc>
        <w:tc>
          <w:tcPr>
            <w:tcW w:w="4962" w:type="dxa"/>
            <w:vAlign w:val="center"/>
          </w:tcPr>
          <w:p w14:paraId="52D652A7" w14:textId="77777777" w:rsidR="007411E8" w:rsidRPr="007411E8" w:rsidRDefault="007411E8" w:rsidP="007411E8">
            <w:pPr>
              <w:jc w:val="center"/>
              <w:rPr>
                <w:sz w:val="28"/>
                <w:szCs w:val="28"/>
              </w:rPr>
            </w:pPr>
            <w:r w:rsidRPr="007411E8">
              <w:rPr>
                <w:sz w:val="28"/>
                <w:szCs w:val="28"/>
              </w:rPr>
              <w:t>ООО санаторий «Кедровый бор»</w:t>
            </w:r>
          </w:p>
        </w:tc>
      </w:tr>
      <w:tr w:rsidR="007411E8" w:rsidRPr="007411E8" w14:paraId="43AA5855" w14:textId="77777777" w:rsidTr="00A71BD5">
        <w:trPr>
          <w:trHeight w:val="1109"/>
        </w:trPr>
        <w:tc>
          <w:tcPr>
            <w:tcW w:w="5103" w:type="dxa"/>
            <w:vAlign w:val="center"/>
          </w:tcPr>
          <w:p w14:paraId="09213858" w14:textId="77777777" w:rsidR="007411E8" w:rsidRPr="007411E8" w:rsidRDefault="007411E8" w:rsidP="007411E8">
            <w:pPr>
              <w:rPr>
                <w:sz w:val="28"/>
                <w:szCs w:val="28"/>
              </w:rPr>
            </w:pPr>
            <w:r w:rsidRPr="007411E8">
              <w:rPr>
                <w:sz w:val="28"/>
                <w:szCs w:val="28"/>
              </w:rPr>
              <w:t>Юридический адрес, почтовый адрес</w:t>
            </w:r>
          </w:p>
        </w:tc>
        <w:tc>
          <w:tcPr>
            <w:tcW w:w="4962" w:type="dxa"/>
            <w:vAlign w:val="center"/>
          </w:tcPr>
          <w:p w14:paraId="5A7B34ED" w14:textId="77777777" w:rsidR="007411E8" w:rsidRPr="007411E8" w:rsidRDefault="007411E8" w:rsidP="007411E8">
            <w:pPr>
              <w:jc w:val="center"/>
              <w:rPr>
                <w:color w:val="FF0000"/>
                <w:sz w:val="28"/>
                <w:szCs w:val="28"/>
              </w:rPr>
            </w:pPr>
            <w:r w:rsidRPr="007411E8">
              <w:rPr>
                <w:sz w:val="28"/>
                <w:szCs w:val="28"/>
              </w:rPr>
              <w:t>650505, Кемеровская область-</w:t>
            </w:r>
            <w:proofErr w:type="gramStart"/>
            <w:r w:rsidRPr="007411E8">
              <w:rPr>
                <w:sz w:val="28"/>
                <w:szCs w:val="28"/>
              </w:rPr>
              <w:t xml:space="preserve">Кузбасс,   </w:t>
            </w:r>
            <w:proofErr w:type="gramEnd"/>
            <w:r w:rsidRPr="007411E8">
              <w:rPr>
                <w:sz w:val="28"/>
                <w:szCs w:val="28"/>
              </w:rPr>
              <w:t xml:space="preserve">                       д. </w:t>
            </w:r>
            <w:proofErr w:type="spellStart"/>
            <w:r w:rsidRPr="007411E8">
              <w:rPr>
                <w:sz w:val="28"/>
                <w:szCs w:val="28"/>
              </w:rPr>
              <w:t>Подъяково</w:t>
            </w:r>
            <w:proofErr w:type="spellEnd"/>
            <w:r w:rsidRPr="007411E8">
              <w:rPr>
                <w:sz w:val="28"/>
                <w:szCs w:val="28"/>
              </w:rPr>
              <w:t>, ул. Кедровый бор, д. 3</w:t>
            </w:r>
          </w:p>
        </w:tc>
      </w:tr>
      <w:tr w:rsidR="007411E8" w:rsidRPr="007411E8" w14:paraId="2531C02F" w14:textId="77777777" w:rsidTr="00A71BD5">
        <w:tc>
          <w:tcPr>
            <w:tcW w:w="5103" w:type="dxa"/>
            <w:vAlign w:val="center"/>
          </w:tcPr>
          <w:p w14:paraId="790B832D" w14:textId="77777777" w:rsidR="007411E8" w:rsidRPr="007411E8" w:rsidRDefault="007411E8" w:rsidP="007411E8">
            <w:pPr>
              <w:rPr>
                <w:sz w:val="28"/>
                <w:szCs w:val="28"/>
              </w:rPr>
            </w:pPr>
            <w:r w:rsidRPr="007411E8">
              <w:rPr>
                <w:sz w:val="28"/>
                <w:szCs w:val="28"/>
              </w:rPr>
              <w:t>Наименование уполномоченного органа, утвердившего производственную программу</w:t>
            </w:r>
          </w:p>
        </w:tc>
        <w:tc>
          <w:tcPr>
            <w:tcW w:w="4962" w:type="dxa"/>
            <w:vAlign w:val="center"/>
          </w:tcPr>
          <w:p w14:paraId="49B44E6E" w14:textId="77777777" w:rsidR="007411E8" w:rsidRPr="007411E8" w:rsidRDefault="007411E8" w:rsidP="007411E8">
            <w:pPr>
              <w:jc w:val="center"/>
              <w:rPr>
                <w:color w:val="FF0000"/>
                <w:sz w:val="28"/>
                <w:szCs w:val="28"/>
              </w:rPr>
            </w:pPr>
            <w:r w:rsidRPr="007411E8">
              <w:rPr>
                <w:sz w:val="28"/>
                <w:szCs w:val="28"/>
              </w:rPr>
              <w:t>Региональная энергетическая комиссия Кузбасса</w:t>
            </w:r>
          </w:p>
        </w:tc>
      </w:tr>
      <w:tr w:rsidR="007411E8" w:rsidRPr="007411E8" w14:paraId="1D05EBEF" w14:textId="77777777" w:rsidTr="00A71BD5">
        <w:tc>
          <w:tcPr>
            <w:tcW w:w="5103" w:type="dxa"/>
            <w:vAlign w:val="center"/>
          </w:tcPr>
          <w:p w14:paraId="00A685F9" w14:textId="77777777" w:rsidR="007411E8" w:rsidRPr="007411E8" w:rsidRDefault="007411E8" w:rsidP="007411E8">
            <w:pPr>
              <w:rPr>
                <w:sz w:val="28"/>
                <w:szCs w:val="28"/>
              </w:rPr>
            </w:pPr>
            <w:r w:rsidRPr="007411E8">
              <w:rPr>
                <w:sz w:val="28"/>
                <w:szCs w:val="28"/>
              </w:rPr>
              <w:t>Юридический адрес, почтовый адрес уполномоченного органа, утвердившего программу</w:t>
            </w:r>
          </w:p>
        </w:tc>
        <w:tc>
          <w:tcPr>
            <w:tcW w:w="4962" w:type="dxa"/>
            <w:vAlign w:val="center"/>
          </w:tcPr>
          <w:p w14:paraId="0F6E4C18" w14:textId="77777777" w:rsidR="007411E8" w:rsidRPr="007411E8" w:rsidRDefault="007411E8" w:rsidP="007411E8">
            <w:pPr>
              <w:jc w:val="center"/>
              <w:rPr>
                <w:sz w:val="28"/>
                <w:szCs w:val="28"/>
              </w:rPr>
            </w:pPr>
            <w:r w:rsidRPr="007411E8">
              <w:rPr>
                <w:sz w:val="28"/>
                <w:szCs w:val="28"/>
              </w:rPr>
              <w:t>650000, г. Кемерово,</w:t>
            </w:r>
          </w:p>
          <w:p w14:paraId="1569F5C3" w14:textId="77777777" w:rsidR="007411E8" w:rsidRPr="007411E8" w:rsidRDefault="007411E8" w:rsidP="007411E8">
            <w:pPr>
              <w:jc w:val="center"/>
              <w:rPr>
                <w:color w:val="FF0000"/>
                <w:sz w:val="28"/>
                <w:szCs w:val="28"/>
              </w:rPr>
            </w:pPr>
            <w:r w:rsidRPr="007411E8">
              <w:rPr>
                <w:sz w:val="28"/>
                <w:szCs w:val="28"/>
              </w:rPr>
              <w:t xml:space="preserve"> ул. Н. Островского, д. 32</w:t>
            </w:r>
          </w:p>
        </w:tc>
      </w:tr>
    </w:tbl>
    <w:p w14:paraId="0738E07E" w14:textId="77777777" w:rsidR="007411E8" w:rsidRPr="007411E8" w:rsidRDefault="007411E8" w:rsidP="007411E8">
      <w:pPr>
        <w:tabs>
          <w:tab w:val="left" w:pos="0"/>
        </w:tabs>
        <w:ind w:left="3119"/>
        <w:jc w:val="center"/>
        <w:rPr>
          <w:sz w:val="28"/>
          <w:szCs w:val="28"/>
        </w:rPr>
      </w:pPr>
    </w:p>
    <w:p w14:paraId="2C09077F" w14:textId="77777777" w:rsidR="007411E8" w:rsidRPr="007411E8" w:rsidRDefault="007411E8" w:rsidP="007411E8">
      <w:pPr>
        <w:tabs>
          <w:tab w:val="left" w:pos="0"/>
        </w:tabs>
        <w:ind w:left="3119"/>
        <w:jc w:val="center"/>
        <w:rPr>
          <w:sz w:val="28"/>
          <w:szCs w:val="28"/>
        </w:rPr>
      </w:pPr>
    </w:p>
    <w:p w14:paraId="71715A6E" w14:textId="77777777" w:rsidR="007411E8" w:rsidRPr="007411E8" w:rsidRDefault="007411E8" w:rsidP="007411E8">
      <w:pPr>
        <w:tabs>
          <w:tab w:val="left" w:pos="0"/>
        </w:tabs>
        <w:ind w:left="3119"/>
        <w:jc w:val="center"/>
        <w:rPr>
          <w:sz w:val="28"/>
          <w:szCs w:val="28"/>
        </w:rPr>
      </w:pPr>
    </w:p>
    <w:p w14:paraId="24A71481" w14:textId="77777777" w:rsidR="007411E8" w:rsidRPr="007411E8" w:rsidRDefault="007411E8" w:rsidP="007411E8">
      <w:pPr>
        <w:tabs>
          <w:tab w:val="left" w:pos="0"/>
        </w:tabs>
        <w:ind w:left="3119"/>
        <w:jc w:val="center"/>
        <w:rPr>
          <w:sz w:val="28"/>
          <w:szCs w:val="28"/>
        </w:rPr>
      </w:pPr>
    </w:p>
    <w:p w14:paraId="38CA4F56" w14:textId="77777777" w:rsidR="007411E8" w:rsidRPr="007411E8" w:rsidRDefault="007411E8" w:rsidP="007411E8">
      <w:pPr>
        <w:tabs>
          <w:tab w:val="left" w:pos="0"/>
        </w:tabs>
        <w:ind w:left="3119"/>
        <w:jc w:val="center"/>
        <w:rPr>
          <w:sz w:val="28"/>
          <w:szCs w:val="28"/>
        </w:rPr>
      </w:pPr>
    </w:p>
    <w:p w14:paraId="4452721B" w14:textId="77777777" w:rsidR="007411E8" w:rsidRPr="007411E8" w:rsidRDefault="007411E8" w:rsidP="007411E8">
      <w:pPr>
        <w:tabs>
          <w:tab w:val="left" w:pos="0"/>
        </w:tabs>
        <w:ind w:left="3119"/>
        <w:jc w:val="center"/>
        <w:rPr>
          <w:sz w:val="28"/>
          <w:szCs w:val="28"/>
        </w:rPr>
      </w:pPr>
    </w:p>
    <w:p w14:paraId="29F043D0" w14:textId="77777777" w:rsidR="007411E8" w:rsidRPr="007411E8" w:rsidRDefault="007411E8" w:rsidP="007411E8">
      <w:pPr>
        <w:tabs>
          <w:tab w:val="left" w:pos="0"/>
        </w:tabs>
        <w:ind w:left="3119"/>
        <w:jc w:val="center"/>
        <w:rPr>
          <w:sz w:val="28"/>
          <w:szCs w:val="28"/>
        </w:rPr>
      </w:pPr>
    </w:p>
    <w:p w14:paraId="0166396A" w14:textId="77777777" w:rsidR="007411E8" w:rsidRPr="007411E8" w:rsidRDefault="007411E8" w:rsidP="007411E8">
      <w:pPr>
        <w:tabs>
          <w:tab w:val="left" w:pos="0"/>
        </w:tabs>
        <w:ind w:left="3119"/>
        <w:jc w:val="center"/>
        <w:rPr>
          <w:sz w:val="28"/>
          <w:szCs w:val="28"/>
        </w:rPr>
      </w:pPr>
    </w:p>
    <w:p w14:paraId="49B5497C" w14:textId="77777777" w:rsidR="007411E8" w:rsidRPr="007411E8" w:rsidRDefault="007411E8" w:rsidP="007411E8">
      <w:pPr>
        <w:tabs>
          <w:tab w:val="left" w:pos="0"/>
        </w:tabs>
        <w:ind w:left="3119"/>
        <w:jc w:val="center"/>
        <w:rPr>
          <w:sz w:val="28"/>
          <w:szCs w:val="28"/>
        </w:rPr>
      </w:pPr>
    </w:p>
    <w:p w14:paraId="4AD0F9CE" w14:textId="77777777" w:rsidR="007411E8" w:rsidRPr="007411E8" w:rsidRDefault="007411E8" w:rsidP="007411E8">
      <w:pPr>
        <w:tabs>
          <w:tab w:val="left" w:pos="0"/>
        </w:tabs>
        <w:ind w:left="3119"/>
        <w:jc w:val="center"/>
        <w:rPr>
          <w:sz w:val="28"/>
          <w:szCs w:val="28"/>
        </w:rPr>
      </w:pPr>
    </w:p>
    <w:p w14:paraId="4E0C3E62" w14:textId="77777777" w:rsidR="007411E8" w:rsidRPr="007411E8" w:rsidRDefault="007411E8" w:rsidP="007411E8">
      <w:pPr>
        <w:tabs>
          <w:tab w:val="left" w:pos="0"/>
        </w:tabs>
        <w:ind w:left="3119"/>
        <w:jc w:val="center"/>
        <w:rPr>
          <w:sz w:val="28"/>
          <w:szCs w:val="28"/>
        </w:rPr>
      </w:pPr>
    </w:p>
    <w:p w14:paraId="46C21AAE" w14:textId="77777777" w:rsidR="007411E8" w:rsidRPr="007411E8" w:rsidRDefault="007411E8" w:rsidP="007411E8">
      <w:pPr>
        <w:tabs>
          <w:tab w:val="left" w:pos="0"/>
        </w:tabs>
        <w:ind w:left="3119"/>
        <w:jc w:val="center"/>
        <w:rPr>
          <w:sz w:val="28"/>
          <w:szCs w:val="28"/>
        </w:rPr>
      </w:pPr>
    </w:p>
    <w:p w14:paraId="1F866053" w14:textId="77777777" w:rsidR="007411E8" w:rsidRPr="007411E8" w:rsidRDefault="007411E8" w:rsidP="007411E8">
      <w:pPr>
        <w:tabs>
          <w:tab w:val="left" w:pos="0"/>
        </w:tabs>
        <w:ind w:left="3119"/>
        <w:jc w:val="center"/>
        <w:rPr>
          <w:sz w:val="28"/>
          <w:szCs w:val="28"/>
        </w:rPr>
      </w:pPr>
    </w:p>
    <w:p w14:paraId="012A2533" w14:textId="77777777" w:rsidR="007411E8" w:rsidRPr="007411E8" w:rsidRDefault="007411E8" w:rsidP="007411E8">
      <w:pPr>
        <w:tabs>
          <w:tab w:val="left" w:pos="0"/>
        </w:tabs>
        <w:ind w:left="3119"/>
        <w:jc w:val="center"/>
        <w:rPr>
          <w:sz w:val="28"/>
          <w:szCs w:val="28"/>
        </w:rPr>
      </w:pPr>
    </w:p>
    <w:p w14:paraId="48E1CF39" w14:textId="77777777" w:rsidR="007411E8" w:rsidRPr="007411E8" w:rsidRDefault="007411E8" w:rsidP="007411E8">
      <w:pPr>
        <w:tabs>
          <w:tab w:val="left" w:pos="0"/>
        </w:tabs>
        <w:ind w:left="3119"/>
        <w:jc w:val="center"/>
        <w:rPr>
          <w:sz w:val="28"/>
          <w:szCs w:val="28"/>
        </w:rPr>
      </w:pPr>
    </w:p>
    <w:p w14:paraId="10530558" w14:textId="77777777" w:rsidR="007411E8" w:rsidRDefault="007411E8" w:rsidP="007411E8">
      <w:pPr>
        <w:tabs>
          <w:tab w:val="left" w:pos="0"/>
        </w:tabs>
        <w:ind w:left="3119"/>
        <w:jc w:val="center"/>
        <w:rPr>
          <w:sz w:val="28"/>
          <w:szCs w:val="28"/>
        </w:rPr>
        <w:sectPr w:rsidR="007411E8" w:rsidSect="007411E8">
          <w:headerReference w:type="default" r:id="rId9"/>
          <w:headerReference w:type="first" r:id="rId10"/>
          <w:pgSz w:w="11906" w:h="16838"/>
          <w:pgMar w:top="567" w:right="567" w:bottom="1134" w:left="1701" w:header="709" w:footer="709" w:gutter="0"/>
          <w:cols w:space="708"/>
          <w:titlePg/>
          <w:docGrid w:linePitch="360"/>
        </w:sectPr>
      </w:pPr>
    </w:p>
    <w:p w14:paraId="19D7924E" w14:textId="77777777" w:rsidR="007411E8" w:rsidRPr="007411E8" w:rsidRDefault="007411E8" w:rsidP="007411E8">
      <w:pPr>
        <w:tabs>
          <w:tab w:val="left" w:pos="0"/>
        </w:tabs>
        <w:ind w:left="3119"/>
        <w:jc w:val="center"/>
        <w:rPr>
          <w:sz w:val="28"/>
          <w:szCs w:val="28"/>
        </w:rPr>
      </w:pPr>
    </w:p>
    <w:p w14:paraId="7E147C0B" w14:textId="77777777" w:rsidR="007411E8" w:rsidRPr="007411E8" w:rsidRDefault="007411E8" w:rsidP="007411E8">
      <w:pPr>
        <w:jc w:val="center"/>
        <w:rPr>
          <w:sz w:val="28"/>
          <w:szCs w:val="28"/>
        </w:rPr>
      </w:pPr>
      <w:r w:rsidRPr="007411E8">
        <w:rPr>
          <w:sz w:val="28"/>
          <w:szCs w:val="28"/>
        </w:rPr>
        <w:t xml:space="preserve">Раздел 2. Перечень плановых мероприятий по ремонту объектов централизованных систем холодного водоснабжения и водоотведения </w:t>
      </w:r>
    </w:p>
    <w:p w14:paraId="72E7BDA9" w14:textId="77777777" w:rsidR="007411E8" w:rsidRPr="007411E8" w:rsidRDefault="007411E8" w:rsidP="007411E8">
      <w:pPr>
        <w:jc w:val="center"/>
        <w:rPr>
          <w:color w:val="FF0000"/>
          <w:sz w:val="28"/>
          <w:szCs w:val="28"/>
        </w:rPr>
      </w:pPr>
    </w:p>
    <w:tbl>
      <w:tblPr>
        <w:tblStyle w:val="860"/>
        <w:tblW w:w="10093" w:type="dxa"/>
        <w:tblInd w:w="-572" w:type="dxa"/>
        <w:tblLayout w:type="fixed"/>
        <w:tblLook w:val="04A0" w:firstRow="1" w:lastRow="0" w:firstColumn="1" w:lastColumn="0" w:noHBand="0" w:noVBand="1"/>
      </w:tblPr>
      <w:tblGrid>
        <w:gridCol w:w="993"/>
        <w:gridCol w:w="1984"/>
        <w:gridCol w:w="1134"/>
        <w:gridCol w:w="1418"/>
        <w:gridCol w:w="2126"/>
        <w:gridCol w:w="1276"/>
        <w:gridCol w:w="1162"/>
      </w:tblGrid>
      <w:tr w:rsidR="007411E8" w:rsidRPr="007411E8" w14:paraId="50506202" w14:textId="77777777" w:rsidTr="00A71BD5">
        <w:trPr>
          <w:trHeight w:val="706"/>
        </w:trPr>
        <w:tc>
          <w:tcPr>
            <w:tcW w:w="993" w:type="dxa"/>
            <w:vMerge w:val="restart"/>
            <w:vAlign w:val="center"/>
          </w:tcPr>
          <w:p w14:paraId="3F63EC6A" w14:textId="77777777" w:rsidR="007411E8" w:rsidRPr="007411E8" w:rsidRDefault="007411E8" w:rsidP="007411E8">
            <w:pPr>
              <w:jc w:val="center"/>
              <w:rPr>
                <w:sz w:val="28"/>
                <w:szCs w:val="28"/>
              </w:rPr>
            </w:pPr>
            <w:bookmarkStart w:id="8" w:name="_Hlk165642833"/>
            <w:bookmarkStart w:id="9" w:name="_Hlk165643574"/>
            <w:r w:rsidRPr="007411E8">
              <w:rPr>
                <w:sz w:val="28"/>
                <w:szCs w:val="28"/>
              </w:rPr>
              <w:t>№ п/п</w:t>
            </w:r>
          </w:p>
        </w:tc>
        <w:tc>
          <w:tcPr>
            <w:tcW w:w="1984" w:type="dxa"/>
            <w:vMerge w:val="restart"/>
            <w:vAlign w:val="center"/>
          </w:tcPr>
          <w:p w14:paraId="77716743" w14:textId="77777777" w:rsidR="007411E8" w:rsidRPr="007411E8" w:rsidRDefault="007411E8" w:rsidP="007411E8">
            <w:pPr>
              <w:jc w:val="center"/>
              <w:rPr>
                <w:sz w:val="28"/>
                <w:szCs w:val="28"/>
              </w:rPr>
            </w:pPr>
            <w:r w:rsidRPr="007411E8">
              <w:rPr>
                <w:sz w:val="28"/>
                <w:szCs w:val="28"/>
              </w:rPr>
              <w:t>Наименование мероприятия</w:t>
            </w:r>
          </w:p>
        </w:tc>
        <w:tc>
          <w:tcPr>
            <w:tcW w:w="1134" w:type="dxa"/>
            <w:vMerge w:val="restart"/>
            <w:vAlign w:val="center"/>
          </w:tcPr>
          <w:p w14:paraId="54935D7D" w14:textId="77777777" w:rsidR="007411E8" w:rsidRPr="007411E8" w:rsidRDefault="007411E8" w:rsidP="007411E8">
            <w:pPr>
              <w:jc w:val="center"/>
              <w:rPr>
                <w:sz w:val="28"/>
                <w:szCs w:val="28"/>
              </w:rPr>
            </w:pPr>
            <w:r w:rsidRPr="007411E8">
              <w:rPr>
                <w:sz w:val="28"/>
                <w:szCs w:val="28"/>
              </w:rPr>
              <w:t xml:space="preserve">Срок </w:t>
            </w:r>
            <w:proofErr w:type="spellStart"/>
            <w:r w:rsidRPr="007411E8">
              <w:rPr>
                <w:sz w:val="28"/>
                <w:szCs w:val="28"/>
              </w:rPr>
              <w:t>реали-зации</w:t>
            </w:r>
            <w:proofErr w:type="spellEnd"/>
          </w:p>
        </w:tc>
        <w:tc>
          <w:tcPr>
            <w:tcW w:w="1418" w:type="dxa"/>
            <w:vMerge w:val="restart"/>
          </w:tcPr>
          <w:p w14:paraId="347670D5" w14:textId="77777777" w:rsidR="007411E8" w:rsidRPr="007411E8" w:rsidRDefault="007411E8" w:rsidP="007411E8">
            <w:pPr>
              <w:jc w:val="center"/>
              <w:rPr>
                <w:sz w:val="28"/>
                <w:szCs w:val="28"/>
              </w:rPr>
            </w:pPr>
            <w:proofErr w:type="spellStart"/>
            <w:r w:rsidRPr="007411E8">
              <w:rPr>
                <w:sz w:val="28"/>
                <w:szCs w:val="28"/>
              </w:rPr>
              <w:t>Финан-совые</w:t>
            </w:r>
            <w:proofErr w:type="spellEnd"/>
            <w:r w:rsidRPr="007411E8">
              <w:rPr>
                <w:sz w:val="28"/>
                <w:szCs w:val="28"/>
              </w:rPr>
              <w:t xml:space="preserve"> </w:t>
            </w:r>
            <w:proofErr w:type="gramStart"/>
            <w:r w:rsidRPr="007411E8">
              <w:rPr>
                <w:sz w:val="28"/>
                <w:szCs w:val="28"/>
              </w:rPr>
              <w:t>потреб-</w:t>
            </w:r>
            <w:proofErr w:type="spellStart"/>
            <w:r w:rsidRPr="007411E8">
              <w:rPr>
                <w:sz w:val="28"/>
                <w:szCs w:val="28"/>
              </w:rPr>
              <w:t>ности</w:t>
            </w:r>
            <w:proofErr w:type="spellEnd"/>
            <w:proofErr w:type="gramEnd"/>
            <w:r w:rsidRPr="007411E8">
              <w:rPr>
                <w:sz w:val="28"/>
                <w:szCs w:val="28"/>
              </w:rPr>
              <w:t>, тыс. руб. (без НДС)</w:t>
            </w:r>
          </w:p>
        </w:tc>
        <w:tc>
          <w:tcPr>
            <w:tcW w:w="4564" w:type="dxa"/>
            <w:gridSpan w:val="3"/>
            <w:vAlign w:val="center"/>
          </w:tcPr>
          <w:p w14:paraId="3ED36ED9" w14:textId="77777777" w:rsidR="007411E8" w:rsidRPr="007411E8" w:rsidRDefault="007411E8" w:rsidP="007411E8">
            <w:pPr>
              <w:jc w:val="center"/>
              <w:rPr>
                <w:sz w:val="28"/>
                <w:szCs w:val="28"/>
              </w:rPr>
            </w:pPr>
            <w:r w:rsidRPr="007411E8">
              <w:rPr>
                <w:sz w:val="28"/>
                <w:szCs w:val="28"/>
              </w:rPr>
              <w:t>Ожидаемый эффект</w:t>
            </w:r>
          </w:p>
        </w:tc>
      </w:tr>
      <w:bookmarkEnd w:id="8"/>
      <w:tr w:rsidR="007411E8" w:rsidRPr="007411E8" w14:paraId="6C64EC9B" w14:textId="77777777" w:rsidTr="00A71BD5">
        <w:trPr>
          <w:trHeight w:val="844"/>
        </w:trPr>
        <w:tc>
          <w:tcPr>
            <w:tcW w:w="993" w:type="dxa"/>
            <w:vMerge/>
          </w:tcPr>
          <w:p w14:paraId="36CCC523" w14:textId="77777777" w:rsidR="007411E8" w:rsidRPr="007411E8" w:rsidRDefault="007411E8" w:rsidP="007411E8">
            <w:pPr>
              <w:jc w:val="center"/>
              <w:rPr>
                <w:sz w:val="28"/>
                <w:szCs w:val="28"/>
              </w:rPr>
            </w:pPr>
          </w:p>
        </w:tc>
        <w:tc>
          <w:tcPr>
            <w:tcW w:w="1984" w:type="dxa"/>
            <w:vMerge/>
          </w:tcPr>
          <w:p w14:paraId="68B3A475" w14:textId="77777777" w:rsidR="007411E8" w:rsidRPr="007411E8" w:rsidRDefault="007411E8" w:rsidP="007411E8">
            <w:pPr>
              <w:jc w:val="center"/>
              <w:rPr>
                <w:sz w:val="28"/>
                <w:szCs w:val="28"/>
              </w:rPr>
            </w:pPr>
          </w:p>
        </w:tc>
        <w:tc>
          <w:tcPr>
            <w:tcW w:w="1134" w:type="dxa"/>
            <w:vMerge/>
          </w:tcPr>
          <w:p w14:paraId="4EB9070D" w14:textId="77777777" w:rsidR="007411E8" w:rsidRPr="007411E8" w:rsidRDefault="007411E8" w:rsidP="007411E8">
            <w:pPr>
              <w:jc w:val="center"/>
              <w:rPr>
                <w:sz w:val="28"/>
                <w:szCs w:val="28"/>
              </w:rPr>
            </w:pPr>
          </w:p>
        </w:tc>
        <w:tc>
          <w:tcPr>
            <w:tcW w:w="1418" w:type="dxa"/>
            <w:vMerge/>
          </w:tcPr>
          <w:p w14:paraId="2B5062CD" w14:textId="77777777" w:rsidR="007411E8" w:rsidRPr="007411E8" w:rsidRDefault="007411E8" w:rsidP="007411E8">
            <w:pPr>
              <w:jc w:val="center"/>
              <w:rPr>
                <w:sz w:val="28"/>
                <w:szCs w:val="28"/>
              </w:rPr>
            </w:pPr>
          </w:p>
        </w:tc>
        <w:tc>
          <w:tcPr>
            <w:tcW w:w="2126" w:type="dxa"/>
            <w:vAlign w:val="center"/>
          </w:tcPr>
          <w:p w14:paraId="45EB2D96" w14:textId="77777777" w:rsidR="007411E8" w:rsidRPr="007411E8" w:rsidRDefault="007411E8" w:rsidP="007411E8">
            <w:pPr>
              <w:jc w:val="center"/>
              <w:rPr>
                <w:sz w:val="28"/>
                <w:szCs w:val="28"/>
              </w:rPr>
            </w:pPr>
            <w:r w:rsidRPr="007411E8">
              <w:rPr>
                <w:sz w:val="28"/>
                <w:szCs w:val="28"/>
              </w:rPr>
              <w:t>Наименование показателей</w:t>
            </w:r>
          </w:p>
        </w:tc>
        <w:tc>
          <w:tcPr>
            <w:tcW w:w="1276" w:type="dxa"/>
            <w:vAlign w:val="center"/>
          </w:tcPr>
          <w:p w14:paraId="6A40A889" w14:textId="77777777" w:rsidR="007411E8" w:rsidRPr="007411E8" w:rsidRDefault="007411E8" w:rsidP="007411E8">
            <w:pPr>
              <w:jc w:val="center"/>
              <w:rPr>
                <w:sz w:val="28"/>
                <w:szCs w:val="28"/>
              </w:rPr>
            </w:pPr>
            <w:r w:rsidRPr="007411E8">
              <w:rPr>
                <w:sz w:val="28"/>
                <w:szCs w:val="28"/>
              </w:rPr>
              <w:t>тыс. руб.</w:t>
            </w:r>
          </w:p>
        </w:tc>
        <w:tc>
          <w:tcPr>
            <w:tcW w:w="1162" w:type="dxa"/>
            <w:vAlign w:val="center"/>
          </w:tcPr>
          <w:p w14:paraId="4D8E6FD4" w14:textId="77777777" w:rsidR="007411E8" w:rsidRPr="007411E8" w:rsidRDefault="007411E8" w:rsidP="007411E8">
            <w:pPr>
              <w:jc w:val="center"/>
              <w:rPr>
                <w:sz w:val="28"/>
                <w:szCs w:val="28"/>
              </w:rPr>
            </w:pPr>
            <w:r w:rsidRPr="007411E8">
              <w:rPr>
                <w:sz w:val="28"/>
                <w:szCs w:val="28"/>
              </w:rPr>
              <w:t>%</w:t>
            </w:r>
          </w:p>
        </w:tc>
      </w:tr>
      <w:tr w:rsidR="007411E8" w:rsidRPr="007411E8" w14:paraId="09C92C7B" w14:textId="77777777" w:rsidTr="00A71BD5">
        <w:tc>
          <w:tcPr>
            <w:tcW w:w="10093" w:type="dxa"/>
            <w:gridSpan w:val="7"/>
          </w:tcPr>
          <w:p w14:paraId="76D5F948" w14:textId="77777777" w:rsidR="007411E8" w:rsidRPr="007411E8" w:rsidRDefault="007411E8" w:rsidP="007411E8">
            <w:pPr>
              <w:numPr>
                <w:ilvl w:val="0"/>
                <w:numId w:val="8"/>
              </w:numPr>
              <w:contextualSpacing/>
              <w:jc w:val="center"/>
              <w:rPr>
                <w:sz w:val="28"/>
                <w:szCs w:val="28"/>
              </w:rPr>
            </w:pPr>
            <w:r w:rsidRPr="007411E8">
              <w:rPr>
                <w:sz w:val="28"/>
                <w:szCs w:val="28"/>
              </w:rPr>
              <w:t>Холодное водоснабжение питьевой водой</w:t>
            </w:r>
          </w:p>
        </w:tc>
      </w:tr>
      <w:tr w:rsidR="007411E8" w:rsidRPr="007411E8" w14:paraId="5DAAB53A" w14:textId="77777777" w:rsidTr="00A71BD5">
        <w:tc>
          <w:tcPr>
            <w:tcW w:w="993" w:type="dxa"/>
            <w:vAlign w:val="center"/>
          </w:tcPr>
          <w:p w14:paraId="05BC1EC3" w14:textId="77777777" w:rsidR="007411E8" w:rsidRPr="007411E8" w:rsidRDefault="007411E8" w:rsidP="007411E8">
            <w:pPr>
              <w:jc w:val="center"/>
              <w:rPr>
                <w:sz w:val="28"/>
                <w:szCs w:val="28"/>
              </w:rPr>
            </w:pPr>
            <w:r w:rsidRPr="007411E8">
              <w:rPr>
                <w:sz w:val="28"/>
                <w:szCs w:val="28"/>
              </w:rPr>
              <w:t>1.1.</w:t>
            </w:r>
          </w:p>
        </w:tc>
        <w:tc>
          <w:tcPr>
            <w:tcW w:w="1984" w:type="dxa"/>
            <w:vMerge w:val="restart"/>
            <w:vAlign w:val="center"/>
          </w:tcPr>
          <w:p w14:paraId="1CF4DB89" w14:textId="77777777" w:rsidR="007411E8" w:rsidRPr="007411E8" w:rsidRDefault="007411E8" w:rsidP="007411E8">
            <w:pPr>
              <w:rPr>
                <w:sz w:val="28"/>
                <w:szCs w:val="28"/>
              </w:rPr>
            </w:pPr>
            <w:r w:rsidRPr="007411E8">
              <w:rPr>
                <w:sz w:val="28"/>
                <w:szCs w:val="28"/>
              </w:rPr>
              <w:t>Капитальный ремонт</w:t>
            </w:r>
          </w:p>
        </w:tc>
        <w:tc>
          <w:tcPr>
            <w:tcW w:w="1134" w:type="dxa"/>
            <w:vAlign w:val="center"/>
          </w:tcPr>
          <w:p w14:paraId="7896CF30" w14:textId="77777777" w:rsidR="007411E8" w:rsidRPr="007411E8" w:rsidRDefault="007411E8" w:rsidP="007411E8">
            <w:pPr>
              <w:jc w:val="center"/>
              <w:rPr>
                <w:sz w:val="28"/>
                <w:szCs w:val="28"/>
              </w:rPr>
            </w:pPr>
            <w:r w:rsidRPr="007411E8">
              <w:rPr>
                <w:sz w:val="28"/>
                <w:szCs w:val="28"/>
              </w:rPr>
              <w:t>2026</w:t>
            </w:r>
          </w:p>
        </w:tc>
        <w:tc>
          <w:tcPr>
            <w:tcW w:w="1418" w:type="dxa"/>
            <w:vAlign w:val="center"/>
          </w:tcPr>
          <w:p w14:paraId="4C975C06" w14:textId="77777777" w:rsidR="007411E8" w:rsidRPr="007411E8" w:rsidRDefault="007411E8" w:rsidP="007411E8">
            <w:pPr>
              <w:jc w:val="center"/>
              <w:rPr>
                <w:sz w:val="28"/>
                <w:szCs w:val="28"/>
              </w:rPr>
            </w:pPr>
            <w:r w:rsidRPr="007411E8">
              <w:rPr>
                <w:sz w:val="28"/>
                <w:szCs w:val="28"/>
              </w:rPr>
              <w:t>-</w:t>
            </w:r>
          </w:p>
        </w:tc>
        <w:tc>
          <w:tcPr>
            <w:tcW w:w="2126" w:type="dxa"/>
            <w:vAlign w:val="center"/>
          </w:tcPr>
          <w:p w14:paraId="65B2281F" w14:textId="77777777" w:rsidR="007411E8" w:rsidRPr="007411E8" w:rsidRDefault="007411E8" w:rsidP="007411E8">
            <w:pPr>
              <w:jc w:val="center"/>
              <w:rPr>
                <w:sz w:val="28"/>
                <w:szCs w:val="28"/>
              </w:rPr>
            </w:pPr>
            <w:r w:rsidRPr="007411E8">
              <w:rPr>
                <w:sz w:val="28"/>
                <w:szCs w:val="28"/>
              </w:rPr>
              <w:t>-</w:t>
            </w:r>
          </w:p>
        </w:tc>
        <w:tc>
          <w:tcPr>
            <w:tcW w:w="1276" w:type="dxa"/>
            <w:vAlign w:val="center"/>
          </w:tcPr>
          <w:p w14:paraId="7EBA1436" w14:textId="77777777" w:rsidR="007411E8" w:rsidRPr="007411E8" w:rsidRDefault="007411E8" w:rsidP="007411E8">
            <w:pPr>
              <w:jc w:val="center"/>
              <w:rPr>
                <w:sz w:val="28"/>
                <w:szCs w:val="28"/>
              </w:rPr>
            </w:pPr>
            <w:r w:rsidRPr="007411E8">
              <w:rPr>
                <w:sz w:val="28"/>
                <w:szCs w:val="28"/>
              </w:rPr>
              <w:t>-</w:t>
            </w:r>
          </w:p>
        </w:tc>
        <w:tc>
          <w:tcPr>
            <w:tcW w:w="1162" w:type="dxa"/>
            <w:vAlign w:val="center"/>
          </w:tcPr>
          <w:p w14:paraId="43A64B7C" w14:textId="77777777" w:rsidR="007411E8" w:rsidRPr="007411E8" w:rsidRDefault="007411E8" w:rsidP="007411E8">
            <w:pPr>
              <w:jc w:val="center"/>
              <w:rPr>
                <w:sz w:val="28"/>
                <w:szCs w:val="28"/>
              </w:rPr>
            </w:pPr>
            <w:r w:rsidRPr="007411E8">
              <w:rPr>
                <w:sz w:val="28"/>
                <w:szCs w:val="28"/>
              </w:rPr>
              <w:t>-</w:t>
            </w:r>
          </w:p>
        </w:tc>
      </w:tr>
      <w:tr w:rsidR="007411E8" w:rsidRPr="007411E8" w14:paraId="65FAE347" w14:textId="77777777" w:rsidTr="00A71BD5">
        <w:tc>
          <w:tcPr>
            <w:tcW w:w="993" w:type="dxa"/>
            <w:vAlign w:val="center"/>
          </w:tcPr>
          <w:p w14:paraId="78F76276" w14:textId="77777777" w:rsidR="007411E8" w:rsidRPr="007411E8" w:rsidRDefault="007411E8" w:rsidP="007411E8">
            <w:pPr>
              <w:jc w:val="center"/>
              <w:rPr>
                <w:sz w:val="28"/>
                <w:szCs w:val="28"/>
              </w:rPr>
            </w:pPr>
            <w:r w:rsidRPr="007411E8">
              <w:rPr>
                <w:sz w:val="28"/>
                <w:szCs w:val="28"/>
              </w:rPr>
              <w:t>1.2.</w:t>
            </w:r>
          </w:p>
        </w:tc>
        <w:tc>
          <w:tcPr>
            <w:tcW w:w="1984" w:type="dxa"/>
            <w:vMerge/>
          </w:tcPr>
          <w:p w14:paraId="45893464" w14:textId="77777777" w:rsidR="007411E8" w:rsidRPr="007411E8" w:rsidRDefault="007411E8" w:rsidP="007411E8">
            <w:pPr>
              <w:jc w:val="center"/>
              <w:rPr>
                <w:sz w:val="28"/>
                <w:szCs w:val="28"/>
              </w:rPr>
            </w:pPr>
          </w:p>
        </w:tc>
        <w:tc>
          <w:tcPr>
            <w:tcW w:w="1134" w:type="dxa"/>
            <w:vAlign w:val="center"/>
          </w:tcPr>
          <w:p w14:paraId="3BABACFB" w14:textId="77777777" w:rsidR="007411E8" w:rsidRPr="007411E8" w:rsidRDefault="007411E8" w:rsidP="007411E8">
            <w:pPr>
              <w:jc w:val="center"/>
              <w:rPr>
                <w:sz w:val="28"/>
                <w:szCs w:val="28"/>
              </w:rPr>
            </w:pPr>
            <w:r w:rsidRPr="007411E8">
              <w:rPr>
                <w:sz w:val="28"/>
                <w:szCs w:val="28"/>
              </w:rPr>
              <w:t>2027</w:t>
            </w:r>
          </w:p>
        </w:tc>
        <w:tc>
          <w:tcPr>
            <w:tcW w:w="1418" w:type="dxa"/>
            <w:vAlign w:val="center"/>
          </w:tcPr>
          <w:p w14:paraId="4417EC0E" w14:textId="77777777" w:rsidR="007411E8" w:rsidRPr="007411E8" w:rsidRDefault="007411E8" w:rsidP="007411E8">
            <w:pPr>
              <w:jc w:val="center"/>
              <w:rPr>
                <w:sz w:val="28"/>
                <w:szCs w:val="28"/>
              </w:rPr>
            </w:pPr>
            <w:r w:rsidRPr="007411E8">
              <w:rPr>
                <w:sz w:val="28"/>
                <w:szCs w:val="28"/>
              </w:rPr>
              <w:t>-</w:t>
            </w:r>
          </w:p>
        </w:tc>
        <w:tc>
          <w:tcPr>
            <w:tcW w:w="2126" w:type="dxa"/>
            <w:vAlign w:val="center"/>
          </w:tcPr>
          <w:p w14:paraId="64C7AAE0" w14:textId="77777777" w:rsidR="007411E8" w:rsidRPr="007411E8" w:rsidRDefault="007411E8" w:rsidP="007411E8">
            <w:pPr>
              <w:jc w:val="center"/>
              <w:rPr>
                <w:sz w:val="28"/>
                <w:szCs w:val="28"/>
              </w:rPr>
            </w:pPr>
            <w:r w:rsidRPr="007411E8">
              <w:rPr>
                <w:sz w:val="28"/>
                <w:szCs w:val="28"/>
              </w:rPr>
              <w:t>-</w:t>
            </w:r>
          </w:p>
        </w:tc>
        <w:tc>
          <w:tcPr>
            <w:tcW w:w="1276" w:type="dxa"/>
            <w:vAlign w:val="center"/>
          </w:tcPr>
          <w:p w14:paraId="5AF352C0" w14:textId="77777777" w:rsidR="007411E8" w:rsidRPr="007411E8" w:rsidRDefault="007411E8" w:rsidP="007411E8">
            <w:pPr>
              <w:jc w:val="center"/>
              <w:rPr>
                <w:sz w:val="28"/>
                <w:szCs w:val="28"/>
              </w:rPr>
            </w:pPr>
            <w:r w:rsidRPr="007411E8">
              <w:rPr>
                <w:sz w:val="28"/>
                <w:szCs w:val="28"/>
              </w:rPr>
              <w:t>-</w:t>
            </w:r>
          </w:p>
        </w:tc>
        <w:tc>
          <w:tcPr>
            <w:tcW w:w="1162" w:type="dxa"/>
            <w:vAlign w:val="center"/>
          </w:tcPr>
          <w:p w14:paraId="43BA87DC" w14:textId="77777777" w:rsidR="007411E8" w:rsidRPr="007411E8" w:rsidRDefault="007411E8" w:rsidP="007411E8">
            <w:pPr>
              <w:jc w:val="center"/>
              <w:rPr>
                <w:sz w:val="28"/>
                <w:szCs w:val="28"/>
              </w:rPr>
            </w:pPr>
            <w:r w:rsidRPr="007411E8">
              <w:rPr>
                <w:sz w:val="28"/>
                <w:szCs w:val="28"/>
              </w:rPr>
              <w:t>-</w:t>
            </w:r>
          </w:p>
        </w:tc>
      </w:tr>
      <w:tr w:rsidR="007411E8" w:rsidRPr="007411E8" w14:paraId="5F713B78" w14:textId="77777777" w:rsidTr="00A71BD5">
        <w:tc>
          <w:tcPr>
            <w:tcW w:w="993" w:type="dxa"/>
            <w:vAlign w:val="center"/>
          </w:tcPr>
          <w:p w14:paraId="64EE0B42" w14:textId="77777777" w:rsidR="007411E8" w:rsidRPr="007411E8" w:rsidRDefault="007411E8" w:rsidP="007411E8">
            <w:pPr>
              <w:jc w:val="center"/>
              <w:rPr>
                <w:sz w:val="28"/>
                <w:szCs w:val="28"/>
              </w:rPr>
            </w:pPr>
            <w:r w:rsidRPr="007411E8">
              <w:rPr>
                <w:sz w:val="28"/>
                <w:szCs w:val="28"/>
              </w:rPr>
              <w:t>1.3.</w:t>
            </w:r>
          </w:p>
        </w:tc>
        <w:tc>
          <w:tcPr>
            <w:tcW w:w="1984" w:type="dxa"/>
            <w:vMerge/>
          </w:tcPr>
          <w:p w14:paraId="1B32D578" w14:textId="77777777" w:rsidR="007411E8" w:rsidRPr="007411E8" w:rsidRDefault="007411E8" w:rsidP="007411E8">
            <w:pPr>
              <w:jc w:val="center"/>
              <w:rPr>
                <w:sz w:val="28"/>
                <w:szCs w:val="28"/>
              </w:rPr>
            </w:pPr>
          </w:p>
        </w:tc>
        <w:tc>
          <w:tcPr>
            <w:tcW w:w="1134" w:type="dxa"/>
            <w:vAlign w:val="center"/>
          </w:tcPr>
          <w:p w14:paraId="0834250E" w14:textId="77777777" w:rsidR="007411E8" w:rsidRPr="007411E8" w:rsidRDefault="007411E8" w:rsidP="007411E8">
            <w:pPr>
              <w:jc w:val="center"/>
              <w:rPr>
                <w:sz w:val="28"/>
                <w:szCs w:val="28"/>
              </w:rPr>
            </w:pPr>
            <w:r w:rsidRPr="007411E8">
              <w:rPr>
                <w:sz w:val="28"/>
                <w:szCs w:val="28"/>
              </w:rPr>
              <w:t>2028</w:t>
            </w:r>
          </w:p>
        </w:tc>
        <w:tc>
          <w:tcPr>
            <w:tcW w:w="1418" w:type="dxa"/>
            <w:vAlign w:val="center"/>
          </w:tcPr>
          <w:p w14:paraId="537E3000" w14:textId="77777777" w:rsidR="007411E8" w:rsidRPr="007411E8" w:rsidRDefault="007411E8" w:rsidP="007411E8">
            <w:pPr>
              <w:jc w:val="center"/>
              <w:rPr>
                <w:sz w:val="28"/>
                <w:szCs w:val="28"/>
              </w:rPr>
            </w:pPr>
            <w:r w:rsidRPr="007411E8">
              <w:rPr>
                <w:sz w:val="28"/>
                <w:szCs w:val="28"/>
              </w:rPr>
              <w:t>-</w:t>
            </w:r>
          </w:p>
        </w:tc>
        <w:tc>
          <w:tcPr>
            <w:tcW w:w="2126" w:type="dxa"/>
            <w:vAlign w:val="center"/>
          </w:tcPr>
          <w:p w14:paraId="2B044665" w14:textId="77777777" w:rsidR="007411E8" w:rsidRPr="007411E8" w:rsidRDefault="007411E8" w:rsidP="007411E8">
            <w:pPr>
              <w:jc w:val="center"/>
              <w:rPr>
                <w:sz w:val="28"/>
                <w:szCs w:val="28"/>
              </w:rPr>
            </w:pPr>
            <w:r w:rsidRPr="007411E8">
              <w:rPr>
                <w:sz w:val="28"/>
                <w:szCs w:val="28"/>
              </w:rPr>
              <w:t>-</w:t>
            </w:r>
          </w:p>
        </w:tc>
        <w:tc>
          <w:tcPr>
            <w:tcW w:w="1276" w:type="dxa"/>
            <w:vAlign w:val="center"/>
          </w:tcPr>
          <w:p w14:paraId="5E0D54BA" w14:textId="77777777" w:rsidR="007411E8" w:rsidRPr="007411E8" w:rsidRDefault="007411E8" w:rsidP="007411E8">
            <w:pPr>
              <w:jc w:val="center"/>
              <w:rPr>
                <w:sz w:val="28"/>
                <w:szCs w:val="28"/>
              </w:rPr>
            </w:pPr>
            <w:r w:rsidRPr="007411E8">
              <w:rPr>
                <w:sz w:val="28"/>
                <w:szCs w:val="28"/>
              </w:rPr>
              <w:t>-</w:t>
            </w:r>
          </w:p>
        </w:tc>
        <w:tc>
          <w:tcPr>
            <w:tcW w:w="1162" w:type="dxa"/>
            <w:vAlign w:val="center"/>
          </w:tcPr>
          <w:p w14:paraId="40783AB6" w14:textId="77777777" w:rsidR="007411E8" w:rsidRPr="007411E8" w:rsidRDefault="007411E8" w:rsidP="007411E8">
            <w:pPr>
              <w:jc w:val="center"/>
              <w:rPr>
                <w:sz w:val="28"/>
                <w:szCs w:val="28"/>
              </w:rPr>
            </w:pPr>
            <w:r w:rsidRPr="007411E8">
              <w:rPr>
                <w:sz w:val="28"/>
                <w:szCs w:val="28"/>
              </w:rPr>
              <w:t>-</w:t>
            </w:r>
          </w:p>
        </w:tc>
      </w:tr>
      <w:tr w:rsidR="007411E8" w:rsidRPr="007411E8" w14:paraId="1B502F5B" w14:textId="77777777" w:rsidTr="00A71BD5">
        <w:tc>
          <w:tcPr>
            <w:tcW w:w="10093" w:type="dxa"/>
            <w:gridSpan w:val="7"/>
          </w:tcPr>
          <w:p w14:paraId="16036541" w14:textId="77777777" w:rsidR="007411E8" w:rsidRPr="007411E8" w:rsidRDefault="007411E8" w:rsidP="007411E8">
            <w:pPr>
              <w:numPr>
                <w:ilvl w:val="0"/>
                <w:numId w:val="8"/>
              </w:numPr>
              <w:contextualSpacing/>
              <w:jc w:val="center"/>
              <w:rPr>
                <w:sz w:val="28"/>
                <w:szCs w:val="28"/>
              </w:rPr>
            </w:pPr>
            <w:r w:rsidRPr="007411E8">
              <w:rPr>
                <w:sz w:val="28"/>
                <w:szCs w:val="28"/>
              </w:rPr>
              <w:t xml:space="preserve">Водоотведение </w:t>
            </w:r>
          </w:p>
        </w:tc>
      </w:tr>
      <w:tr w:rsidR="007411E8" w:rsidRPr="007411E8" w14:paraId="4AD86510" w14:textId="77777777" w:rsidTr="00A71BD5">
        <w:tc>
          <w:tcPr>
            <w:tcW w:w="993" w:type="dxa"/>
            <w:vAlign w:val="center"/>
          </w:tcPr>
          <w:p w14:paraId="6E356722" w14:textId="77777777" w:rsidR="007411E8" w:rsidRPr="007411E8" w:rsidRDefault="007411E8" w:rsidP="007411E8">
            <w:pPr>
              <w:jc w:val="center"/>
              <w:rPr>
                <w:sz w:val="28"/>
                <w:szCs w:val="28"/>
              </w:rPr>
            </w:pPr>
            <w:r w:rsidRPr="007411E8">
              <w:rPr>
                <w:sz w:val="28"/>
                <w:szCs w:val="28"/>
              </w:rPr>
              <w:t>2.1.</w:t>
            </w:r>
          </w:p>
        </w:tc>
        <w:tc>
          <w:tcPr>
            <w:tcW w:w="1984" w:type="dxa"/>
            <w:vMerge w:val="restart"/>
            <w:vAlign w:val="center"/>
          </w:tcPr>
          <w:p w14:paraId="11C28295" w14:textId="77777777" w:rsidR="007411E8" w:rsidRPr="007411E8" w:rsidRDefault="007411E8" w:rsidP="007411E8">
            <w:pPr>
              <w:rPr>
                <w:sz w:val="28"/>
                <w:szCs w:val="28"/>
              </w:rPr>
            </w:pPr>
            <w:r w:rsidRPr="007411E8">
              <w:rPr>
                <w:sz w:val="28"/>
                <w:szCs w:val="28"/>
              </w:rPr>
              <w:t>Капитальный ремонт</w:t>
            </w:r>
          </w:p>
        </w:tc>
        <w:tc>
          <w:tcPr>
            <w:tcW w:w="1134" w:type="dxa"/>
            <w:vAlign w:val="center"/>
          </w:tcPr>
          <w:p w14:paraId="6E185216" w14:textId="77777777" w:rsidR="007411E8" w:rsidRPr="007411E8" w:rsidRDefault="007411E8" w:rsidP="007411E8">
            <w:pPr>
              <w:jc w:val="center"/>
              <w:rPr>
                <w:sz w:val="28"/>
                <w:szCs w:val="28"/>
              </w:rPr>
            </w:pPr>
            <w:r w:rsidRPr="007411E8">
              <w:rPr>
                <w:sz w:val="28"/>
                <w:szCs w:val="28"/>
              </w:rPr>
              <w:t>2026</w:t>
            </w:r>
          </w:p>
        </w:tc>
        <w:tc>
          <w:tcPr>
            <w:tcW w:w="1418" w:type="dxa"/>
            <w:vAlign w:val="center"/>
          </w:tcPr>
          <w:p w14:paraId="36120C88" w14:textId="77777777" w:rsidR="007411E8" w:rsidRPr="007411E8" w:rsidRDefault="007411E8" w:rsidP="007411E8">
            <w:pPr>
              <w:jc w:val="center"/>
              <w:rPr>
                <w:sz w:val="28"/>
                <w:szCs w:val="28"/>
              </w:rPr>
            </w:pPr>
            <w:r w:rsidRPr="007411E8">
              <w:rPr>
                <w:sz w:val="28"/>
                <w:szCs w:val="28"/>
              </w:rPr>
              <w:t>566,08</w:t>
            </w:r>
          </w:p>
        </w:tc>
        <w:tc>
          <w:tcPr>
            <w:tcW w:w="2126" w:type="dxa"/>
            <w:vAlign w:val="center"/>
          </w:tcPr>
          <w:p w14:paraId="6D777EAB" w14:textId="77777777" w:rsidR="007411E8" w:rsidRPr="007411E8" w:rsidRDefault="007411E8" w:rsidP="007411E8">
            <w:pPr>
              <w:jc w:val="center"/>
              <w:rPr>
                <w:sz w:val="28"/>
                <w:szCs w:val="28"/>
              </w:rPr>
            </w:pPr>
            <w:r w:rsidRPr="007411E8">
              <w:rPr>
                <w:sz w:val="28"/>
                <w:szCs w:val="28"/>
              </w:rPr>
              <w:t>-</w:t>
            </w:r>
          </w:p>
        </w:tc>
        <w:tc>
          <w:tcPr>
            <w:tcW w:w="1276" w:type="dxa"/>
            <w:vAlign w:val="center"/>
          </w:tcPr>
          <w:p w14:paraId="1C4347FB" w14:textId="77777777" w:rsidR="007411E8" w:rsidRPr="007411E8" w:rsidRDefault="007411E8" w:rsidP="007411E8">
            <w:pPr>
              <w:jc w:val="center"/>
              <w:rPr>
                <w:sz w:val="28"/>
                <w:szCs w:val="28"/>
              </w:rPr>
            </w:pPr>
            <w:r w:rsidRPr="007411E8">
              <w:rPr>
                <w:sz w:val="28"/>
                <w:szCs w:val="28"/>
              </w:rPr>
              <w:t>-</w:t>
            </w:r>
          </w:p>
        </w:tc>
        <w:tc>
          <w:tcPr>
            <w:tcW w:w="1162" w:type="dxa"/>
            <w:vAlign w:val="center"/>
          </w:tcPr>
          <w:p w14:paraId="5C2D245A" w14:textId="77777777" w:rsidR="007411E8" w:rsidRPr="007411E8" w:rsidRDefault="007411E8" w:rsidP="007411E8">
            <w:pPr>
              <w:jc w:val="center"/>
              <w:rPr>
                <w:sz w:val="28"/>
                <w:szCs w:val="28"/>
              </w:rPr>
            </w:pPr>
            <w:r w:rsidRPr="007411E8">
              <w:rPr>
                <w:sz w:val="28"/>
                <w:szCs w:val="28"/>
              </w:rPr>
              <w:t>-</w:t>
            </w:r>
          </w:p>
        </w:tc>
      </w:tr>
      <w:tr w:rsidR="007411E8" w:rsidRPr="007411E8" w14:paraId="482CD558" w14:textId="77777777" w:rsidTr="00A71BD5">
        <w:tc>
          <w:tcPr>
            <w:tcW w:w="993" w:type="dxa"/>
            <w:vAlign w:val="center"/>
          </w:tcPr>
          <w:p w14:paraId="6AAA04E1" w14:textId="77777777" w:rsidR="007411E8" w:rsidRPr="007411E8" w:rsidRDefault="007411E8" w:rsidP="007411E8">
            <w:pPr>
              <w:jc w:val="center"/>
              <w:rPr>
                <w:sz w:val="28"/>
                <w:szCs w:val="28"/>
              </w:rPr>
            </w:pPr>
            <w:r w:rsidRPr="007411E8">
              <w:rPr>
                <w:sz w:val="28"/>
                <w:szCs w:val="28"/>
              </w:rPr>
              <w:t>2.2.</w:t>
            </w:r>
          </w:p>
        </w:tc>
        <w:tc>
          <w:tcPr>
            <w:tcW w:w="1984" w:type="dxa"/>
            <w:vMerge/>
          </w:tcPr>
          <w:p w14:paraId="178A256D" w14:textId="77777777" w:rsidR="007411E8" w:rsidRPr="007411E8" w:rsidRDefault="007411E8" w:rsidP="007411E8">
            <w:pPr>
              <w:jc w:val="center"/>
              <w:rPr>
                <w:sz w:val="28"/>
                <w:szCs w:val="28"/>
              </w:rPr>
            </w:pPr>
          </w:p>
        </w:tc>
        <w:tc>
          <w:tcPr>
            <w:tcW w:w="1134" w:type="dxa"/>
            <w:vAlign w:val="center"/>
          </w:tcPr>
          <w:p w14:paraId="29CA797A" w14:textId="77777777" w:rsidR="007411E8" w:rsidRPr="007411E8" w:rsidRDefault="007411E8" w:rsidP="007411E8">
            <w:pPr>
              <w:jc w:val="center"/>
              <w:rPr>
                <w:sz w:val="28"/>
                <w:szCs w:val="28"/>
              </w:rPr>
            </w:pPr>
            <w:r w:rsidRPr="007411E8">
              <w:rPr>
                <w:sz w:val="28"/>
                <w:szCs w:val="28"/>
              </w:rPr>
              <w:t>2027</w:t>
            </w:r>
          </w:p>
        </w:tc>
        <w:tc>
          <w:tcPr>
            <w:tcW w:w="1418" w:type="dxa"/>
            <w:vAlign w:val="center"/>
          </w:tcPr>
          <w:p w14:paraId="57A2FD9C" w14:textId="77777777" w:rsidR="007411E8" w:rsidRPr="007411E8" w:rsidRDefault="007411E8" w:rsidP="007411E8">
            <w:pPr>
              <w:jc w:val="center"/>
              <w:rPr>
                <w:sz w:val="28"/>
                <w:szCs w:val="28"/>
              </w:rPr>
            </w:pPr>
            <w:r w:rsidRPr="007411E8">
              <w:rPr>
                <w:sz w:val="28"/>
                <w:szCs w:val="28"/>
              </w:rPr>
              <w:t>582,83</w:t>
            </w:r>
          </w:p>
        </w:tc>
        <w:tc>
          <w:tcPr>
            <w:tcW w:w="2126" w:type="dxa"/>
            <w:vAlign w:val="center"/>
          </w:tcPr>
          <w:p w14:paraId="22E81DAB" w14:textId="77777777" w:rsidR="007411E8" w:rsidRPr="007411E8" w:rsidRDefault="007411E8" w:rsidP="007411E8">
            <w:pPr>
              <w:jc w:val="center"/>
              <w:rPr>
                <w:sz w:val="28"/>
                <w:szCs w:val="28"/>
              </w:rPr>
            </w:pPr>
            <w:r w:rsidRPr="007411E8">
              <w:rPr>
                <w:sz w:val="28"/>
                <w:szCs w:val="28"/>
              </w:rPr>
              <w:t>-</w:t>
            </w:r>
          </w:p>
        </w:tc>
        <w:tc>
          <w:tcPr>
            <w:tcW w:w="1276" w:type="dxa"/>
            <w:vAlign w:val="center"/>
          </w:tcPr>
          <w:p w14:paraId="3DC6F459" w14:textId="77777777" w:rsidR="007411E8" w:rsidRPr="007411E8" w:rsidRDefault="007411E8" w:rsidP="007411E8">
            <w:pPr>
              <w:jc w:val="center"/>
              <w:rPr>
                <w:sz w:val="28"/>
                <w:szCs w:val="28"/>
              </w:rPr>
            </w:pPr>
            <w:r w:rsidRPr="007411E8">
              <w:rPr>
                <w:sz w:val="28"/>
                <w:szCs w:val="28"/>
              </w:rPr>
              <w:t>-</w:t>
            </w:r>
          </w:p>
        </w:tc>
        <w:tc>
          <w:tcPr>
            <w:tcW w:w="1162" w:type="dxa"/>
            <w:vAlign w:val="center"/>
          </w:tcPr>
          <w:p w14:paraId="1498E243" w14:textId="77777777" w:rsidR="007411E8" w:rsidRPr="007411E8" w:rsidRDefault="007411E8" w:rsidP="007411E8">
            <w:pPr>
              <w:jc w:val="center"/>
              <w:rPr>
                <w:sz w:val="28"/>
                <w:szCs w:val="28"/>
              </w:rPr>
            </w:pPr>
            <w:r w:rsidRPr="007411E8">
              <w:rPr>
                <w:sz w:val="28"/>
                <w:szCs w:val="28"/>
              </w:rPr>
              <w:t>-</w:t>
            </w:r>
          </w:p>
        </w:tc>
      </w:tr>
      <w:tr w:rsidR="007411E8" w:rsidRPr="007411E8" w14:paraId="61A70EE8" w14:textId="77777777" w:rsidTr="00A71BD5">
        <w:tc>
          <w:tcPr>
            <w:tcW w:w="993" w:type="dxa"/>
            <w:vAlign w:val="center"/>
          </w:tcPr>
          <w:p w14:paraId="7B0162DD" w14:textId="77777777" w:rsidR="007411E8" w:rsidRPr="007411E8" w:rsidRDefault="007411E8" w:rsidP="007411E8">
            <w:pPr>
              <w:jc w:val="center"/>
              <w:rPr>
                <w:sz w:val="28"/>
                <w:szCs w:val="28"/>
              </w:rPr>
            </w:pPr>
            <w:r w:rsidRPr="007411E8">
              <w:rPr>
                <w:sz w:val="28"/>
                <w:szCs w:val="28"/>
              </w:rPr>
              <w:t>2.3.</w:t>
            </w:r>
          </w:p>
        </w:tc>
        <w:tc>
          <w:tcPr>
            <w:tcW w:w="1984" w:type="dxa"/>
            <w:vMerge/>
          </w:tcPr>
          <w:p w14:paraId="7F3AA693" w14:textId="77777777" w:rsidR="007411E8" w:rsidRPr="007411E8" w:rsidRDefault="007411E8" w:rsidP="007411E8">
            <w:pPr>
              <w:jc w:val="center"/>
              <w:rPr>
                <w:sz w:val="28"/>
                <w:szCs w:val="28"/>
              </w:rPr>
            </w:pPr>
          </w:p>
        </w:tc>
        <w:tc>
          <w:tcPr>
            <w:tcW w:w="1134" w:type="dxa"/>
            <w:vAlign w:val="center"/>
          </w:tcPr>
          <w:p w14:paraId="081563FF" w14:textId="77777777" w:rsidR="007411E8" w:rsidRPr="007411E8" w:rsidRDefault="007411E8" w:rsidP="007411E8">
            <w:pPr>
              <w:jc w:val="center"/>
              <w:rPr>
                <w:sz w:val="28"/>
                <w:szCs w:val="28"/>
              </w:rPr>
            </w:pPr>
            <w:r w:rsidRPr="007411E8">
              <w:rPr>
                <w:sz w:val="28"/>
                <w:szCs w:val="28"/>
              </w:rPr>
              <w:t>2028</w:t>
            </w:r>
          </w:p>
        </w:tc>
        <w:tc>
          <w:tcPr>
            <w:tcW w:w="1418" w:type="dxa"/>
            <w:vAlign w:val="center"/>
          </w:tcPr>
          <w:p w14:paraId="37A9D43A" w14:textId="77777777" w:rsidR="007411E8" w:rsidRPr="007411E8" w:rsidRDefault="007411E8" w:rsidP="007411E8">
            <w:pPr>
              <w:jc w:val="center"/>
              <w:rPr>
                <w:sz w:val="28"/>
                <w:szCs w:val="28"/>
              </w:rPr>
            </w:pPr>
            <w:r w:rsidRPr="007411E8">
              <w:rPr>
                <w:sz w:val="28"/>
                <w:szCs w:val="28"/>
              </w:rPr>
              <w:t>600,08</w:t>
            </w:r>
          </w:p>
        </w:tc>
        <w:tc>
          <w:tcPr>
            <w:tcW w:w="2126" w:type="dxa"/>
            <w:vAlign w:val="center"/>
          </w:tcPr>
          <w:p w14:paraId="093F7D74" w14:textId="77777777" w:rsidR="007411E8" w:rsidRPr="007411E8" w:rsidRDefault="007411E8" w:rsidP="007411E8">
            <w:pPr>
              <w:jc w:val="center"/>
              <w:rPr>
                <w:sz w:val="28"/>
                <w:szCs w:val="28"/>
              </w:rPr>
            </w:pPr>
            <w:r w:rsidRPr="007411E8">
              <w:rPr>
                <w:sz w:val="28"/>
                <w:szCs w:val="28"/>
              </w:rPr>
              <w:t>-</w:t>
            </w:r>
          </w:p>
        </w:tc>
        <w:tc>
          <w:tcPr>
            <w:tcW w:w="1276" w:type="dxa"/>
            <w:vAlign w:val="center"/>
          </w:tcPr>
          <w:p w14:paraId="63BC9073" w14:textId="77777777" w:rsidR="007411E8" w:rsidRPr="007411E8" w:rsidRDefault="007411E8" w:rsidP="007411E8">
            <w:pPr>
              <w:jc w:val="center"/>
              <w:rPr>
                <w:sz w:val="28"/>
                <w:szCs w:val="28"/>
              </w:rPr>
            </w:pPr>
            <w:r w:rsidRPr="007411E8">
              <w:rPr>
                <w:sz w:val="28"/>
                <w:szCs w:val="28"/>
              </w:rPr>
              <w:t>-</w:t>
            </w:r>
          </w:p>
        </w:tc>
        <w:tc>
          <w:tcPr>
            <w:tcW w:w="1162" w:type="dxa"/>
            <w:vAlign w:val="center"/>
          </w:tcPr>
          <w:p w14:paraId="53FE664A" w14:textId="77777777" w:rsidR="007411E8" w:rsidRPr="007411E8" w:rsidRDefault="007411E8" w:rsidP="007411E8">
            <w:pPr>
              <w:jc w:val="center"/>
              <w:rPr>
                <w:sz w:val="28"/>
                <w:szCs w:val="28"/>
              </w:rPr>
            </w:pPr>
            <w:r w:rsidRPr="007411E8">
              <w:rPr>
                <w:sz w:val="28"/>
                <w:szCs w:val="28"/>
              </w:rPr>
              <w:t>-</w:t>
            </w:r>
          </w:p>
        </w:tc>
      </w:tr>
      <w:bookmarkEnd w:id="9"/>
    </w:tbl>
    <w:p w14:paraId="60F3B4F1" w14:textId="77777777" w:rsidR="007411E8" w:rsidRPr="007411E8" w:rsidRDefault="007411E8" w:rsidP="007411E8">
      <w:pPr>
        <w:tabs>
          <w:tab w:val="left" w:pos="0"/>
        </w:tabs>
        <w:ind w:left="3119"/>
        <w:jc w:val="center"/>
        <w:rPr>
          <w:sz w:val="28"/>
          <w:szCs w:val="28"/>
        </w:rPr>
      </w:pPr>
    </w:p>
    <w:p w14:paraId="00717984" w14:textId="77777777" w:rsidR="007411E8" w:rsidRPr="007411E8" w:rsidRDefault="007411E8" w:rsidP="007411E8">
      <w:pPr>
        <w:tabs>
          <w:tab w:val="left" w:pos="0"/>
        </w:tabs>
        <w:ind w:left="3119"/>
        <w:jc w:val="center"/>
        <w:rPr>
          <w:sz w:val="28"/>
          <w:szCs w:val="28"/>
        </w:rPr>
      </w:pPr>
    </w:p>
    <w:p w14:paraId="1C4F6903" w14:textId="77777777" w:rsidR="007411E8" w:rsidRPr="007411E8" w:rsidRDefault="007411E8" w:rsidP="007411E8">
      <w:pPr>
        <w:tabs>
          <w:tab w:val="left" w:pos="0"/>
        </w:tabs>
        <w:ind w:left="3119"/>
        <w:jc w:val="center"/>
        <w:rPr>
          <w:sz w:val="28"/>
          <w:szCs w:val="28"/>
        </w:rPr>
      </w:pPr>
    </w:p>
    <w:p w14:paraId="2D7C6A70" w14:textId="77777777" w:rsidR="007411E8" w:rsidRPr="007411E8" w:rsidRDefault="007411E8" w:rsidP="007411E8">
      <w:pPr>
        <w:tabs>
          <w:tab w:val="left" w:pos="0"/>
        </w:tabs>
        <w:ind w:left="3119"/>
        <w:jc w:val="center"/>
        <w:rPr>
          <w:sz w:val="28"/>
          <w:szCs w:val="28"/>
        </w:rPr>
      </w:pPr>
    </w:p>
    <w:p w14:paraId="190C2192" w14:textId="77777777" w:rsidR="007411E8" w:rsidRPr="007411E8" w:rsidRDefault="007411E8" w:rsidP="007411E8">
      <w:pPr>
        <w:tabs>
          <w:tab w:val="left" w:pos="0"/>
        </w:tabs>
        <w:ind w:left="3119"/>
        <w:jc w:val="center"/>
        <w:rPr>
          <w:sz w:val="28"/>
          <w:szCs w:val="28"/>
        </w:rPr>
      </w:pPr>
    </w:p>
    <w:p w14:paraId="017095D4" w14:textId="77777777" w:rsidR="007411E8" w:rsidRPr="007411E8" w:rsidRDefault="007411E8" w:rsidP="007411E8">
      <w:pPr>
        <w:tabs>
          <w:tab w:val="left" w:pos="0"/>
        </w:tabs>
        <w:ind w:left="3119"/>
        <w:jc w:val="center"/>
        <w:rPr>
          <w:sz w:val="28"/>
          <w:szCs w:val="28"/>
        </w:rPr>
      </w:pPr>
    </w:p>
    <w:p w14:paraId="57308F30" w14:textId="77777777" w:rsidR="007411E8" w:rsidRPr="007411E8" w:rsidRDefault="007411E8" w:rsidP="007411E8">
      <w:pPr>
        <w:tabs>
          <w:tab w:val="left" w:pos="0"/>
        </w:tabs>
        <w:ind w:left="3119"/>
        <w:jc w:val="center"/>
        <w:rPr>
          <w:sz w:val="28"/>
          <w:szCs w:val="28"/>
        </w:rPr>
      </w:pPr>
    </w:p>
    <w:p w14:paraId="7CF20A3A" w14:textId="77777777" w:rsidR="007411E8" w:rsidRPr="007411E8" w:rsidRDefault="007411E8" w:rsidP="007411E8">
      <w:pPr>
        <w:tabs>
          <w:tab w:val="left" w:pos="0"/>
        </w:tabs>
        <w:ind w:left="3119"/>
        <w:jc w:val="center"/>
        <w:rPr>
          <w:sz w:val="28"/>
          <w:szCs w:val="28"/>
        </w:rPr>
      </w:pPr>
    </w:p>
    <w:p w14:paraId="6C7F4256" w14:textId="77777777" w:rsidR="007411E8" w:rsidRPr="007411E8" w:rsidRDefault="007411E8" w:rsidP="007411E8">
      <w:pPr>
        <w:tabs>
          <w:tab w:val="left" w:pos="0"/>
        </w:tabs>
        <w:ind w:left="3119"/>
        <w:jc w:val="center"/>
        <w:rPr>
          <w:sz w:val="28"/>
          <w:szCs w:val="28"/>
        </w:rPr>
      </w:pPr>
    </w:p>
    <w:p w14:paraId="6920D367" w14:textId="77777777" w:rsidR="007411E8" w:rsidRPr="007411E8" w:rsidRDefault="007411E8" w:rsidP="007411E8">
      <w:pPr>
        <w:tabs>
          <w:tab w:val="left" w:pos="0"/>
        </w:tabs>
        <w:ind w:left="3119"/>
        <w:jc w:val="center"/>
        <w:rPr>
          <w:sz w:val="28"/>
          <w:szCs w:val="28"/>
        </w:rPr>
      </w:pPr>
    </w:p>
    <w:p w14:paraId="2B5B017E" w14:textId="77777777" w:rsidR="007411E8" w:rsidRPr="007411E8" w:rsidRDefault="007411E8" w:rsidP="007411E8">
      <w:pPr>
        <w:tabs>
          <w:tab w:val="left" w:pos="0"/>
        </w:tabs>
        <w:ind w:left="3119"/>
        <w:jc w:val="center"/>
        <w:rPr>
          <w:sz w:val="28"/>
          <w:szCs w:val="28"/>
        </w:rPr>
      </w:pPr>
    </w:p>
    <w:p w14:paraId="5D5507E7" w14:textId="77777777" w:rsidR="007411E8" w:rsidRPr="007411E8" w:rsidRDefault="007411E8" w:rsidP="007411E8">
      <w:pPr>
        <w:tabs>
          <w:tab w:val="left" w:pos="0"/>
        </w:tabs>
        <w:ind w:left="3119"/>
        <w:jc w:val="center"/>
        <w:rPr>
          <w:sz w:val="28"/>
          <w:szCs w:val="28"/>
        </w:rPr>
      </w:pPr>
    </w:p>
    <w:p w14:paraId="221D0D8C" w14:textId="77777777" w:rsidR="007411E8" w:rsidRPr="007411E8" w:rsidRDefault="007411E8" w:rsidP="007411E8">
      <w:pPr>
        <w:tabs>
          <w:tab w:val="left" w:pos="0"/>
        </w:tabs>
        <w:ind w:left="3119"/>
        <w:jc w:val="center"/>
        <w:rPr>
          <w:sz w:val="28"/>
          <w:szCs w:val="28"/>
        </w:rPr>
      </w:pPr>
    </w:p>
    <w:p w14:paraId="4F9D8B86" w14:textId="77777777" w:rsidR="007411E8" w:rsidRPr="007411E8" w:rsidRDefault="007411E8" w:rsidP="007411E8">
      <w:pPr>
        <w:tabs>
          <w:tab w:val="left" w:pos="0"/>
        </w:tabs>
        <w:ind w:left="3119"/>
        <w:jc w:val="center"/>
        <w:rPr>
          <w:sz w:val="28"/>
          <w:szCs w:val="28"/>
        </w:rPr>
      </w:pPr>
    </w:p>
    <w:p w14:paraId="69FE8173" w14:textId="77777777" w:rsidR="007411E8" w:rsidRPr="007411E8" w:rsidRDefault="007411E8" w:rsidP="007411E8">
      <w:pPr>
        <w:tabs>
          <w:tab w:val="left" w:pos="0"/>
        </w:tabs>
        <w:ind w:left="3119"/>
        <w:jc w:val="center"/>
        <w:rPr>
          <w:sz w:val="28"/>
          <w:szCs w:val="28"/>
        </w:rPr>
      </w:pPr>
    </w:p>
    <w:p w14:paraId="63B8F696" w14:textId="77777777" w:rsidR="007411E8" w:rsidRPr="007411E8" w:rsidRDefault="007411E8" w:rsidP="007411E8">
      <w:pPr>
        <w:tabs>
          <w:tab w:val="left" w:pos="0"/>
        </w:tabs>
        <w:ind w:left="3119"/>
        <w:jc w:val="center"/>
        <w:rPr>
          <w:sz w:val="28"/>
          <w:szCs w:val="28"/>
        </w:rPr>
      </w:pPr>
    </w:p>
    <w:p w14:paraId="49D8C237" w14:textId="77777777" w:rsidR="007411E8" w:rsidRPr="007411E8" w:rsidRDefault="007411E8" w:rsidP="007411E8">
      <w:pPr>
        <w:tabs>
          <w:tab w:val="left" w:pos="0"/>
        </w:tabs>
        <w:ind w:left="3119"/>
        <w:jc w:val="center"/>
        <w:rPr>
          <w:sz w:val="28"/>
          <w:szCs w:val="28"/>
        </w:rPr>
      </w:pPr>
    </w:p>
    <w:p w14:paraId="1B9F9D23" w14:textId="77777777" w:rsidR="007411E8" w:rsidRPr="007411E8" w:rsidRDefault="007411E8" w:rsidP="007411E8">
      <w:pPr>
        <w:tabs>
          <w:tab w:val="left" w:pos="0"/>
        </w:tabs>
        <w:ind w:left="3119"/>
        <w:jc w:val="center"/>
        <w:rPr>
          <w:sz w:val="28"/>
          <w:szCs w:val="28"/>
        </w:rPr>
      </w:pPr>
    </w:p>
    <w:p w14:paraId="555C036F" w14:textId="77777777" w:rsidR="007411E8" w:rsidRPr="007411E8" w:rsidRDefault="007411E8" w:rsidP="007411E8">
      <w:pPr>
        <w:tabs>
          <w:tab w:val="left" w:pos="0"/>
        </w:tabs>
        <w:ind w:left="3119"/>
        <w:jc w:val="center"/>
        <w:rPr>
          <w:sz w:val="28"/>
          <w:szCs w:val="28"/>
        </w:rPr>
      </w:pPr>
    </w:p>
    <w:p w14:paraId="45FC8A3F" w14:textId="77777777" w:rsidR="007411E8" w:rsidRPr="007411E8" w:rsidRDefault="007411E8" w:rsidP="007411E8">
      <w:pPr>
        <w:tabs>
          <w:tab w:val="left" w:pos="0"/>
        </w:tabs>
        <w:ind w:left="3119"/>
        <w:jc w:val="center"/>
        <w:rPr>
          <w:sz w:val="28"/>
          <w:szCs w:val="28"/>
        </w:rPr>
      </w:pPr>
    </w:p>
    <w:p w14:paraId="04507353" w14:textId="77777777" w:rsidR="007411E8" w:rsidRPr="007411E8" w:rsidRDefault="007411E8" w:rsidP="007411E8">
      <w:pPr>
        <w:tabs>
          <w:tab w:val="left" w:pos="0"/>
        </w:tabs>
        <w:ind w:left="3119"/>
        <w:jc w:val="center"/>
        <w:rPr>
          <w:sz w:val="28"/>
          <w:szCs w:val="28"/>
        </w:rPr>
      </w:pPr>
    </w:p>
    <w:p w14:paraId="1D64E1DD" w14:textId="77777777" w:rsidR="007411E8" w:rsidRPr="007411E8" w:rsidRDefault="007411E8" w:rsidP="007411E8">
      <w:pPr>
        <w:tabs>
          <w:tab w:val="left" w:pos="0"/>
        </w:tabs>
        <w:ind w:left="3119"/>
        <w:jc w:val="center"/>
        <w:rPr>
          <w:sz w:val="28"/>
          <w:szCs w:val="28"/>
        </w:rPr>
      </w:pPr>
    </w:p>
    <w:p w14:paraId="4239A34B" w14:textId="77777777" w:rsidR="007411E8" w:rsidRPr="007411E8" w:rsidRDefault="007411E8" w:rsidP="007411E8">
      <w:pPr>
        <w:tabs>
          <w:tab w:val="left" w:pos="0"/>
        </w:tabs>
        <w:ind w:left="3119"/>
        <w:jc w:val="center"/>
        <w:rPr>
          <w:sz w:val="28"/>
          <w:szCs w:val="28"/>
        </w:rPr>
      </w:pPr>
    </w:p>
    <w:p w14:paraId="383A3D14" w14:textId="77777777" w:rsidR="007411E8" w:rsidRPr="007411E8" w:rsidRDefault="007411E8" w:rsidP="007411E8">
      <w:pPr>
        <w:tabs>
          <w:tab w:val="left" w:pos="0"/>
        </w:tabs>
        <w:ind w:left="3119"/>
        <w:jc w:val="center"/>
        <w:rPr>
          <w:sz w:val="28"/>
          <w:szCs w:val="28"/>
        </w:rPr>
      </w:pPr>
    </w:p>
    <w:p w14:paraId="2D45F106" w14:textId="77777777" w:rsidR="007411E8" w:rsidRPr="007411E8" w:rsidRDefault="007411E8" w:rsidP="007411E8">
      <w:pPr>
        <w:tabs>
          <w:tab w:val="left" w:pos="0"/>
        </w:tabs>
        <w:ind w:left="3119"/>
        <w:jc w:val="center"/>
        <w:rPr>
          <w:sz w:val="28"/>
          <w:szCs w:val="28"/>
        </w:rPr>
      </w:pPr>
    </w:p>
    <w:p w14:paraId="6F3C34F7" w14:textId="77777777" w:rsidR="007411E8" w:rsidRPr="007411E8" w:rsidRDefault="007411E8" w:rsidP="007411E8">
      <w:pPr>
        <w:tabs>
          <w:tab w:val="left" w:pos="0"/>
        </w:tabs>
        <w:ind w:left="3119"/>
        <w:jc w:val="center"/>
        <w:rPr>
          <w:sz w:val="28"/>
          <w:szCs w:val="28"/>
        </w:rPr>
      </w:pPr>
    </w:p>
    <w:p w14:paraId="73C8D400" w14:textId="77777777" w:rsidR="007411E8" w:rsidRPr="007411E8" w:rsidRDefault="007411E8" w:rsidP="007411E8">
      <w:pPr>
        <w:jc w:val="center"/>
        <w:rPr>
          <w:sz w:val="28"/>
          <w:szCs w:val="28"/>
        </w:rPr>
      </w:pPr>
      <w:r w:rsidRPr="007411E8">
        <w:rPr>
          <w:sz w:val="28"/>
          <w:szCs w:val="28"/>
        </w:rPr>
        <w:lastRenderedPageBreak/>
        <w:t>Раздел 3. Перечень плановых мероприятий, направленных на улучшение качества питьевой воды и качества очистки сточных вод</w:t>
      </w:r>
    </w:p>
    <w:p w14:paraId="7A79EFF8" w14:textId="77777777" w:rsidR="007411E8" w:rsidRPr="007411E8" w:rsidRDefault="007411E8" w:rsidP="007411E8">
      <w:pPr>
        <w:jc w:val="center"/>
        <w:rPr>
          <w:sz w:val="28"/>
          <w:szCs w:val="28"/>
        </w:rPr>
      </w:pPr>
    </w:p>
    <w:tbl>
      <w:tblPr>
        <w:tblStyle w:val="860"/>
        <w:tblW w:w="10093" w:type="dxa"/>
        <w:tblInd w:w="-572" w:type="dxa"/>
        <w:tblLayout w:type="fixed"/>
        <w:tblLook w:val="04A0" w:firstRow="1" w:lastRow="0" w:firstColumn="1" w:lastColumn="0" w:noHBand="0" w:noVBand="1"/>
      </w:tblPr>
      <w:tblGrid>
        <w:gridCol w:w="993"/>
        <w:gridCol w:w="1984"/>
        <w:gridCol w:w="1134"/>
        <w:gridCol w:w="1418"/>
        <w:gridCol w:w="2126"/>
        <w:gridCol w:w="1276"/>
        <w:gridCol w:w="1162"/>
      </w:tblGrid>
      <w:tr w:rsidR="007411E8" w:rsidRPr="007411E8" w14:paraId="635021E5" w14:textId="77777777" w:rsidTr="00A71BD5">
        <w:trPr>
          <w:trHeight w:val="706"/>
        </w:trPr>
        <w:tc>
          <w:tcPr>
            <w:tcW w:w="993" w:type="dxa"/>
            <w:vMerge w:val="restart"/>
            <w:vAlign w:val="center"/>
          </w:tcPr>
          <w:p w14:paraId="32F7F38E" w14:textId="77777777" w:rsidR="007411E8" w:rsidRPr="007411E8" w:rsidRDefault="007411E8" w:rsidP="007411E8">
            <w:pPr>
              <w:jc w:val="center"/>
              <w:rPr>
                <w:sz w:val="28"/>
                <w:szCs w:val="28"/>
              </w:rPr>
            </w:pPr>
            <w:r w:rsidRPr="007411E8">
              <w:rPr>
                <w:sz w:val="28"/>
                <w:szCs w:val="28"/>
              </w:rPr>
              <w:t>№ п/п</w:t>
            </w:r>
          </w:p>
        </w:tc>
        <w:tc>
          <w:tcPr>
            <w:tcW w:w="1984" w:type="dxa"/>
            <w:vMerge w:val="restart"/>
            <w:vAlign w:val="center"/>
          </w:tcPr>
          <w:p w14:paraId="6D476F2B" w14:textId="77777777" w:rsidR="007411E8" w:rsidRPr="007411E8" w:rsidRDefault="007411E8" w:rsidP="007411E8">
            <w:pPr>
              <w:jc w:val="center"/>
              <w:rPr>
                <w:sz w:val="28"/>
                <w:szCs w:val="28"/>
              </w:rPr>
            </w:pPr>
            <w:r w:rsidRPr="007411E8">
              <w:rPr>
                <w:sz w:val="28"/>
                <w:szCs w:val="28"/>
              </w:rPr>
              <w:t>Наименование мероприятия</w:t>
            </w:r>
          </w:p>
        </w:tc>
        <w:tc>
          <w:tcPr>
            <w:tcW w:w="1134" w:type="dxa"/>
            <w:vMerge w:val="restart"/>
            <w:vAlign w:val="center"/>
          </w:tcPr>
          <w:p w14:paraId="6880A3A1" w14:textId="77777777" w:rsidR="007411E8" w:rsidRPr="007411E8" w:rsidRDefault="007411E8" w:rsidP="007411E8">
            <w:pPr>
              <w:jc w:val="center"/>
              <w:rPr>
                <w:sz w:val="28"/>
                <w:szCs w:val="28"/>
              </w:rPr>
            </w:pPr>
            <w:r w:rsidRPr="007411E8">
              <w:rPr>
                <w:sz w:val="28"/>
                <w:szCs w:val="28"/>
              </w:rPr>
              <w:t xml:space="preserve">Срок </w:t>
            </w:r>
            <w:proofErr w:type="spellStart"/>
            <w:r w:rsidRPr="007411E8">
              <w:rPr>
                <w:sz w:val="28"/>
                <w:szCs w:val="28"/>
              </w:rPr>
              <w:t>реали-зации</w:t>
            </w:r>
            <w:proofErr w:type="spellEnd"/>
          </w:p>
        </w:tc>
        <w:tc>
          <w:tcPr>
            <w:tcW w:w="1418" w:type="dxa"/>
            <w:vMerge w:val="restart"/>
          </w:tcPr>
          <w:p w14:paraId="2A123D9E" w14:textId="77777777" w:rsidR="007411E8" w:rsidRPr="007411E8" w:rsidRDefault="007411E8" w:rsidP="007411E8">
            <w:pPr>
              <w:jc w:val="center"/>
              <w:rPr>
                <w:sz w:val="28"/>
                <w:szCs w:val="28"/>
              </w:rPr>
            </w:pPr>
            <w:proofErr w:type="spellStart"/>
            <w:r w:rsidRPr="007411E8">
              <w:rPr>
                <w:sz w:val="28"/>
                <w:szCs w:val="28"/>
              </w:rPr>
              <w:t>Финан-совые</w:t>
            </w:r>
            <w:proofErr w:type="spellEnd"/>
            <w:r w:rsidRPr="007411E8">
              <w:rPr>
                <w:sz w:val="28"/>
                <w:szCs w:val="28"/>
              </w:rPr>
              <w:t xml:space="preserve"> </w:t>
            </w:r>
            <w:proofErr w:type="gramStart"/>
            <w:r w:rsidRPr="007411E8">
              <w:rPr>
                <w:sz w:val="28"/>
                <w:szCs w:val="28"/>
              </w:rPr>
              <w:t>потреб-</w:t>
            </w:r>
            <w:proofErr w:type="spellStart"/>
            <w:r w:rsidRPr="007411E8">
              <w:rPr>
                <w:sz w:val="28"/>
                <w:szCs w:val="28"/>
              </w:rPr>
              <w:t>ности</w:t>
            </w:r>
            <w:proofErr w:type="spellEnd"/>
            <w:proofErr w:type="gramEnd"/>
            <w:r w:rsidRPr="007411E8">
              <w:rPr>
                <w:sz w:val="28"/>
                <w:szCs w:val="28"/>
              </w:rPr>
              <w:t>, тыс. руб. (без НДС)</w:t>
            </w:r>
          </w:p>
        </w:tc>
        <w:tc>
          <w:tcPr>
            <w:tcW w:w="4564" w:type="dxa"/>
            <w:gridSpan w:val="3"/>
            <w:vAlign w:val="center"/>
          </w:tcPr>
          <w:p w14:paraId="18D29FFB" w14:textId="77777777" w:rsidR="007411E8" w:rsidRPr="007411E8" w:rsidRDefault="007411E8" w:rsidP="007411E8">
            <w:pPr>
              <w:jc w:val="center"/>
              <w:rPr>
                <w:sz w:val="28"/>
                <w:szCs w:val="28"/>
              </w:rPr>
            </w:pPr>
            <w:r w:rsidRPr="007411E8">
              <w:rPr>
                <w:sz w:val="28"/>
                <w:szCs w:val="28"/>
              </w:rPr>
              <w:t>Ожидаемый эффект</w:t>
            </w:r>
          </w:p>
        </w:tc>
      </w:tr>
      <w:tr w:rsidR="007411E8" w:rsidRPr="007411E8" w14:paraId="55B1474C" w14:textId="77777777" w:rsidTr="00A71BD5">
        <w:trPr>
          <w:trHeight w:val="844"/>
        </w:trPr>
        <w:tc>
          <w:tcPr>
            <w:tcW w:w="993" w:type="dxa"/>
            <w:vMerge/>
          </w:tcPr>
          <w:p w14:paraId="1431337F" w14:textId="77777777" w:rsidR="007411E8" w:rsidRPr="007411E8" w:rsidRDefault="007411E8" w:rsidP="007411E8">
            <w:pPr>
              <w:jc w:val="center"/>
              <w:rPr>
                <w:sz w:val="28"/>
                <w:szCs w:val="28"/>
              </w:rPr>
            </w:pPr>
          </w:p>
        </w:tc>
        <w:tc>
          <w:tcPr>
            <w:tcW w:w="1984" w:type="dxa"/>
            <w:vMerge/>
          </w:tcPr>
          <w:p w14:paraId="3E9158CB" w14:textId="77777777" w:rsidR="007411E8" w:rsidRPr="007411E8" w:rsidRDefault="007411E8" w:rsidP="007411E8">
            <w:pPr>
              <w:jc w:val="center"/>
              <w:rPr>
                <w:sz w:val="28"/>
                <w:szCs w:val="28"/>
              </w:rPr>
            </w:pPr>
          </w:p>
        </w:tc>
        <w:tc>
          <w:tcPr>
            <w:tcW w:w="1134" w:type="dxa"/>
            <w:vMerge/>
          </w:tcPr>
          <w:p w14:paraId="69082C6D" w14:textId="77777777" w:rsidR="007411E8" w:rsidRPr="007411E8" w:rsidRDefault="007411E8" w:rsidP="007411E8">
            <w:pPr>
              <w:jc w:val="center"/>
              <w:rPr>
                <w:sz w:val="28"/>
                <w:szCs w:val="28"/>
              </w:rPr>
            </w:pPr>
          </w:p>
        </w:tc>
        <w:tc>
          <w:tcPr>
            <w:tcW w:w="1418" w:type="dxa"/>
            <w:vMerge/>
          </w:tcPr>
          <w:p w14:paraId="799D32C7" w14:textId="77777777" w:rsidR="007411E8" w:rsidRPr="007411E8" w:rsidRDefault="007411E8" w:rsidP="007411E8">
            <w:pPr>
              <w:jc w:val="center"/>
              <w:rPr>
                <w:sz w:val="28"/>
                <w:szCs w:val="28"/>
              </w:rPr>
            </w:pPr>
          </w:p>
        </w:tc>
        <w:tc>
          <w:tcPr>
            <w:tcW w:w="2126" w:type="dxa"/>
            <w:vAlign w:val="center"/>
          </w:tcPr>
          <w:p w14:paraId="1EB1ECB0" w14:textId="77777777" w:rsidR="007411E8" w:rsidRPr="007411E8" w:rsidRDefault="007411E8" w:rsidP="007411E8">
            <w:pPr>
              <w:jc w:val="center"/>
              <w:rPr>
                <w:sz w:val="28"/>
                <w:szCs w:val="28"/>
              </w:rPr>
            </w:pPr>
            <w:r w:rsidRPr="007411E8">
              <w:rPr>
                <w:sz w:val="28"/>
                <w:szCs w:val="28"/>
              </w:rPr>
              <w:t>Наименование показателей</w:t>
            </w:r>
          </w:p>
        </w:tc>
        <w:tc>
          <w:tcPr>
            <w:tcW w:w="1276" w:type="dxa"/>
            <w:vAlign w:val="center"/>
          </w:tcPr>
          <w:p w14:paraId="2AD1E119" w14:textId="77777777" w:rsidR="007411E8" w:rsidRPr="007411E8" w:rsidRDefault="007411E8" w:rsidP="007411E8">
            <w:pPr>
              <w:jc w:val="center"/>
              <w:rPr>
                <w:sz w:val="28"/>
                <w:szCs w:val="28"/>
              </w:rPr>
            </w:pPr>
            <w:r w:rsidRPr="007411E8">
              <w:rPr>
                <w:sz w:val="28"/>
                <w:szCs w:val="28"/>
              </w:rPr>
              <w:t>тыс. руб.</w:t>
            </w:r>
          </w:p>
        </w:tc>
        <w:tc>
          <w:tcPr>
            <w:tcW w:w="1162" w:type="dxa"/>
            <w:vAlign w:val="center"/>
          </w:tcPr>
          <w:p w14:paraId="50B548A8" w14:textId="77777777" w:rsidR="007411E8" w:rsidRPr="007411E8" w:rsidRDefault="007411E8" w:rsidP="007411E8">
            <w:pPr>
              <w:jc w:val="center"/>
              <w:rPr>
                <w:sz w:val="28"/>
                <w:szCs w:val="28"/>
              </w:rPr>
            </w:pPr>
            <w:r w:rsidRPr="007411E8">
              <w:rPr>
                <w:sz w:val="28"/>
                <w:szCs w:val="28"/>
              </w:rPr>
              <w:t>%</w:t>
            </w:r>
          </w:p>
        </w:tc>
      </w:tr>
      <w:tr w:rsidR="007411E8" w:rsidRPr="007411E8" w14:paraId="2E98D552" w14:textId="77777777" w:rsidTr="00A71BD5">
        <w:tc>
          <w:tcPr>
            <w:tcW w:w="10093" w:type="dxa"/>
            <w:gridSpan w:val="7"/>
          </w:tcPr>
          <w:p w14:paraId="0D090887" w14:textId="77777777" w:rsidR="007411E8" w:rsidRPr="007411E8" w:rsidRDefault="007411E8" w:rsidP="00B47A95">
            <w:pPr>
              <w:numPr>
                <w:ilvl w:val="0"/>
                <w:numId w:val="12"/>
              </w:numPr>
              <w:contextualSpacing/>
              <w:jc w:val="center"/>
              <w:rPr>
                <w:sz w:val="28"/>
                <w:szCs w:val="28"/>
              </w:rPr>
            </w:pPr>
            <w:r w:rsidRPr="007411E8">
              <w:rPr>
                <w:sz w:val="28"/>
                <w:szCs w:val="28"/>
              </w:rPr>
              <w:t>Холодное водоснабжение питьевой водой</w:t>
            </w:r>
          </w:p>
        </w:tc>
      </w:tr>
      <w:tr w:rsidR="007411E8" w:rsidRPr="007411E8" w14:paraId="5DE4D981" w14:textId="77777777" w:rsidTr="00A71BD5">
        <w:tc>
          <w:tcPr>
            <w:tcW w:w="993" w:type="dxa"/>
            <w:vAlign w:val="center"/>
          </w:tcPr>
          <w:p w14:paraId="383C800F" w14:textId="77777777" w:rsidR="007411E8" w:rsidRPr="007411E8" w:rsidRDefault="007411E8" w:rsidP="007411E8">
            <w:pPr>
              <w:jc w:val="center"/>
              <w:rPr>
                <w:sz w:val="28"/>
                <w:szCs w:val="28"/>
              </w:rPr>
            </w:pPr>
            <w:r w:rsidRPr="007411E8">
              <w:rPr>
                <w:sz w:val="28"/>
                <w:szCs w:val="28"/>
              </w:rPr>
              <w:t>1.1.</w:t>
            </w:r>
          </w:p>
        </w:tc>
        <w:tc>
          <w:tcPr>
            <w:tcW w:w="1984" w:type="dxa"/>
            <w:vMerge w:val="restart"/>
            <w:vAlign w:val="center"/>
          </w:tcPr>
          <w:p w14:paraId="04098E0E" w14:textId="77777777" w:rsidR="007411E8" w:rsidRPr="007411E8" w:rsidRDefault="007411E8" w:rsidP="007411E8">
            <w:pPr>
              <w:rPr>
                <w:sz w:val="28"/>
                <w:szCs w:val="28"/>
              </w:rPr>
            </w:pPr>
            <w:r w:rsidRPr="007411E8">
              <w:rPr>
                <w:sz w:val="28"/>
                <w:szCs w:val="28"/>
              </w:rPr>
              <w:t>Текущий ремонт</w:t>
            </w:r>
          </w:p>
        </w:tc>
        <w:tc>
          <w:tcPr>
            <w:tcW w:w="1134" w:type="dxa"/>
            <w:vAlign w:val="center"/>
          </w:tcPr>
          <w:p w14:paraId="7D9B50F3" w14:textId="77777777" w:rsidR="007411E8" w:rsidRPr="007411E8" w:rsidRDefault="007411E8" w:rsidP="007411E8">
            <w:pPr>
              <w:jc w:val="center"/>
              <w:rPr>
                <w:sz w:val="28"/>
                <w:szCs w:val="28"/>
              </w:rPr>
            </w:pPr>
            <w:r w:rsidRPr="007411E8">
              <w:rPr>
                <w:sz w:val="28"/>
                <w:szCs w:val="28"/>
              </w:rPr>
              <w:t>2026</w:t>
            </w:r>
          </w:p>
        </w:tc>
        <w:tc>
          <w:tcPr>
            <w:tcW w:w="1418" w:type="dxa"/>
            <w:vAlign w:val="center"/>
          </w:tcPr>
          <w:p w14:paraId="4A7D7E60" w14:textId="77777777" w:rsidR="007411E8" w:rsidRPr="007411E8" w:rsidRDefault="007411E8" w:rsidP="007411E8">
            <w:pPr>
              <w:jc w:val="center"/>
              <w:rPr>
                <w:sz w:val="28"/>
                <w:szCs w:val="28"/>
              </w:rPr>
            </w:pPr>
            <w:r w:rsidRPr="007411E8">
              <w:rPr>
                <w:sz w:val="28"/>
                <w:szCs w:val="28"/>
              </w:rPr>
              <w:t>478,32</w:t>
            </w:r>
          </w:p>
        </w:tc>
        <w:tc>
          <w:tcPr>
            <w:tcW w:w="2126" w:type="dxa"/>
            <w:vAlign w:val="center"/>
          </w:tcPr>
          <w:p w14:paraId="4B660BB4" w14:textId="77777777" w:rsidR="007411E8" w:rsidRPr="007411E8" w:rsidRDefault="007411E8" w:rsidP="007411E8">
            <w:pPr>
              <w:jc w:val="center"/>
              <w:rPr>
                <w:sz w:val="28"/>
                <w:szCs w:val="28"/>
              </w:rPr>
            </w:pPr>
            <w:r w:rsidRPr="007411E8">
              <w:rPr>
                <w:sz w:val="28"/>
                <w:szCs w:val="28"/>
              </w:rPr>
              <w:t>-</w:t>
            </w:r>
          </w:p>
        </w:tc>
        <w:tc>
          <w:tcPr>
            <w:tcW w:w="1276" w:type="dxa"/>
            <w:vAlign w:val="center"/>
          </w:tcPr>
          <w:p w14:paraId="24DBE8A3" w14:textId="77777777" w:rsidR="007411E8" w:rsidRPr="007411E8" w:rsidRDefault="007411E8" w:rsidP="007411E8">
            <w:pPr>
              <w:jc w:val="center"/>
              <w:rPr>
                <w:sz w:val="28"/>
                <w:szCs w:val="28"/>
              </w:rPr>
            </w:pPr>
            <w:r w:rsidRPr="007411E8">
              <w:rPr>
                <w:sz w:val="28"/>
                <w:szCs w:val="28"/>
              </w:rPr>
              <w:t>-</w:t>
            </w:r>
          </w:p>
        </w:tc>
        <w:tc>
          <w:tcPr>
            <w:tcW w:w="1162" w:type="dxa"/>
            <w:vAlign w:val="center"/>
          </w:tcPr>
          <w:p w14:paraId="23786C70" w14:textId="77777777" w:rsidR="007411E8" w:rsidRPr="007411E8" w:rsidRDefault="007411E8" w:rsidP="007411E8">
            <w:pPr>
              <w:jc w:val="center"/>
              <w:rPr>
                <w:sz w:val="28"/>
                <w:szCs w:val="28"/>
              </w:rPr>
            </w:pPr>
            <w:r w:rsidRPr="007411E8">
              <w:rPr>
                <w:sz w:val="28"/>
                <w:szCs w:val="28"/>
              </w:rPr>
              <w:t>-</w:t>
            </w:r>
          </w:p>
        </w:tc>
      </w:tr>
      <w:tr w:rsidR="007411E8" w:rsidRPr="007411E8" w14:paraId="6C613A9C" w14:textId="77777777" w:rsidTr="00A71BD5">
        <w:tc>
          <w:tcPr>
            <w:tcW w:w="993" w:type="dxa"/>
            <w:vAlign w:val="center"/>
          </w:tcPr>
          <w:p w14:paraId="2F791B62" w14:textId="77777777" w:rsidR="007411E8" w:rsidRPr="007411E8" w:rsidRDefault="007411E8" w:rsidP="007411E8">
            <w:pPr>
              <w:jc w:val="center"/>
              <w:rPr>
                <w:sz w:val="28"/>
                <w:szCs w:val="28"/>
              </w:rPr>
            </w:pPr>
            <w:r w:rsidRPr="007411E8">
              <w:rPr>
                <w:sz w:val="28"/>
                <w:szCs w:val="28"/>
              </w:rPr>
              <w:t>1.2.</w:t>
            </w:r>
          </w:p>
        </w:tc>
        <w:tc>
          <w:tcPr>
            <w:tcW w:w="1984" w:type="dxa"/>
            <w:vMerge/>
          </w:tcPr>
          <w:p w14:paraId="541C3932" w14:textId="77777777" w:rsidR="007411E8" w:rsidRPr="007411E8" w:rsidRDefault="007411E8" w:rsidP="007411E8">
            <w:pPr>
              <w:jc w:val="center"/>
              <w:rPr>
                <w:sz w:val="28"/>
                <w:szCs w:val="28"/>
              </w:rPr>
            </w:pPr>
          </w:p>
        </w:tc>
        <w:tc>
          <w:tcPr>
            <w:tcW w:w="1134" w:type="dxa"/>
            <w:vAlign w:val="center"/>
          </w:tcPr>
          <w:p w14:paraId="59CB0EA6" w14:textId="77777777" w:rsidR="007411E8" w:rsidRPr="007411E8" w:rsidRDefault="007411E8" w:rsidP="007411E8">
            <w:pPr>
              <w:jc w:val="center"/>
              <w:rPr>
                <w:sz w:val="28"/>
                <w:szCs w:val="28"/>
              </w:rPr>
            </w:pPr>
            <w:r w:rsidRPr="007411E8">
              <w:rPr>
                <w:sz w:val="28"/>
                <w:szCs w:val="28"/>
              </w:rPr>
              <w:t>2027</w:t>
            </w:r>
          </w:p>
        </w:tc>
        <w:tc>
          <w:tcPr>
            <w:tcW w:w="1418" w:type="dxa"/>
            <w:vAlign w:val="center"/>
          </w:tcPr>
          <w:p w14:paraId="5DFDEE30" w14:textId="77777777" w:rsidR="007411E8" w:rsidRPr="007411E8" w:rsidRDefault="007411E8" w:rsidP="007411E8">
            <w:pPr>
              <w:jc w:val="center"/>
              <w:rPr>
                <w:sz w:val="28"/>
                <w:szCs w:val="28"/>
              </w:rPr>
            </w:pPr>
            <w:r w:rsidRPr="007411E8">
              <w:rPr>
                <w:sz w:val="28"/>
                <w:szCs w:val="28"/>
              </w:rPr>
              <w:t>492,47</w:t>
            </w:r>
          </w:p>
        </w:tc>
        <w:tc>
          <w:tcPr>
            <w:tcW w:w="2126" w:type="dxa"/>
            <w:vAlign w:val="center"/>
          </w:tcPr>
          <w:p w14:paraId="71A79940" w14:textId="77777777" w:rsidR="007411E8" w:rsidRPr="007411E8" w:rsidRDefault="007411E8" w:rsidP="007411E8">
            <w:pPr>
              <w:jc w:val="center"/>
              <w:rPr>
                <w:sz w:val="28"/>
                <w:szCs w:val="28"/>
              </w:rPr>
            </w:pPr>
            <w:r w:rsidRPr="007411E8">
              <w:rPr>
                <w:sz w:val="28"/>
                <w:szCs w:val="28"/>
              </w:rPr>
              <w:t>-</w:t>
            </w:r>
          </w:p>
        </w:tc>
        <w:tc>
          <w:tcPr>
            <w:tcW w:w="1276" w:type="dxa"/>
            <w:vAlign w:val="center"/>
          </w:tcPr>
          <w:p w14:paraId="45AF2915" w14:textId="77777777" w:rsidR="007411E8" w:rsidRPr="007411E8" w:rsidRDefault="007411E8" w:rsidP="007411E8">
            <w:pPr>
              <w:jc w:val="center"/>
              <w:rPr>
                <w:sz w:val="28"/>
                <w:szCs w:val="28"/>
              </w:rPr>
            </w:pPr>
            <w:r w:rsidRPr="007411E8">
              <w:rPr>
                <w:sz w:val="28"/>
                <w:szCs w:val="28"/>
              </w:rPr>
              <w:t>-</w:t>
            </w:r>
          </w:p>
        </w:tc>
        <w:tc>
          <w:tcPr>
            <w:tcW w:w="1162" w:type="dxa"/>
            <w:vAlign w:val="center"/>
          </w:tcPr>
          <w:p w14:paraId="6BC7D5C8" w14:textId="77777777" w:rsidR="007411E8" w:rsidRPr="007411E8" w:rsidRDefault="007411E8" w:rsidP="007411E8">
            <w:pPr>
              <w:jc w:val="center"/>
              <w:rPr>
                <w:sz w:val="28"/>
                <w:szCs w:val="28"/>
              </w:rPr>
            </w:pPr>
            <w:r w:rsidRPr="007411E8">
              <w:rPr>
                <w:sz w:val="28"/>
                <w:szCs w:val="28"/>
              </w:rPr>
              <w:t>-</w:t>
            </w:r>
          </w:p>
        </w:tc>
      </w:tr>
      <w:tr w:rsidR="007411E8" w:rsidRPr="007411E8" w14:paraId="7E73B03C" w14:textId="77777777" w:rsidTr="00A71BD5">
        <w:tc>
          <w:tcPr>
            <w:tcW w:w="993" w:type="dxa"/>
            <w:vAlign w:val="center"/>
          </w:tcPr>
          <w:p w14:paraId="691274AC" w14:textId="77777777" w:rsidR="007411E8" w:rsidRPr="007411E8" w:rsidRDefault="007411E8" w:rsidP="007411E8">
            <w:pPr>
              <w:jc w:val="center"/>
              <w:rPr>
                <w:sz w:val="28"/>
                <w:szCs w:val="28"/>
              </w:rPr>
            </w:pPr>
            <w:r w:rsidRPr="007411E8">
              <w:rPr>
                <w:sz w:val="28"/>
                <w:szCs w:val="28"/>
              </w:rPr>
              <w:t>1.3.</w:t>
            </w:r>
          </w:p>
        </w:tc>
        <w:tc>
          <w:tcPr>
            <w:tcW w:w="1984" w:type="dxa"/>
            <w:vMerge/>
          </w:tcPr>
          <w:p w14:paraId="0412CA06" w14:textId="77777777" w:rsidR="007411E8" w:rsidRPr="007411E8" w:rsidRDefault="007411E8" w:rsidP="007411E8">
            <w:pPr>
              <w:jc w:val="center"/>
              <w:rPr>
                <w:sz w:val="28"/>
                <w:szCs w:val="28"/>
              </w:rPr>
            </w:pPr>
          </w:p>
        </w:tc>
        <w:tc>
          <w:tcPr>
            <w:tcW w:w="1134" w:type="dxa"/>
            <w:vAlign w:val="center"/>
          </w:tcPr>
          <w:p w14:paraId="5FDCEBFE" w14:textId="77777777" w:rsidR="007411E8" w:rsidRPr="007411E8" w:rsidRDefault="007411E8" w:rsidP="007411E8">
            <w:pPr>
              <w:jc w:val="center"/>
              <w:rPr>
                <w:sz w:val="28"/>
                <w:szCs w:val="28"/>
              </w:rPr>
            </w:pPr>
            <w:r w:rsidRPr="007411E8">
              <w:rPr>
                <w:sz w:val="28"/>
                <w:szCs w:val="28"/>
              </w:rPr>
              <w:t>2028</w:t>
            </w:r>
          </w:p>
        </w:tc>
        <w:tc>
          <w:tcPr>
            <w:tcW w:w="1418" w:type="dxa"/>
            <w:vAlign w:val="center"/>
          </w:tcPr>
          <w:p w14:paraId="395668BC" w14:textId="77777777" w:rsidR="007411E8" w:rsidRPr="007411E8" w:rsidRDefault="007411E8" w:rsidP="007411E8">
            <w:pPr>
              <w:jc w:val="center"/>
              <w:rPr>
                <w:sz w:val="28"/>
                <w:szCs w:val="28"/>
              </w:rPr>
            </w:pPr>
            <w:r w:rsidRPr="007411E8">
              <w:rPr>
                <w:sz w:val="28"/>
                <w:szCs w:val="28"/>
              </w:rPr>
              <w:t>507,05</w:t>
            </w:r>
          </w:p>
        </w:tc>
        <w:tc>
          <w:tcPr>
            <w:tcW w:w="2126" w:type="dxa"/>
            <w:vAlign w:val="center"/>
          </w:tcPr>
          <w:p w14:paraId="42FCB8A2" w14:textId="77777777" w:rsidR="007411E8" w:rsidRPr="007411E8" w:rsidRDefault="007411E8" w:rsidP="007411E8">
            <w:pPr>
              <w:jc w:val="center"/>
              <w:rPr>
                <w:sz w:val="28"/>
                <w:szCs w:val="28"/>
              </w:rPr>
            </w:pPr>
            <w:r w:rsidRPr="007411E8">
              <w:rPr>
                <w:sz w:val="28"/>
                <w:szCs w:val="28"/>
              </w:rPr>
              <w:t>-</w:t>
            </w:r>
          </w:p>
        </w:tc>
        <w:tc>
          <w:tcPr>
            <w:tcW w:w="1276" w:type="dxa"/>
            <w:vAlign w:val="center"/>
          </w:tcPr>
          <w:p w14:paraId="7443EB80" w14:textId="77777777" w:rsidR="007411E8" w:rsidRPr="007411E8" w:rsidRDefault="007411E8" w:rsidP="007411E8">
            <w:pPr>
              <w:jc w:val="center"/>
              <w:rPr>
                <w:sz w:val="28"/>
                <w:szCs w:val="28"/>
              </w:rPr>
            </w:pPr>
            <w:r w:rsidRPr="007411E8">
              <w:rPr>
                <w:sz w:val="28"/>
                <w:szCs w:val="28"/>
              </w:rPr>
              <w:t>-</w:t>
            </w:r>
          </w:p>
        </w:tc>
        <w:tc>
          <w:tcPr>
            <w:tcW w:w="1162" w:type="dxa"/>
            <w:vAlign w:val="center"/>
          </w:tcPr>
          <w:p w14:paraId="6CAE86BB" w14:textId="77777777" w:rsidR="007411E8" w:rsidRPr="007411E8" w:rsidRDefault="007411E8" w:rsidP="007411E8">
            <w:pPr>
              <w:jc w:val="center"/>
              <w:rPr>
                <w:sz w:val="28"/>
                <w:szCs w:val="28"/>
              </w:rPr>
            </w:pPr>
            <w:r w:rsidRPr="007411E8">
              <w:rPr>
                <w:sz w:val="28"/>
                <w:szCs w:val="28"/>
              </w:rPr>
              <w:t>-</w:t>
            </w:r>
          </w:p>
        </w:tc>
      </w:tr>
      <w:tr w:rsidR="007411E8" w:rsidRPr="007411E8" w14:paraId="397D30FC" w14:textId="77777777" w:rsidTr="00A71BD5">
        <w:tc>
          <w:tcPr>
            <w:tcW w:w="10093" w:type="dxa"/>
            <w:gridSpan w:val="7"/>
          </w:tcPr>
          <w:p w14:paraId="373CFB30" w14:textId="77777777" w:rsidR="007411E8" w:rsidRPr="007411E8" w:rsidRDefault="007411E8" w:rsidP="00B47A95">
            <w:pPr>
              <w:numPr>
                <w:ilvl w:val="0"/>
                <w:numId w:val="12"/>
              </w:numPr>
              <w:contextualSpacing/>
              <w:jc w:val="center"/>
              <w:rPr>
                <w:sz w:val="28"/>
                <w:szCs w:val="28"/>
              </w:rPr>
            </w:pPr>
            <w:r w:rsidRPr="007411E8">
              <w:rPr>
                <w:sz w:val="28"/>
                <w:szCs w:val="28"/>
              </w:rPr>
              <w:t xml:space="preserve">Водоотведение </w:t>
            </w:r>
          </w:p>
        </w:tc>
      </w:tr>
      <w:tr w:rsidR="007411E8" w:rsidRPr="007411E8" w14:paraId="4DA80425" w14:textId="77777777" w:rsidTr="00A71BD5">
        <w:tc>
          <w:tcPr>
            <w:tcW w:w="993" w:type="dxa"/>
            <w:vAlign w:val="center"/>
          </w:tcPr>
          <w:p w14:paraId="12CD1781" w14:textId="77777777" w:rsidR="007411E8" w:rsidRPr="007411E8" w:rsidRDefault="007411E8" w:rsidP="007411E8">
            <w:pPr>
              <w:jc w:val="center"/>
              <w:rPr>
                <w:sz w:val="28"/>
                <w:szCs w:val="28"/>
              </w:rPr>
            </w:pPr>
            <w:r w:rsidRPr="007411E8">
              <w:rPr>
                <w:sz w:val="28"/>
                <w:szCs w:val="28"/>
              </w:rPr>
              <w:t>2.1.</w:t>
            </w:r>
          </w:p>
        </w:tc>
        <w:tc>
          <w:tcPr>
            <w:tcW w:w="1984" w:type="dxa"/>
            <w:vMerge w:val="restart"/>
            <w:vAlign w:val="center"/>
          </w:tcPr>
          <w:p w14:paraId="610B6F2D" w14:textId="77777777" w:rsidR="007411E8" w:rsidRPr="007411E8" w:rsidRDefault="007411E8" w:rsidP="007411E8">
            <w:pPr>
              <w:rPr>
                <w:sz w:val="28"/>
                <w:szCs w:val="28"/>
              </w:rPr>
            </w:pPr>
            <w:r w:rsidRPr="007411E8">
              <w:rPr>
                <w:sz w:val="28"/>
                <w:szCs w:val="28"/>
              </w:rPr>
              <w:t>Текущий ремонт</w:t>
            </w:r>
          </w:p>
        </w:tc>
        <w:tc>
          <w:tcPr>
            <w:tcW w:w="1134" w:type="dxa"/>
            <w:vAlign w:val="center"/>
          </w:tcPr>
          <w:p w14:paraId="0EB4FDD9" w14:textId="77777777" w:rsidR="007411E8" w:rsidRPr="007411E8" w:rsidRDefault="007411E8" w:rsidP="007411E8">
            <w:pPr>
              <w:jc w:val="center"/>
              <w:rPr>
                <w:sz w:val="28"/>
                <w:szCs w:val="28"/>
              </w:rPr>
            </w:pPr>
            <w:r w:rsidRPr="007411E8">
              <w:rPr>
                <w:sz w:val="28"/>
                <w:szCs w:val="28"/>
              </w:rPr>
              <w:t>2026</w:t>
            </w:r>
          </w:p>
        </w:tc>
        <w:tc>
          <w:tcPr>
            <w:tcW w:w="1418" w:type="dxa"/>
            <w:vAlign w:val="center"/>
          </w:tcPr>
          <w:p w14:paraId="507B21E8" w14:textId="77777777" w:rsidR="007411E8" w:rsidRPr="007411E8" w:rsidRDefault="007411E8" w:rsidP="007411E8">
            <w:pPr>
              <w:jc w:val="center"/>
              <w:rPr>
                <w:sz w:val="28"/>
                <w:szCs w:val="28"/>
              </w:rPr>
            </w:pPr>
            <w:r w:rsidRPr="007411E8">
              <w:rPr>
                <w:sz w:val="28"/>
                <w:szCs w:val="28"/>
              </w:rPr>
              <w:t>56,41</w:t>
            </w:r>
          </w:p>
        </w:tc>
        <w:tc>
          <w:tcPr>
            <w:tcW w:w="2126" w:type="dxa"/>
            <w:vAlign w:val="center"/>
          </w:tcPr>
          <w:p w14:paraId="1ED0A457" w14:textId="77777777" w:rsidR="007411E8" w:rsidRPr="007411E8" w:rsidRDefault="007411E8" w:rsidP="007411E8">
            <w:pPr>
              <w:jc w:val="center"/>
              <w:rPr>
                <w:sz w:val="28"/>
                <w:szCs w:val="28"/>
              </w:rPr>
            </w:pPr>
            <w:r w:rsidRPr="007411E8">
              <w:rPr>
                <w:sz w:val="28"/>
                <w:szCs w:val="28"/>
              </w:rPr>
              <w:t>-</w:t>
            </w:r>
          </w:p>
        </w:tc>
        <w:tc>
          <w:tcPr>
            <w:tcW w:w="1276" w:type="dxa"/>
            <w:vAlign w:val="center"/>
          </w:tcPr>
          <w:p w14:paraId="453D5607" w14:textId="77777777" w:rsidR="007411E8" w:rsidRPr="007411E8" w:rsidRDefault="007411E8" w:rsidP="007411E8">
            <w:pPr>
              <w:jc w:val="center"/>
              <w:rPr>
                <w:sz w:val="28"/>
                <w:szCs w:val="28"/>
              </w:rPr>
            </w:pPr>
            <w:r w:rsidRPr="007411E8">
              <w:rPr>
                <w:sz w:val="28"/>
                <w:szCs w:val="28"/>
              </w:rPr>
              <w:t>-</w:t>
            </w:r>
          </w:p>
        </w:tc>
        <w:tc>
          <w:tcPr>
            <w:tcW w:w="1162" w:type="dxa"/>
            <w:vAlign w:val="center"/>
          </w:tcPr>
          <w:p w14:paraId="5D1A1BC4" w14:textId="77777777" w:rsidR="007411E8" w:rsidRPr="007411E8" w:rsidRDefault="007411E8" w:rsidP="007411E8">
            <w:pPr>
              <w:jc w:val="center"/>
              <w:rPr>
                <w:sz w:val="28"/>
                <w:szCs w:val="28"/>
              </w:rPr>
            </w:pPr>
            <w:r w:rsidRPr="007411E8">
              <w:rPr>
                <w:sz w:val="28"/>
                <w:szCs w:val="28"/>
              </w:rPr>
              <w:t>-</w:t>
            </w:r>
          </w:p>
        </w:tc>
      </w:tr>
      <w:tr w:rsidR="007411E8" w:rsidRPr="007411E8" w14:paraId="39756DDB" w14:textId="77777777" w:rsidTr="00A71BD5">
        <w:tc>
          <w:tcPr>
            <w:tcW w:w="993" w:type="dxa"/>
            <w:vAlign w:val="center"/>
          </w:tcPr>
          <w:p w14:paraId="41B3E665" w14:textId="77777777" w:rsidR="007411E8" w:rsidRPr="007411E8" w:rsidRDefault="007411E8" w:rsidP="007411E8">
            <w:pPr>
              <w:jc w:val="center"/>
              <w:rPr>
                <w:sz w:val="28"/>
                <w:szCs w:val="28"/>
              </w:rPr>
            </w:pPr>
            <w:r w:rsidRPr="007411E8">
              <w:rPr>
                <w:sz w:val="28"/>
                <w:szCs w:val="28"/>
              </w:rPr>
              <w:t>2.2.</w:t>
            </w:r>
          </w:p>
        </w:tc>
        <w:tc>
          <w:tcPr>
            <w:tcW w:w="1984" w:type="dxa"/>
            <w:vMerge/>
          </w:tcPr>
          <w:p w14:paraId="2D9A7A33" w14:textId="77777777" w:rsidR="007411E8" w:rsidRPr="007411E8" w:rsidRDefault="007411E8" w:rsidP="007411E8">
            <w:pPr>
              <w:jc w:val="center"/>
              <w:rPr>
                <w:sz w:val="28"/>
                <w:szCs w:val="28"/>
              </w:rPr>
            </w:pPr>
          </w:p>
        </w:tc>
        <w:tc>
          <w:tcPr>
            <w:tcW w:w="1134" w:type="dxa"/>
            <w:vAlign w:val="center"/>
          </w:tcPr>
          <w:p w14:paraId="1A4EB146" w14:textId="77777777" w:rsidR="007411E8" w:rsidRPr="007411E8" w:rsidRDefault="007411E8" w:rsidP="007411E8">
            <w:pPr>
              <w:jc w:val="center"/>
              <w:rPr>
                <w:sz w:val="28"/>
                <w:szCs w:val="28"/>
              </w:rPr>
            </w:pPr>
            <w:r w:rsidRPr="007411E8">
              <w:rPr>
                <w:sz w:val="28"/>
                <w:szCs w:val="28"/>
              </w:rPr>
              <w:t>2027</w:t>
            </w:r>
          </w:p>
        </w:tc>
        <w:tc>
          <w:tcPr>
            <w:tcW w:w="1418" w:type="dxa"/>
            <w:vAlign w:val="center"/>
          </w:tcPr>
          <w:p w14:paraId="57F38D7D" w14:textId="77777777" w:rsidR="007411E8" w:rsidRPr="007411E8" w:rsidRDefault="007411E8" w:rsidP="007411E8">
            <w:pPr>
              <w:jc w:val="center"/>
              <w:rPr>
                <w:sz w:val="28"/>
                <w:szCs w:val="28"/>
              </w:rPr>
            </w:pPr>
            <w:r w:rsidRPr="007411E8">
              <w:rPr>
                <w:sz w:val="28"/>
                <w:szCs w:val="28"/>
              </w:rPr>
              <w:t>58,07</w:t>
            </w:r>
          </w:p>
        </w:tc>
        <w:tc>
          <w:tcPr>
            <w:tcW w:w="2126" w:type="dxa"/>
            <w:vAlign w:val="center"/>
          </w:tcPr>
          <w:p w14:paraId="3587E40E" w14:textId="77777777" w:rsidR="007411E8" w:rsidRPr="007411E8" w:rsidRDefault="007411E8" w:rsidP="007411E8">
            <w:pPr>
              <w:jc w:val="center"/>
              <w:rPr>
                <w:sz w:val="28"/>
                <w:szCs w:val="28"/>
              </w:rPr>
            </w:pPr>
            <w:r w:rsidRPr="007411E8">
              <w:rPr>
                <w:sz w:val="28"/>
                <w:szCs w:val="28"/>
              </w:rPr>
              <w:t>-</w:t>
            </w:r>
          </w:p>
        </w:tc>
        <w:tc>
          <w:tcPr>
            <w:tcW w:w="1276" w:type="dxa"/>
            <w:vAlign w:val="center"/>
          </w:tcPr>
          <w:p w14:paraId="3944B94A" w14:textId="77777777" w:rsidR="007411E8" w:rsidRPr="007411E8" w:rsidRDefault="007411E8" w:rsidP="007411E8">
            <w:pPr>
              <w:jc w:val="center"/>
              <w:rPr>
                <w:sz w:val="28"/>
                <w:szCs w:val="28"/>
              </w:rPr>
            </w:pPr>
            <w:r w:rsidRPr="007411E8">
              <w:rPr>
                <w:sz w:val="28"/>
                <w:szCs w:val="28"/>
              </w:rPr>
              <w:t>-</w:t>
            </w:r>
          </w:p>
        </w:tc>
        <w:tc>
          <w:tcPr>
            <w:tcW w:w="1162" w:type="dxa"/>
            <w:vAlign w:val="center"/>
          </w:tcPr>
          <w:p w14:paraId="1C851B4F" w14:textId="77777777" w:rsidR="007411E8" w:rsidRPr="007411E8" w:rsidRDefault="007411E8" w:rsidP="007411E8">
            <w:pPr>
              <w:jc w:val="center"/>
              <w:rPr>
                <w:sz w:val="28"/>
                <w:szCs w:val="28"/>
              </w:rPr>
            </w:pPr>
            <w:r w:rsidRPr="007411E8">
              <w:rPr>
                <w:sz w:val="28"/>
                <w:szCs w:val="28"/>
              </w:rPr>
              <w:t>-</w:t>
            </w:r>
          </w:p>
        </w:tc>
      </w:tr>
      <w:tr w:rsidR="007411E8" w:rsidRPr="007411E8" w14:paraId="4BE291ED" w14:textId="77777777" w:rsidTr="00A71BD5">
        <w:tc>
          <w:tcPr>
            <w:tcW w:w="993" w:type="dxa"/>
            <w:vAlign w:val="center"/>
          </w:tcPr>
          <w:p w14:paraId="69044153" w14:textId="77777777" w:rsidR="007411E8" w:rsidRPr="007411E8" w:rsidRDefault="007411E8" w:rsidP="007411E8">
            <w:pPr>
              <w:jc w:val="center"/>
              <w:rPr>
                <w:sz w:val="28"/>
                <w:szCs w:val="28"/>
              </w:rPr>
            </w:pPr>
            <w:r w:rsidRPr="007411E8">
              <w:rPr>
                <w:sz w:val="28"/>
                <w:szCs w:val="28"/>
              </w:rPr>
              <w:t>2.3.</w:t>
            </w:r>
          </w:p>
        </w:tc>
        <w:tc>
          <w:tcPr>
            <w:tcW w:w="1984" w:type="dxa"/>
            <w:vMerge/>
          </w:tcPr>
          <w:p w14:paraId="634AF407" w14:textId="77777777" w:rsidR="007411E8" w:rsidRPr="007411E8" w:rsidRDefault="007411E8" w:rsidP="007411E8">
            <w:pPr>
              <w:jc w:val="center"/>
              <w:rPr>
                <w:sz w:val="28"/>
                <w:szCs w:val="28"/>
              </w:rPr>
            </w:pPr>
          </w:p>
        </w:tc>
        <w:tc>
          <w:tcPr>
            <w:tcW w:w="1134" w:type="dxa"/>
            <w:vAlign w:val="center"/>
          </w:tcPr>
          <w:p w14:paraId="4D809971" w14:textId="77777777" w:rsidR="007411E8" w:rsidRPr="007411E8" w:rsidRDefault="007411E8" w:rsidP="007411E8">
            <w:pPr>
              <w:jc w:val="center"/>
              <w:rPr>
                <w:sz w:val="28"/>
                <w:szCs w:val="28"/>
              </w:rPr>
            </w:pPr>
            <w:r w:rsidRPr="007411E8">
              <w:rPr>
                <w:sz w:val="28"/>
                <w:szCs w:val="28"/>
              </w:rPr>
              <w:t>2028</w:t>
            </w:r>
          </w:p>
        </w:tc>
        <w:tc>
          <w:tcPr>
            <w:tcW w:w="1418" w:type="dxa"/>
            <w:vAlign w:val="center"/>
          </w:tcPr>
          <w:p w14:paraId="598B6947" w14:textId="77777777" w:rsidR="007411E8" w:rsidRPr="007411E8" w:rsidRDefault="007411E8" w:rsidP="007411E8">
            <w:pPr>
              <w:jc w:val="center"/>
              <w:rPr>
                <w:sz w:val="28"/>
                <w:szCs w:val="28"/>
              </w:rPr>
            </w:pPr>
            <w:r w:rsidRPr="007411E8">
              <w:rPr>
                <w:sz w:val="28"/>
                <w:szCs w:val="28"/>
              </w:rPr>
              <w:t>59,79</w:t>
            </w:r>
          </w:p>
        </w:tc>
        <w:tc>
          <w:tcPr>
            <w:tcW w:w="2126" w:type="dxa"/>
            <w:vAlign w:val="center"/>
          </w:tcPr>
          <w:p w14:paraId="5452B1D7" w14:textId="77777777" w:rsidR="007411E8" w:rsidRPr="007411E8" w:rsidRDefault="007411E8" w:rsidP="007411E8">
            <w:pPr>
              <w:jc w:val="center"/>
              <w:rPr>
                <w:sz w:val="28"/>
                <w:szCs w:val="28"/>
              </w:rPr>
            </w:pPr>
            <w:r w:rsidRPr="007411E8">
              <w:rPr>
                <w:sz w:val="28"/>
                <w:szCs w:val="28"/>
              </w:rPr>
              <w:t>-</w:t>
            </w:r>
          </w:p>
        </w:tc>
        <w:tc>
          <w:tcPr>
            <w:tcW w:w="1276" w:type="dxa"/>
            <w:vAlign w:val="center"/>
          </w:tcPr>
          <w:p w14:paraId="037D7846" w14:textId="77777777" w:rsidR="007411E8" w:rsidRPr="007411E8" w:rsidRDefault="007411E8" w:rsidP="007411E8">
            <w:pPr>
              <w:jc w:val="center"/>
              <w:rPr>
                <w:sz w:val="28"/>
                <w:szCs w:val="28"/>
              </w:rPr>
            </w:pPr>
            <w:r w:rsidRPr="007411E8">
              <w:rPr>
                <w:sz w:val="28"/>
                <w:szCs w:val="28"/>
              </w:rPr>
              <w:t>-</w:t>
            </w:r>
          </w:p>
        </w:tc>
        <w:tc>
          <w:tcPr>
            <w:tcW w:w="1162" w:type="dxa"/>
            <w:vAlign w:val="center"/>
          </w:tcPr>
          <w:p w14:paraId="7F7BCFDF" w14:textId="77777777" w:rsidR="007411E8" w:rsidRPr="007411E8" w:rsidRDefault="007411E8" w:rsidP="007411E8">
            <w:pPr>
              <w:jc w:val="center"/>
              <w:rPr>
                <w:sz w:val="28"/>
                <w:szCs w:val="28"/>
              </w:rPr>
            </w:pPr>
            <w:r w:rsidRPr="007411E8">
              <w:rPr>
                <w:sz w:val="28"/>
                <w:szCs w:val="28"/>
              </w:rPr>
              <w:t>-</w:t>
            </w:r>
          </w:p>
        </w:tc>
      </w:tr>
    </w:tbl>
    <w:p w14:paraId="4E050AF0" w14:textId="77777777" w:rsidR="007411E8" w:rsidRPr="007411E8" w:rsidRDefault="007411E8" w:rsidP="007411E8">
      <w:pPr>
        <w:tabs>
          <w:tab w:val="left" w:pos="0"/>
        </w:tabs>
        <w:ind w:left="3119"/>
        <w:jc w:val="center"/>
        <w:rPr>
          <w:sz w:val="28"/>
          <w:szCs w:val="28"/>
        </w:rPr>
      </w:pPr>
    </w:p>
    <w:p w14:paraId="32816ADC" w14:textId="77777777" w:rsidR="007411E8" w:rsidRPr="007411E8" w:rsidRDefault="007411E8" w:rsidP="007411E8">
      <w:pPr>
        <w:tabs>
          <w:tab w:val="left" w:pos="0"/>
        </w:tabs>
        <w:ind w:left="3119"/>
        <w:jc w:val="center"/>
        <w:rPr>
          <w:sz w:val="28"/>
          <w:szCs w:val="28"/>
        </w:rPr>
      </w:pPr>
    </w:p>
    <w:p w14:paraId="29ED5350" w14:textId="77777777" w:rsidR="007411E8" w:rsidRPr="007411E8" w:rsidRDefault="007411E8" w:rsidP="007411E8">
      <w:pPr>
        <w:tabs>
          <w:tab w:val="left" w:pos="0"/>
        </w:tabs>
        <w:ind w:left="3119"/>
        <w:jc w:val="center"/>
        <w:rPr>
          <w:sz w:val="28"/>
          <w:szCs w:val="28"/>
        </w:rPr>
      </w:pPr>
    </w:p>
    <w:p w14:paraId="10A1F24A" w14:textId="77777777" w:rsidR="007411E8" w:rsidRPr="007411E8" w:rsidRDefault="007411E8" w:rsidP="007411E8">
      <w:pPr>
        <w:tabs>
          <w:tab w:val="left" w:pos="0"/>
        </w:tabs>
        <w:ind w:left="3119"/>
        <w:jc w:val="center"/>
        <w:rPr>
          <w:sz w:val="28"/>
          <w:szCs w:val="28"/>
        </w:rPr>
      </w:pPr>
    </w:p>
    <w:p w14:paraId="2FD8CCA3" w14:textId="77777777" w:rsidR="007411E8" w:rsidRPr="007411E8" w:rsidRDefault="007411E8" w:rsidP="007411E8">
      <w:pPr>
        <w:tabs>
          <w:tab w:val="left" w:pos="0"/>
        </w:tabs>
        <w:ind w:left="3119"/>
        <w:jc w:val="center"/>
        <w:rPr>
          <w:sz w:val="28"/>
          <w:szCs w:val="28"/>
        </w:rPr>
      </w:pPr>
    </w:p>
    <w:p w14:paraId="2B2F5532" w14:textId="77777777" w:rsidR="007411E8" w:rsidRPr="007411E8" w:rsidRDefault="007411E8" w:rsidP="007411E8">
      <w:pPr>
        <w:tabs>
          <w:tab w:val="left" w:pos="0"/>
        </w:tabs>
        <w:ind w:left="3119"/>
        <w:jc w:val="center"/>
        <w:rPr>
          <w:sz w:val="28"/>
          <w:szCs w:val="28"/>
        </w:rPr>
      </w:pPr>
    </w:p>
    <w:p w14:paraId="51E419AF" w14:textId="77777777" w:rsidR="007411E8" w:rsidRPr="007411E8" w:rsidRDefault="007411E8" w:rsidP="007411E8">
      <w:pPr>
        <w:tabs>
          <w:tab w:val="left" w:pos="0"/>
        </w:tabs>
        <w:ind w:left="3119"/>
        <w:jc w:val="center"/>
        <w:rPr>
          <w:sz w:val="28"/>
          <w:szCs w:val="28"/>
        </w:rPr>
      </w:pPr>
    </w:p>
    <w:p w14:paraId="36BA2318" w14:textId="77777777" w:rsidR="007411E8" w:rsidRPr="007411E8" w:rsidRDefault="007411E8" w:rsidP="007411E8">
      <w:pPr>
        <w:tabs>
          <w:tab w:val="left" w:pos="0"/>
        </w:tabs>
        <w:ind w:left="3119"/>
        <w:jc w:val="center"/>
        <w:rPr>
          <w:sz w:val="28"/>
          <w:szCs w:val="28"/>
        </w:rPr>
      </w:pPr>
    </w:p>
    <w:p w14:paraId="1DE1255D" w14:textId="77777777" w:rsidR="007411E8" w:rsidRPr="007411E8" w:rsidRDefault="007411E8" w:rsidP="007411E8">
      <w:pPr>
        <w:tabs>
          <w:tab w:val="left" w:pos="0"/>
        </w:tabs>
        <w:ind w:left="3119"/>
        <w:jc w:val="center"/>
        <w:rPr>
          <w:sz w:val="28"/>
          <w:szCs w:val="28"/>
        </w:rPr>
      </w:pPr>
    </w:p>
    <w:p w14:paraId="61632BDD" w14:textId="77777777" w:rsidR="007411E8" w:rsidRPr="007411E8" w:rsidRDefault="007411E8" w:rsidP="007411E8">
      <w:pPr>
        <w:tabs>
          <w:tab w:val="left" w:pos="0"/>
        </w:tabs>
        <w:ind w:left="3119"/>
        <w:jc w:val="center"/>
        <w:rPr>
          <w:sz w:val="28"/>
          <w:szCs w:val="28"/>
        </w:rPr>
      </w:pPr>
    </w:p>
    <w:p w14:paraId="34969746" w14:textId="77777777" w:rsidR="007411E8" w:rsidRPr="007411E8" w:rsidRDefault="007411E8" w:rsidP="007411E8">
      <w:pPr>
        <w:tabs>
          <w:tab w:val="left" w:pos="0"/>
        </w:tabs>
        <w:ind w:left="3119"/>
        <w:jc w:val="center"/>
        <w:rPr>
          <w:sz w:val="28"/>
          <w:szCs w:val="28"/>
        </w:rPr>
      </w:pPr>
    </w:p>
    <w:p w14:paraId="1036380B" w14:textId="77777777" w:rsidR="007411E8" w:rsidRPr="007411E8" w:rsidRDefault="007411E8" w:rsidP="007411E8">
      <w:pPr>
        <w:tabs>
          <w:tab w:val="left" w:pos="0"/>
        </w:tabs>
        <w:ind w:left="3119"/>
        <w:jc w:val="center"/>
        <w:rPr>
          <w:sz w:val="28"/>
          <w:szCs w:val="28"/>
        </w:rPr>
      </w:pPr>
    </w:p>
    <w:p w14:paraId="0B10A8C9" w14:textId="77777777" w:rsidR="007411E8" w:rsidRPr="007411E8" w:rsidRDefault="007411E8" w:rsidP="007411E8">
      <w:pPr>
        <w:tabs>
          <w:tab w:val="left" w:pos="0"/>
        </w:tabs>
        <w:ind w:left="3119"/>
        <w:jc w:val="center"/>
        <w:rPr>
          <w:sz w:val="28"/>
          <w:szCs w:val="28"/>
        </w:rPr>
      </w:pPr>
    </w:p>
    <w:p w14:paraId="1927CFA2" w14:textId="77777777" w:rsidR="007411E8" w:rsidRPr="007411E8" w:rsidRDefault="007411E8" w:rsidP="007411E8">
      <w:pPr>
        <w:tabs>
          <w:tab w:val="left" w:pos="0"/>
        </w:tabs>
        <w:ind w:left="3119"/>
        <w:jc w:val="center"/>
        <w:rPr>
          <w:sz w:val="28"/>
          <w:szCs w:val="28"/>
        </w:rPr>
      </w:pPr>
    </w:p>
    <w:p w14:paraId="27553E90" w14:textId="77777777" w:rsidR="007411E8" w:rsidRPr="007411E8" w:rsidRDefault="007411E8" w:rsidP="007411E8">
      <w:pPr>
        <w:tabs>
          <w:tab w:val="left" w:pos="0"/>
        </w:tabs>
        <w:ind w:left="3119"/>
        <w:jc w:val="center"/>
        <w:rPr>
          <w:sz w:val="28"/>
          <w:szCs w:val="28"/>
        </w:rPr>
      </w:pPr>
    </w:p>
    <w:p w14:paraId="0C4DE372" w14:textId="77777777" w:rsidR="007411E8" w:rsidRPr="007411E8" w:rsidRDefault="007411E8" w:rsidP="007411E8">
      <w:pPr>
        <w:tabs>
          <w:tab w:val="left" w:pos="0"/>
        </w:tabs>
        <w:ind w:left="3119"/>
        <w:jc w:val="center"/>
        <w:rPr>
          <w:sz w:val="28"/>
          <w:szCs w:val="28"/>
        </w:rPr>
      </w:pPr>
    </w:p>
    <w:p w14:paraId="231B4AAE" w14:textId="77777777" w:rsidR="007411E8" w:rsidRPr="007411E8" w:rsidRDefault="007411E8" w:rsidP="007411E8">
      <w:pPr>
        <w:tabs>
          <w:tab w:val="left" w:pos="0"/>
        </w:tabs>
        <w:ind w:left="3119"/>
        <w:jc w:val="center"/>
        <w:rPr>
          <w:sz w:val="28"/>
          <w:szCs w:val="28"/>
        </w:rPr>
      </w:pPr>
    </w:p>
    <w:p w14:paraId="690CCCE0" w14:textId="77777777" w:rsidR="007411E8" w:rsidRPr="007411E8" w:rsidRDefault="007411E8" w:rsidP="007411E8">
      <w:pPr>
        <w:tabs>
          <w:tab w:val="left" w:pos="0"/>
        </w:tabs>
        <w:ind w:left="3119"/>
        <w:jc w:val="center"/>
        <w:rPr>
          <w:sz w:val="28"/>
          <w:szCs w:val="28"/>
        </w:rPr>
      </w:pPr>
    </w:p>
    <w:p w14:paraId="2B1C9B26" w14:textId="77777777" w:rsidR="007411E8" w:rsidRPr="007411E8" w:rsidRDefault="007411E8" w:rsidP="007411E8">
      <w:pPr>
        <w:tabs>
          <w:tab w:val="left" w:pos="0"/>
        </w:tabs>
        <w:ind w:left="3119"/>
        <w:jc w:val="center"/>
        <w:rPr>
          <w:sz w:val="28"/>
          <w:szCs w:val="28"/>
        </w:rPr>
      </w:pPr>
    </w:p>
    <w:p w14:paraId="0378B841" w14:textId="77777777" w:rsidR="007411E8" w:rsidRPr="007411E8" w:rsidRDefault="007411E8" w:rsidP="007411E8">
      <w:pPr>
        <w:tabs>
          <w:tab w:val="left" w:pos="0"/>
        </w:tabs>
        <w:ind w:left="3119"/>
        <w:jc w:val="center"/>
        <w:rPr>
          <w:sz w:val="28"/>
          <w:szCs w:val="28"/>
        </w:rPr>
      </w:pPr>
    </w:p>
    <w:p w14:paraId="494158F9" w14:textId="77777777" w:rsidR="007411E8" w:rsidRPr="007411E8" w:rsidRDefault="007411E8" w:rsidP="007411E8">
      <w:pPr>
        <w:tabs>
          <w:tab w:val="left" w:pos="0"/>
        </w:tabs>
        <w:ind w:left="3119"/>
        <w:jc w:val="center"/>
        <w:rPr>
          <w:sz w:val="28"/>
          <w:szCs w:val="28"/>
        </w:rPr>
      </w:pPr>
    </w:p>
    <w:p w14:paraId="6AFF2D9C" w14:textId="77777777" w:rsidR="007411E8" w:rsidRPr="007411E8" w:rsidRDefault="007411E8" w:rsidP="007411E8">
      <w:pPr>
        <w:tabs>
          <w:tab w:val="left" w:pos="0"/>
        </w:tabs>
        <w:ind w:left="3119"/>
        <w:jc w:val="center"/>
        <w:rPr>
          <w:sz w:val="28"/>
          <w:szCs w:val="28"/>
        </w:rPr>
      </w:pPr>
    </w:p>
    <w:p w14:paraId="5A859BC0" w14:textId="77777777" w:rsidR="007411E8" w:rsidRPr="007411E8" w:rsidRDefault="007411E8" w:rsidP="007411E8">
      <w:pPr>
        <w:tabs>
          <w:tab w:val="left" w:pos="0"/>
        </w:tabs>
        <w:ind w:left="3119"/>
        <w:jc w:val="center"/>
        <w:rPr>
          <w:sz w:val="28"/>
          <w:szCs w:val="28"/>
        </w:rPr>
      </w:pPr>
    </w:p>
    <w:p w14:paraId="52B50C1C" w14:textId="77777777" w:rsidR="007411E8" w:rsidRPr="007411E8" w:rsidRDefault="007411E8" w:rsidP="007411E8">
      <w:pPr>
        <w:tabs>
          <w:tab w:val="left" w:pos="0"/>
        </w:tabs>
        <w:ind w:left="3119"/>
        <w:jc w:val="center"/>
        <w:rPr>
          <w:sz w:val="28"/>
          <w:szCs w:val="28"/>
        </w:rPr>
      </w:pPr>
    </w:p>
    <w:p w14:paraId="069E7594" w14:textId="77777777" w:rsidR="007411E8" w:rsidRPr="007411E8" w:rsidRDefault="007411E8" w:rsidP="007411E8">
      <w:pPr>
        <w:tabs>
          <w:tab w:val="left" w:pos="0"/>
        </w:tabs>
        <w:ind w:left="3119"/>
        <w:jc w:val="center"/>
        <w:rPr>
          <w:sz w:val="28"/>
          <w:szCs w:val="28"/>
        </w:rPr>
      </w:pPr>
    </w:p>
    <w:p w14:paraId="0811555C" w14:textId="77777777" w:rsidR="007411E8" w:rsidRPr="007411E8" w:rsidRDefault="007411E8" w:rsidP="007411E8">
      <w:pPr>
        <w:tabs>
          <w:tab w:val="left" w:pos="0"/>
        </w:tabs>
        <w:ind w:left="3119"/>
        <w:jc w:val="center"/>
        <w:rPr>
          <w:sz w:val="28"/>
          <w:szCs w:val="28"/>
        </w:rPr>
      </w:pPr>
    </w:p>
    <w:p w14:paraId="1C044C71" w14:textId="77777777" w:rsidR="007411E8" w:rsidRPr="007411E8" w:rsidRDefault="007411E8" w:rsidP="007411E8">
      <w:pPr>
        <w:jc w:val="center"/>
        <w:rPr>
          <w:sz w:val="28"/>
          <w:szCs w:val="28"/>
        </w:rPr>
      </w:pPr>
      <w:r w:rsidRPr="007411E8">
        <w:rPr>
          <w:sz w:val="28"/>
          <w:szCs w:val="28"/>
        </w:rPr>
        <w:lastRenderedPageBreak/>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водоотведения</w:t>
      </w:r>
    </w:p>
    <w:p w14:paraId="6BF5505B" w14:textId="77777777" w:rsidR="007411E8" w:rsidRPr="007411E8" w:rsidRDefault="007411E8" w:rsidP="007411E8">
      <w:pPr>
        <w:jc w:val="center"/>
        <w:rPr>
          <w:sz w:val="28"/>
          <w:szCs w:val="28"/>
        </w:rPr>
      </w:pPr>
    </w:p>
    <w:tbl>
      <w:tblPr>
        <w:tblStyle w:val="860"/>
        <w:tblW w:w="10152" w:type="dxa"/>
        <w:tblInd w:w="-431" w:type="dxa"/>
        <w:tblLayout w:type="fixed"/>
        <w:tblLook w:val="04A0" w:firstRow="1" w:lastRow="0" w:firstColumn="1" w:lastColumn="0" w:noHBand="0" w:noVBand="1"/>
      </w:tblPr>
      <w:tblGrid>
        <w:gridCol w:w="3334"/>
        <w:gridCol w:w="992"/>
        <w:gridCol w:w="1451"/>
        <w:gridCol w:w="2020"/>
        <w:gridCol w:w="1171"/>
        <w:gridCol w:w="1184"/>
      </w:tblGrid>
      <w:tr w:rsidR="007411E8" w:rsidRPr="007411E8" w14:paraId="7F2BEF88" w14:textId="77777777" w:rsidTr="00A71BD5">
        <w:trPr>
          <w:trHeight w:val="706"/>
        </w:trPr>
        <w:tc>
          <w:tcPr>
            <w:tcW w:w="3334" w:type="dxa"/>
            <w:vMerge w:val="restart"/>
            <w:vAlign w:val="center"/>
          </w:tcPr>
          <w:p w14:paraId="3D18B3F0" w14:textId="77777777" w:rsidR="007411E8" w:rsidRPr="007411E8" w:rsidRDefault="007411E8" w:rsidP="007411E8">
            <w:pPr>
              <w:jc w:val="center"/>
              <w:rPr>
                <w:sz w:val="28"/>
                <w:szCs w:val="28"/>
              </w:rPr>
            </w:pPr>
            <w:r w:rsidRPr="007411E8">
              <w:rPr>
                <w:sz w:val="28"/>
                <w:szCs w:val="28"/>
              </w:rPr>
              <w:t>Наименование мероприятия</w:t>
            </w:r>
          </w:p>
        </w:tc>
        <w:tc>
          <w:tcPr>
            <w:tcW w:w="992" w:type="dxa"/>
            <w:vMerge w:val="restart"/>
            <w:vAlign w:val="center"/>
          </w:tcPr>
          <w:p w14:paraId="77BBC1D8" w14:textId="77777777" w:rsidR="007411E8" w:rsidRPr="007411E8" w:rsidRDefault="007411E8" w:rsidP="007411E8">
            <w:pPr>
              <w:jc w:val="center"/>
              <w:rPr>
                <w:sz w:val="28"/>
                <w:szCs w:val="28"/>
              </w:rPr>
            </w:pPr>
            <w:r w:rsidRPr="007411E8">
              <w:rPr>
                <w:sz w:val="28"/>
                <w:szCs w:val="28"/>
              </w:rPr>
              <w:t xml:space="preserve">Срок </w:t>
            </w:r>
            <w:proofErr w:type="spellStart"/>
            <w:r w:rsidRPr="007411E8">
              <w:rPr>
                <w:sz w:val="28"/>
                <w:szCs w:val="28"/>
              </w:rPr>
              <w:t>реали-зации</w:t>
            </w:r>
            <w:proofErr w:type="spellEnd"/>
          </w:p>
        </w:tc>
        <w:tc>
          <w:tcPr>
            <w:tcW w:w="1451" w:type="dxa"/>
            <w:vMerge w:val="restart"/>
          </w:tcPr>
          <w:p w14:paraId="79087C7E" w14:textId="77777777" w:rsidR="007411E8" w:rsidRPr="007411E8" w:rsidRDefault="007411E8" w:rsidP="007411E8">
            <w:pPr>
              <w:jc w:val="center"/>
              <w:rPr>
                <w:sz w:val="28"/>
                <w:szCs w:val="28"/>
              </w:rPr>
            </w:pPr>
            <w:proofErr w:type="spellStart"/>
            <w:r w:rsidRPr="007411E8">
              <w:rPr>
                <w:sz w:val="28"/>
                <w:szCs w:val="28"/>
              </w:rPr>
              <w:t>Финан-совые</w:t>
            </w:r>
            <w:proofErr w:type="spellEnd"/>
            <w:r w:rsidRPr="007411E8">
              <w:rPr>
                <w:sz w:val="28"/>
                <w:szCs w:val="28"/>
              </w:rPr>
              <w:t xml:space="preserve"> </w:t>
            </w:r>
            <w:proofErr w:type="gramStart"/>
            <w:r w:rsidRPr="007411E8">
              <w:rPr>
                <w:sz w:val="28"/>
                <w:szCs w:val="28"/>
              </w:rPr>
              <w:t>потреб-</w:t>
            </w:r>
            <w:proofErr w:type="spellStart"/>
            <w:r w:rsidRPr="007411E8">
              <w:rPr>
                <w:sz w:val="28"/>
                <w:szCs w:val="28"/>
              </w:rPr>
              <w:t>ности</w:t>
            </w:r>
            <w:proofErr w:type="spellEnd"/>
            <w:proofErr w:type="gramEnd"/>
            <w:r w:rsidRPr="007411E8">
              <w:rPr>
                <w:sz w:val="28"/>
                <w:szCs w:val="28"/>
              </w:rPr>
              <w:t>, тыс. руб. (без НДС)</w:t>
            </w:r>
          </w:p>
        </w:tc>
        <w:tc>
          <w:tcPr>
            <w:tcW w:w="4375" w:type="dxa"/>
            <w:gridSpan w:val="3"/>
            <w:vAlign w:val="center"/>
          </w:tcPr>
          <w:p w14:paraId="559CE5E2" w14:textId="77777777" w:rsidR="007411E8" w:rsidRPr="007411E8" w:rsidRDefault="007411E8" w:rsidP="007411E8">
            <w:pPr>
              <w:jc w:val="center"/>
              <w:rPr>
                <w:sz w:val="28"/>
                <w:szCs w:val="28"/>
              </w:rPr>
            </w:pPr>
            <w:r w:rsidRPr="007411E8">
              <w:rPr>
                <w:sz w:val="28"/>
                <w:szCs w:val="28"/>
              </w:rPr>
              <w:t>Ожидаемый эффект</w:t>
            </w:r>
          </w:p>
        </w:tc>
      </w:tr>
      <w:tr w:rsidR="007411E8" w:rsidRPr="007411E8" w14:paraId="75C69A56" w14:textId="77777777" w:rsidTr="00A71BD5">
        <w:trPr>
          <w:trHeight w:val="844"/>
        </w:trPr>
        <w:tc>
          <w:tcPr>
            <w:tcW w:w="3334" w:type="dxa"/>
            <w:vMerge/>
          </w:tcPr>
          <w:p w14:paraId="53912BD7" w14:textId="77777777" w:rsidR="007411E8" w:rsidRPr="007411E8" w:rsidRDefault="007411E8" w:rsidP="007411E8">
            <w:pPr>
              <w:jc w:val="center"/>
              <w:rPr>
                <w:sz w:val="28"/>
                <w:szCs w:val="28"/>
              </w:rPr>
            </w:pPr>
          </w:p>
        </w:tc>
        <w:tc>
          <w:tcPr>
            <w:tcW w:w="992" w:type="dxa"/>
            <w:vMerge/>
          </w:tcPr>
          <w:p w14:paraId="034BC5A1" w14:textId="77777777" w:rsidR="007411E8" w:rsidRPr="007411E8" w:rsidRDefault="007411E8" w:rsidP="007411E8">
            <w:pPr>
              <w:jc w:val="center"/>
              <w:rPr>
                <w:sz w:val="28"/>
                <w:szCs w:val="28"/>
              </w:rPr>
            </w:pPr>
          </w:p>
        </w:tc>
        <w:tc>
          <w:tcPr>
            <w:tcW w:w="1451" w:type="dxa"/>
            <w:vMerge/>
          </w:tcPr>
          <w:p w14:paraId="0CE961E5" w14:textId="77777777" w:rsidR="007411E8" w:rsidRPr="007411E8" w:rsidRDefault="007411E8" w:rsidP="007411E8">
            <w:pPr>
              <w:jc w:val="center"/>
              <w:rPr>
                <w:sz w:val="28"/>
                <w:szCs w:val="28"/>
              </w:rPr>
            </w:pPr>
          </w:p>
        </w:tc>
        <w:tc>
          <w:tcPr>
            <w:tcW w:w="2020" w:type="dxa"/>
            <w:vAlign w:val="center"/>
          </w:tcPr>
          <w:p w14:paraId="705D4EB4" w14:textId="77777777" w:rsidR="007411E8" w:rsidRPr="007411E8" w:rsidRDefault="007411E8" w:rsidP="007411E8">
            <w:pPr>
              <w:jc w:val="center"/>
              <w:rPr>
                <w:sz w:val="28"/>
                <w:szCs w:val="28"/>
              </w:rPr>
            </w:pPr>
            <w:r w:rsidRPr="007411E8">
              <w:rPr>
                <w:sz w:val="28"/>
                <w:szCs w:val="28"/>
              </w:rPr>
              <w:t>Наименование показателей</w:t>
            </w:r>
          </w:p>
        </w:tc>
        <w:tc>
          <w:tcPr>
            <w:tcW w:w="1171" w:type="dxa"/>
            <w:vAlign w:val="center"/>
          </w:tcPr>
          <w:p w14:paraId="46A14F49" w14:textId="77777777" w:rsidR="007411E8" w:rsidRPr="007411E8" w:rsidRDefault="007411E8" w:rsidP="007411E8">
            <w:pPr>
              <w:jc w:val="center"/>
              <w:rPr>
                <w:sz w:val="28"/>
                <w:szCs w:val="28"/>
              </w:rPr>
            </w:pPr>
            <w:r w:rsidRPr="007411E8">
              <w:rPr>
                <w:sz w:val="28"/>
                <w:szCs w:val="28"/>
              </w:rPr>
              <w:t>тыс. руб.</w:t>
            </w:r>
          </w:p>
        </w:tc>
        <w:tc>
          <w:tcPr>
            <w:tcW w:w="1184" w:type="dxa"/>
            <w:vAlign w:val="center"/>
          </w:tcPr>
          <w:p w14:paraId="356B7079" w14:textId="77777777" w:rsidR="007411E8" w:rsidRPr="007411E8" w:rsidRDefault="007411E8" w:rsidP="007411E8">
            <w:pPr>
              <w:jc w:val="center"/>
              <w:rPr>
                <w:sz w:val="28"/>
                <w:szCs w:val="28"/>
              </w:rPr>
            </w:pPr>
            <w:r w:rsidRPr="007411E8">
              <w:rPr>
                <w:sz w:val="28"/>
                <w:szCs w:val="28"/>
              </w:rPr>
              <w:t>%</w:t>
            </w:r>
          </w:p>
        </w:tc>
      </w:tr>
      <w:tr w:rsidR="007411E8" w:rsidRPr="007411E8" w14:paraId="46C4AB99" w14:textId="77777777" w:rsidTr="00A71BD5">
        <w:tc>
          <w:tcPr>
            <w:tcW w:w="10152" w:type="dxa"/>
            <w:gridSpan w:val="6"/>
          </w:tcPr>
          <w:p w14:paraId="5F1BC0EA" w14:textId="77777777" w:rsidR="007411E8" w:rsidRPr="007411E8" w:rsidRDefault="007411E8" w:rsidP="00B47A95">
            <w:pPr>
              <w:numPr>
                <w:ilvl w:val="0"/>
                <w:numId w:val="9"/>
              </w:numPr>
              <w:contextualSpacing/>
              <w:jc w:val="center"/>
              <w:rPr>
                <w:sz w:val="28"/>
                <w:szCs w:val="28"/>
              </w:rPr>
            </w:pPr>
            <w:r w:rsidRPr="007411E8">
              <w:rPr>
                <w:sz w:val="28"/>
                <w:szCs w:val="28"/>
              </w:rPr>
              <w:t>Холодное водоснабжение питьевой водой</w:t>
            </w:r>
          </w:p>
        </w:tc>
      </w:tr>
      <w:tr w:rsidR="007411E8" w:rsidRPr="007411E8" w14:paraId="696C17AF" w14:textId="77777777" w:rsidTr="00A71BD5">
        <w:tc>
          <w:tcPr>
            <w:tcW w:w="3334" w:type="dxa"/>
          </w:tcPr>
          <w:p w14:paraId="01F7D737" w14:textId="77777777" w:rsidR="007411E8" w:rsidRPr="007411E8" w:rsidRDefault="007411E8" w:rsidP="007411E8">
            <w:pPr>
              <w:jc w:val="center"/>
              <w:rPr>
                <w:sz w:val="28"/>
                <w:szCs w:val="28"/>
              </w:rPr>
            </w:pPr>
            <w:r w:rsidRPr="007411E8">
              <w:rPr>
                <w:sz w:val="28"/>
                <w:szCs w:val="28"/>
              </w:rPr>
              <w:t>-</w:t>
            </w:r>
          </w:p>
        </w:tc>
        <w:tc>
          <w:tcPr>
            <w:tcW w:w="992" w:type="dxa"/>
          </w:tcPr>
          <w:p w14:paraId="1C080929" w14:textId="77777777" w:rsidR="007411E8" w:rsidRPr="007411E8" w:rsidRDefault="007411E8" w:rsidP="007411E8">
            <w:pPr>
              <w:jc w:val="center"/>
              <w:rPr>
                <w:sz w:val="28"/>
                <w:szCs w:val="28"/>
              </w:rPr>
            </w:pPr>
            <w:r w:rsidRPr="007411E8">
              <w:rPr>
                <w:sz w:val="28"/>
                <w:szCs w:val="28"/>
              </w:rPr>
              <w:t>-</w:t>
            </w:r>
          </w:p>
        </w:tc>
        <w:tc>
          <w:tcPr>
            <w:tcW w:w="1451" w:type="dxa"/>
          </w:tcPr>
          <w:p w14:paraId="7B543BDD" w14:textId="77777777" w:rsidR="007411E8" w:rsidRPr="007411E8" w:rsidRDefault="007411E8" w:rsidP="007411E8">
            <w:pPr>
              <w:jc w:val="center"/>
              <w:rPr>
                <w:sz w:val="28"/>
                <w:szCs w:val="28"/>
              </w:rPr>
            </w:pPr>
            <w:r w:rsidRPr="007411E8">
              <w:rPr>
                <w:sz w:val="28"/>
                <w:szCs w:val="28"/>
              </w:rPr>
              <w:t>-</w:t>
            </w:r>
          </w:p>
        </w:tc>
        <w:tc>
          <w:tcPr>
            <w:tcW w:w="2020" w:type="dxa"/>
          </w:tcPr>
          <w:p w14:paraId="6989998C" w14:textId="77777777" w:rsidR="007411E8" w:rsidRPr="007411E8" w:rsidRDefault="007411E8" w:rsidP="007411E8">
            <w:pPr>
              <w:jc w:val="center"/>
              <w:rPr>
                <w:sz w:val="28"/>
                <w:szCs w:val="28"/>
              </w:rPr>
            </w:pPr>
            <w:r w:rsidRPr="007411E8">
              <w:rPr>
                <w:sz w:val="28"/>
                <w:szCs w:val="28"/>
              </w:rPr>
              <w:t>-</w:t>
            </w:r>
          </w:p>
        </w:tc>
        <w:tc>
          <w:tcPr>
            <w:tcW w:w="1171" w:type="dxa"/>
          </w:tcPr>
          <w:p w14:paraId="5ED49142" w14:textId="77777777" w:rsidR="007411E8" w:rsidRPr="007411E8" w:rsidRDefault="007411E8" w:rsidP="007411E8">
            <w:pPr>
              <w:jc w:val="center"/>
              <w:rPr>
                <w:sz w:val="28"/>
                <w:szCs w:val="28"/>
              </w:rPr>
            </w:pPr>
            <w:r w:rsidRPr="007411E8">
              <w:rPr>
                <w:sz w:val="28"/>
                <w:szCs w:val="28"/>
              </w:rPr>
              <w:t>-</w:t>
            </w:r>
          </w:p>
        </w:tc>
        <w:tc>
          <w:tcPr>
            <w:tcW w:w="1184" w:type="dxa"/>
          </w:tcPr>
          <w:p w14:paraId="1BD5856B" w14:textId="77777777" w:rsidR="007411E8" w:rsidRPr="007411E8" w:rsidRDefault="007411E8" w:rsidP="007411E8">
            <w:pPr>
              <w:jc w:val="center"/>
              <w:rPr>
                <w:sz w:val="28"/>
                <w:szCs w:val="28"/>
              </w:rPr>
            </w:pPr>
            <w:r w:rsidRPr="007411E8">
              <w:rPr>
                <w:sz w:val="28"/>
                <w:szCs w:val="28"/>
              </w:rPr>
              <w:t>-</w:t>
            </w:r>
          </w:p>
        </w:tc>
      </w:tr>
      <w:tr w:rsidR="007411E8" w:rsidRPr="007411E8" w14:paraId="05E1D1AB" w14:textId="77777777" w:rsidTr="00A71BD5">
        <w:tc>
          <w:tcPr>
            <w:tcW w:w="10152" w:type="dxa"/>
            <w:gridSpan w:val="6"/>
          </w:tcPr>
          <w:p w14:paraId="72D58F27" w14:textId="77777777" w:rsidR="007411E8" w:rsidRPr="007411E8" w:rsidRDefault="007411E8" w:rsidP="00B47A95">
            <w:pPr>
              <w:numPr>
                <w:ilvl w:val="0"/>
                <w:numId w:val="9"/>
              </w:numPr>
              <w:contextualSpacing/>
              <w:jc w:val="center"/>
              <w:rPr>
                <w:sz w:val="28"/>
                <w:szCs w:val="28"/>
              </w:rPr>
            </w:pPr>
            <w:r w:rsidRPr="007411E8">
              <w:rPr>
                <w:sz w:val="28"/>
                <w:szCs w:val="28"/>
              </w:rPr>
              <w:t xml:space="preserve">Водоотведение </w:t>
            </w:r>
          </w:p>
        </w:tc>
      </w:tr>
      <w:tr w:rsidR="007411E8" w:rsidRPr="007411E8" w14:paraId="778744DB" w14:textId="77777777" w:rsidTr="00A71BD5">
        <w:tc>
          <w:tcPr>
            <w:tcW w:w="3334" w:type="dxa"/>
          </w:tcPr>
          <w:p w14:paraId="43354265" w14:textId="77777777" w:rsidR="007411E8" w:rsidRPr="007411E8" w:rsidRDefault="007411E8" w:rsidP="007411E8">
            <w:pPr>
              <w:jc w:val="center"/>
              <w:rPr>
                <w:sz w:val="28"/>
                <w:szCs w:val="28"/>
              </w:rPr>
            </w:pPr>
            <w:r w:rsidRPr="007411E8">
              <w:rPr>
                <w:sz w:val="28"/>
                <w:szCs w:val="28"/>
              </w:rPr>
              <w:t>-</w:t>
            </w:r>
          </w:p>
        </w:tc>
        <w:tc>
          <w:tcPr>
            <w:tcW w:w="992" w:type="dxa"/>
          </w:tcPr>
          <w:p w14:paraId="6D40FC26" w14:textId="77777777" w:rsidR="007411E8" w:rsidRPr="007411E8" w:rsidRDefault="007411E8" w:rsidP="007411E8">
            <w:pPr>
              <w:jc w:val="center"/>
              <w:rPr>
                <w:sz w:val="28"/>
                <w:szCs w:val="28"/>
              </w:rPr>
            </w:pPr>
            <w:r w:rsidRPr="007411E8">
              <w:rPr>
                <w:sz w:val="28"/>
                <w:szCs w:val="28"/>
              </w:rPr>
              <w:t>-</w:t>
            </w:r>
          </w:p>
        </w:tc>
        <w:tc>
          <w:tcPr>
            <w:tcW w:w="1451" w:type="dxa"/>
          </w:tcPr>
          <w:p w14:paraId="71162760" w14:textId="77777777" w:rsidR="007411E8" w:rsidRPr="007411E8" w:rsidRDefault="007411E8" w:rsidP="007411E8">
            <w:pPr>
              <w:jc w:val="center"/>
              <w:rPr>
                <w:sz w:val="28"/>
                <w:szCs w:val="28"/>
              </w:rPr>
            </w:pPr>
            <w:r w:rsidRPr="007411E8">
              <w:rPr>
                <w:sz w:val="28"/>
                <w:szCs w:val="28"/>
              </w:rPr>
              <w:t>-</w:t>
            </w:r>
          </w:p>
        </w:tc>
        <w:tc>
          <w:tcPr>
            <w:tcW w:w="2020" w:type="dxa"/>
          </w:tcPr>
          <w:p w14:paraId="79F18B87" w14:textId="77777777" w:rsidR="007411E8" w:rsidRPr="007411E8" w:rsidRDefault="007411E8" w:rsidP="007411E8">
            <w:pPr>
              <w:jc w:val="center"/>
              <w:rPr>
                <w:sz w:val="28"/>
                <w:szCs w:val="28"/>
              </w:rPr>
            </w:pPr>
            <w:r w:rsidRPr="007411E8">
              <w:rPr>
                <w:sz w:val="28"/>
                <w:szCs w:val="28"/>
              </w:rPr>
              <w:t>-</w:t>
            </w:r>
          </w:p>
        </w:tc>
        <w:tc>
          <w:tcPr>
            <w:tcW w:w="1171" w:type="dxa"/>
          </w:tcPr>
          <w:p w14:paraId="4282AB69" w14:textId="77777777" w:rsidR="007411E8" w:rsidRPr="007411E8" w:rsidRDefault="007411E8" w:rsidP="007411E8">
            <w:pPr>
              <w:jc w:val="center"/>
              <w:rPr>
                <w:sz w:val="28"/>
                <w:szCs w:val="28"/>
              </w:rPr>
            </w:pPr>
            <w:r w:rsidRPr="007411E8">
              <w:rPr>
                <w:sz w:val="28"/>
                <w:szCs w:val="28"/>
              </w:rPr>
              <w:t>-</w:t>
            </w:r>
          </w:p>
        </w:tc>
        <w:tc>
          <w:tcPr>
            <w:tcW w:w="1184" w:type="dxa"/>
          </w:tcPr>
          <w:p w14:paraId="29F6AE3E" w14:textId="77777777" w:rsidR="007411E8" w:rsidRPr="007411E8" w:rsidRDefault="007411E8" w:rsidP="007411E8">
            <w:pPr>
              <w:jc w:val="center"/>
              <w:rPr>
                <w:sz w:val="28"/>
                <w:szCs w:val="28"/>
              </w:rPr>
            </w:pPr>
            <w:r w:rsidRPr="007411E8">
              <w:rPr>
                <w:sz w:val="28"/>
                <w:szCs w:val="28"/>
              </w:rPr>
              <w:t>-</w:t>
            </w:r>
          </w:p>
        </w:tc>
      </w:tr>
    </w:tbl>
    <w:p w14:paraId="1B697893" w14:textId="77777777" w:rsidR="007411E8" w:rsidRPr="007411E8" w:rsidRDefault="007411E8" w:rsidP="007411E8">
      <w:pPr>
        <w:jc w:val="both"/>
        <w:rPr>
          <w:sz w:val="28"/>
          <w:szCs w:val="28"/>
          <w:lang w:eastAsia="en-US"/>
        </w:rPr>
      </w:pPr>
    </w:p>
    <w:p w14:paraId="38437259" w14:textId="77777777" w:rsidR="007411E8" w:rsidRPr="007411E8" w:rsidRDefault="007411E8" w:rsidP="007411E8">
      <w:pPr>
        <w:tabs>
          <w:tab w:val="left" w:pos="6795"/>
        </w:tabs>
        <w:jc w:val="center"/>
        <w:rPr>
          <w:sz w:val="28"/>
          <w:szCs w:val="28"/>
        </w:rPr>
        <w:sectPr w:rsidR="007411E8" w:rsidRPr="007411E8" w:rsidSect="007411E8">
          <w:pgSz w:w="11906" w:h="16838"/>
          <w:pgMar w:top="567" w:right="567" w:bottom="1134" w:left="1701" w:header="709" w:footer="709" w:gutter="0"/>
          <w:cols w:space="708"/>
          <w:titlePg/>
          <w:docGrid w:linePitch="360"/>
        </w:sectPr>
      </w:pPr>
    </w:p>
    <w:p w14:paraId="0E869D19" w14:textId="77777777" w:rsidR="007411E8" w:rsidRPr="007411E8" w:rsidRDefault="007411E8" w:rsidP="007411E8">
      <w:pPr>
        <w:tabs>
          <w:tab w:val="left" w:pos="6795"/>
        </w:tabs>
        <w:jc w:val="center"/>
        <w:rPr>
          <w:sz w:val="28"/>
          <w:szCs w:val="28"/>
        </w:rPr>
      </w:pPr>
      <w:r w:rsidRPr="007411E8">
        <w:rPr>
          <w:sz w:val="28"/>
          <w:szCs w:val="28"/>
        </w:rPr>
        <w:lastRenderedPageBreak/>
        <w:t xml:space="preserve">Раздел 5. Планируемые объемы подачи питьевой воды </w:t>
      </w:r>
    </w:p>
    <w:p w14:paraId="5D45769C" w14:textId="77777777" w:rsidR="007411E8" w:rsidRPr="007411E8" w:rsidRDefault="007411E8" w:rsidP="007411E8">
      <w:pPr>
        <w:jc w:val="center"/>
        <w:rPr>
          <w:sz w:val="28"/>
          <w:szCs w:val="28"/>
        </w:rPr>
      </w:pPr>
    </w:p>
    <w:tbl>
      <w:tblPr>
        <w:tblStyle w:val="860"/>
        <w:tblW w:w="12469" w:type="dxa"/>
        <w:jc w:val="center"/>
        <w:tblLayout w:type="fixed"/>
        <w:tblLook w:val="04A0" w:firstRow="1" w:lastRow="0" w:firstColumn="1" w:lastColumn="0" w:noHBand="0" w:noVBand="1"/>
      </w:tblPr>
      <w:tblGrid>
        <w:gridCol w:w="988"/>
        <w:gridCol w:w="2976"/>
        <w:gridCol w:w="851"/>
        <w:gridCol w:w="1276"/>
        <w:gridCol w:w="1275"/>
        <w:gridCol w:w="1276"/>
        <w:gridCol w:w="1276"/>
        <w:gridCol w:w="1276"/>
        <w:gridCol w:w="1275"/>
      </w:tblGrid>
      <w:tr w:rsidR="007411E8" w:rsidRPr="007411E8" w14:paraId="4639DC36" w14:textId="77777777" w:rsidTr="00A71BD5">
        <w:trPr>
          <w:trHeight w:val="475"/>
          <w:jc w:val="center"/>
        </w:trPr>
        <w:tc>
          <w:tcPr>
            <w:tcW w:w="988" w:type="dxa"/>
            <w:vMerge w:val="restart"/>
            <w:vAlign w:val="center"/>
          </w:tcPr>
          <w:p w14:paraId="4CE43728" w14:textId="77777777" w:rsidR="007411E8" w:rsidRPr="007411E8" w:rsidRDefault="007411E8" w:rsidP="007411E8">
            <w:pPr>
              <w:jc w:val="center"/>
              <w:rPr>
                <w:sz w:val="28"/>
                <w:szCs w:val="28"/>
              </w:rPr>
            </w:pPr>
            <w:r w:rsidRPr="007411E8">
              <w:rPr>
                <w:sz w:val="28"/>
                <w:szCs w:val="28"/>
              </w:rPr>
              <w:t>№ п/п</w:t>
            </w:r>
          </w:p>
        </w:tc>
        <w:tc>
          <w:tcPr>
            <w:tcW w:w="2976" w:type="dxa"/>
            <w:vMerge w:val="restart"/>
            <w:vAlign w:val="center"/>
          </w:tcPr>
          <w:p w14:paraId="6A24D65D" w14:textId="77777777" w:rsidR="007411E8" w:rsidRPr="007411E8" w:rsidRDefault="007411E8" w:rsidP="007411E8">
            <w:pPr>
              <w:jc w:val="center"/>
              <w:rPr>
                <w:sz w:val="28"/>
                <w:szCs w:val="28"/>
              </w:rPr>
            </w:pPr>
            <w:r w:rsidRPr="007411E8">
              <w:rPr>
                <w:sz w:val="28"/>
                <w:szCs w:val="28"/>
              </w:rPr>
              <w:t>Наименование показателя</w:t>
            </w:r>
          </w:p>
        </w:tc>
        <w:tc>
          <w:tcPr>
            <w:tcW w:w="851" w:type="dxa"/>
            <w:vMerge w:val="restart"/>
            <w:vAlign w:val="center"/>
          </w:tcPr>
          <w:p w14:paraId="2240B003" w14:textId="77777777" w:rsidR="007411E8" w:rsidRPr="007411E8" w:rsidRDefault="007411E8" w:rsidP="007411E8">
            <w:pPr>
              <w:jc w:val="center"/>
              <w:rPr>
                <w:sz w:val="28"/>
                <w:szCs w:val="28"/>
              </w:rPr>
            </w:pPr>
            <w:r w:rsidRPr="007411E8">
              <w:rPr>
                <w:sz w:val="28"/>
                <w:szCs w:val="28"/>
              </w:rPr>
              <w:t>Ед. изм.</w:t>
            </w:r>
          </w:p>
        </w:tc>
        <w:tc>
          <w:tcPr>
            <w:tcW w:w="2551" w:type="dxa"/>
            <w:gridSpan w:val="2"/>
            <w:vAlign w:val="center"/>
          </w:tcPr>
          <w:p w14:paraId="26AD3118" w14:textId="77777777" w:rsidR="007411E8" w:rsidRPr="007411E8" w:rsidRDefault="007411E8" w:rsidP="007411E8">
            <w:pPr>
              <w:jc w:val="center"/>
            </w:pPr>
            <w:r w:rsidRPr="007411E8">
              <w:t>2026 год</w:t>
            </w:r>
          </w:p>
        </w:tc>
        <w:tc>
          <w:tcPr>
            <w:tcW w:w="2552" w:type="dxa"/>
            <w:gridSpan w:val="2"/>
            <w:vAlign w:val="center"/>
          </w:tcPr>
          <w:p w14:paraId="5D411C91" w14:textId="77777777" w:rsidR="007411E8" w:rsidRPr="007411E8" w:rsidRDefault="007411E8" w:rsidP="007411E8">
            <w:pPr>
              <w:jc w:val="center"/>
            </w:pPr>
            <w:r w:rsidRPr="007411E8">
              <w:t>2027 год</w:t>
            </w:r>
          </w:p>
        </w:tc>
        <w:tc>
          <w:tcPr>
            <w:tcW w:w="2551" w:type="dxa"/>
            <w:gridSpan w:val="2"/>
            <w:vAlign w:val="center"/>
          </w:tcPr>
          <w:p w14:paraId="25F1BF05" w14:textId="77777777" w:rsidR="007411E8" w:rsidRPr="007411E8" w:rsidRDefault="007411E8" w:rsidP="007411E8">
            <w:pPr>
              <w:jc w:val="center"/>
            </w:pPr>
            <w:r w:rsidRPr="007411E8">
              <w:t>2028 год</w:t>
            </w:r>
          </w:p>
        </w:tc>
      </w:tr>
      <w:tr w:rsidR="007411E8" w:rsidRPr="007411E8" w14:paraId="0325D82A" w14:textId="77777777" w:rsidTr="00A71BD5">
        <w:trPr>
          <w:trHeight w:val="1173"/>
          <w:jc w:val="center"/>
        </w:trPr>
        <w:tc>
          <w:tcPr>
            <w:tcW w:w="988" w:type="dxa"/>
            <w:vMerge/>
            <w:vAlign w:val="center"/>
          </w:tcPr>
          <w:p w14:paraId="34C1E2B4" w14:textId="77777777" w:rsidR="007411E8" w:rsidRPr="007411E8" w:rsidRDefault="007411E8" w:rsidP="007411E8">
            <w:pPr>
              <w:jc w:val="center"/>
              <w:rPr>
                <w:sz w:val="28"/>
                <w:szCs w:val="28"/>
              </w:rPr>
            </w:pPr>
          </w:p>
        </w:tc>
        <w:tc>
          <w:tcPr>
            <w:tcW w:w="2976" w:type="dxa"/>
            <w:vMerge/>
            <w:vAlign w:val="center"/>
          </w:tcPr>
          <w:p w14:paraId="0D22DA20" w14:textId="77777777" w:rsidR="007411E8" w:rsidRPr="007411E8" w:rsidRDefault="007411E8" w:rsidP="007411E8">
            <w:pPr>
              <w:jc w:val="center"/>
              <w:rPr>
                <w:sz w:val="28"/>
                <w:szCs w:val="28"/>
              </w:rPr>
            </w:pPr>
          </w:p>
        </w:tc>
        <w:tc>
          <w:tcPr>
            <w:tcW w:w="851" w:type="dxa"/>
            <w:vMerge/>
            <w:vAlign w:val="center"/>
          </w:tcPr>
          <w:p w14:paraId="0D16C316" w14:textId="77777777" w:rsidR="007411E8" w:rsidRPr="007411E8" w:rsidRDefault="007411E8" w:rsidP="007411E8">
            <w:pPr>
              <w:jc w:val="center"/>
              <w:rPr>
                <w:sz w:val="28"/>
                <w:szCs w:val="28"/>
              </w:rPr>
            </w:pPr>
          </w:p>
        </w:tc>
        <w:tc>
          <w:tcPr>
            <w:tcW w:w="1276" w:type="dxa"/>
            <w:vAlign w:val="center"/>
          </w:tcPr>
          <w:p w14:paraId="3D46E514" w14:textId="77777777" w:rsidR="007411E8" w:rsidRPr="007411E8" w:rsidRDefault="007411E8" w:rsidP="007411E8">
            <w:pPr>
              <w:jc w:val="center"/>
            </w:pPr>
            <w:r w:rsidRPr="007411E8">
              <w:t>с 01.01. по 30.06.</w:t>
            </w:r>
          </w:p>
        </w:tc>
        <w:tc>
          <w:tcPr>
            <w:tcW w:w="1275" w:type="dxa"/>
            <w:vAlign w:val="center"/>
          </w:tcPr>
          <w:p w14:paraId="63CF120C" w14:textId="77777777" w:rsidR="007411E8" w:rsidRPr="007411E8" w:rsidRDefault="007411E8" w:rsidP="007411E8">
            <w:pPr>
              <w:jc w:val="center"/>
              <w:rPr>
                <w:sz w:val="28"/>
                <w:szCs w:val="28"/>
              </w:rPr>
            </w:pPr>
            <w:r w:rsidRPr="007411E8">
              <w:t>с 01.07.   по 31.12.</w:t>
            </w:r>
          </w:p>
        </w:tc>
        <w:tc>
          <w:tcPr>
            <w:tcW w:w="1276" w:type="dxa"/>
            <w:vAlign w:val="center"/>
          </w:tcPr>
          <w:p w14:paraId="19F431C6" w14:textId="77777777" w:rsidR="007411E8" w:rsidRPr="007411E8" w:rsidRDefault="007411E8" w:rsidP="007411E8">
            <w:pPr>
              <w:jc w:val="center"/>
            </w:pPr>
            <w:r w:rsidRPr="007411E8">
              <w:t>с 01.01.    по 30.06.</w:t>
            </w:r>
          </w:p>
        </w:tc>
        <w:tc>
          <w:tcPr>
            <w:tcW w:w="1276" w:type="dxa"/>
            <w:vAlign w:val="center"/>
          </w:tcPr>
          <w:p w14:paraId="4826437C" w14:textId="77777777" w:rsidR="007411E8" w:rsidRPr="007411E8" w:rsidRDefault="007411E8" w:rsidP="007411E8">
            <w:pPr>
              <w:jc w:val="center"/>
            </w:pPr>
            <w:r w:rsidRPr="007411E8">
              <w:t>с 01.07. по 31.12.</w:t>
            </w:r>
          </w:p>
        </w:tc>
        <w:tc>
          <w:tcPr>
            <w:tcW w:w="1276" w:type="dxa"/>
            <w:vAlign w:val="center"/>
          </w:tcPr>
          <w:p w14:paraId="7EF7BB9E" w14:textId="77777777" w:rsidR="007411E8" w:rsidRPr="007411E8" w:rsidRDefault="007411E8" w:rsidP="007411E8">
            <w:pPr>
              <w:jc w:val="center"/>
            </w:pPr>
            <w:r w:rsidRPr="007411E8">
              <w:t>с 01.01.   по 30.06.</w:t>
            </w:r>
          </w:p>
        </w:tc>
        <w:tc>
          <w:tcPr>
            <w:tcW w:w="1275" w:type="dxa"/>
            <w:vAlign w:val="center"/>
          </w:tcPr>
          <w:p w14:paraId="00E598DC" w14:textId="77777777" w:rsidR="007411E8" w:rsidRPr="007411E8" w:rsidRDefault="007411E8" w:rsidP="007411E8">
            <w:pPr>
              <w:jc w:val="center"/>
            </w:pPr>
            <w:r w:rsidRPr="007411E8">
              <w:t>с 01.07.  по 31.12.</w:t>
            </w:r>
          </w:p>
        </w:tc>
      </w:tr>
      <w:tr w:rsidR="007411E8" w:rsidRPr="007411E8" w14:paraId="11F07BCA" w14:textId="77777777" w:rsidTr="00A71BD5">
        <w:trPr>
          <w:trHeight w:val="253"/>
          <w:jc w:val="center"/>
        </w:trPr>
        <w:tc>
          <w:tcPr>
            <w:tcW w:w="988" w:type="dxa"/>
          </w:tcPr>
          <w:p w14:paraId="5DE26520" w14:textId="77777777" w:rsidR="007411E8" w:rsidRPr="007411E8" w:rsidRDefault="007411E8" w:rsidP="007411E8">
            <w:pPr>
              <w:jc w:val="center"/>
              <w:rPr>
                <w:sz w:val="28"/>
                <w:szCs w:val="28"/>
              </w:rPr>
            </w:pPr>
            <w:r w:rsidRPr="007411E8">
              <w:rPr>
                <w:sz w:val="28"/>
                <w:szCs w:val="28"/>
              </w:rPr>
              <w:t>1</w:t>
            </w:r>
          </w:p>
        </w:tc>
        <w:tc>
          <w:tcPr>
            <w:tcW w:w="2976" w:type="dxa"/>
          </w:tcPr>
          <w:p w14:paraId="514E65DC" w14:textId="77777777" w:rsidR="007411E8" w:rsidRPr="007411E8" w:rsidRDefault="007411E8" w:rsidP="007411E8">
            <w:pPr>
              <w:jc w:val="center"/>
              <w:rPr>
                <w:sz w:val="28"/>
                <w:szCs w:val="28"/>
              </w:rPr>
            </w:pPr>
            <w:r w:rsidRPr="007411E8">
              <w:rPr>
                <w:sz w:val="28"/>
                <w:szCs w:val="28"/>
              </w:rPr>
              <w:t>2</w:t>
            </w:r>
          </w:p>
        </w:tc>
        <w:tc>
          <w:tcPr>
            <w:tcW w:w="851" w:type="dxa"/>
          </w:tcPr>
          <w:p w14:paraId="47A6835C" w14:textId="77777777" w:rsidR="007411E8" w:rsidRPr="007411E8" w:rsidRDefault="007411E8" w:rsidP="007411E8">
            <w:pPr>
              <w:jc w:val="center"/>
              <w:rPr>
                <w:sz w:val="28"/>
                <w:szCs w:val="28"/>
              </w:rPr>
            </w:pPr>
            <w:r w:rsidRPr="007411E8">
              <w:rPr>
                <w:sz w:val="28"/>
                <w:szCs w:val="28"/>
              </w:rPr>
              <w:t>3</w:t>
            </w:r>
          </w:p>
        </w:tc>
        <w:tc>
          <w:tcPr>
            <w:tcW w:w="1276" w:type="dxa"/>
            <w:vAlign w:val="center"/>
          </w:tcPr>
          <w:p w14:paraId="5A0A437A" w14:textId="77777777" w:rsidR="007411E8" w:rsidRPr="007411E8" w:rsidRDefault="007411E8" w:rsidP="007411E8">
            <w:pPr>
              <w:jc w:val="center"/>
              <w:rPr>
                <w:sz w:val="28"/>
                <w:szCs w:val="28"/>
              </w:rPr>
            </w:pPr>
            <w:r w:rsidRPr="007411E8">
              <w:rPr>
                <w:sz w:val="28"/>
                <w:szCs w:val="28"/>
              </w:rPr>
              <w:t>4</w:t>
            </w:r>
          </w:p>
        </w:tc>
        <w:tc>
          <w:tcPr>
            <w:tcW w:w="1275" w:type="dxa"/>
            <w:vAlign w:val="center"/>
          </w:tcPr>
          <w:p w14:paraId="56CB7E1B" w14:textId="77777777" w:rsidR="007411E8" w:rsidRPr="007411E8" w:rsidRDefault="007411E8" w:rsidP="007411E8">
            <w:pPr>
              <w:jc w:val="center"/>
              <w:rPr>
                <w:sz w:val="28"/>
                <w:szCs w:val="28"/>
              </w:rPr>
            </w:pPr>
            <w:r w:rsidRPr="007411E8">
              <w:rPr>
                <w:sz w:val="28"/>
                <w:szCs w:val="28"/>
              </w:rPr>
              <w:t>5</w:t>
            </w:r>
          </w:p>
        </w:tc>
        <w:tc>
          <w:tcPr>
            <w:tcW w:w="1276" w:type="dxa"/>
          </w:tcPr>
          <w:p w14:paraId="57B1A308" w14:textId="77777777" w:rsidR="007411E8" w:rsidRPr="007411E8" w:rsidRDefault="007411E8" w:rsidP="007411E8">
            <w:pPr>
              <w:jc w:val="center"/>
              <w:rPr>
                <w:sz w:val="28"/>
                <w:szCs w:val="28"/>
              </w:rPr>
            </w:pPr>
            <w:r w:rsidRPr="007411E8">
              <w:rPr>
                <w:sz w:val="28"/>
                <w:szCs w:val="28"/>
              </w:rPr>
              <w:t>6</w:t>
            </w:r>
          </w:p>
        </w:tc>
        <w:tc>
          <w:tcPr>
            <w:tcW w:w="1276" w:type="dxa"/>
          </w:tcPr>
          <w:p w14:paraId="54C83FD9" w14:textId="77777777" w:rsidR="007411E8" w:rsidRPr="007411E8" w:rsidRDefault="007411E8" w:rsidP="007411E8">
            <w:pPr>
              <w:jc w:val="center"/>
              <w:rPr>
                <w:sz w:val="28"/>
                <w:szCs w:val="28"/>
              </w:rPr>
            </w:pPr>
            <w:r w:rsidRPr="007411E8">
              <w:rPr>
                <w:sz w:val="28"/>
                <w:szCs w:val="28"/>
              </w:rPr>
              <w:t>7</w:t>
            </w:r>
          </w:p>
        </w:tc>
        <w:tc>
          <w:tcPr>
            <w:tcW w:w="1276" w:type="dxa"/>
          </w:tcPr>
          <w:p w14:paraId="21464EC9" w14:textId="77777777" w:rsidR="007411E8" w:rsidRPr="007411E8" w:rsidRDefault="007411E8" w:rsidP="007411E8">
            <w:pPr>
              <w:jc w:val="center"/>
              <w:rPr>
                <w:sz w:val="28"/>
                <w:szCs w:val="28"/>
              </w:rPr>
            </w:pPr>
            <w:r w:rsidRPr="007411E8">
              <w:rPr>
                <w:sz w:val="28"/>
                <w:szCs w:val="28"/>
              </w:rPr>
              <w:t>8</w:t>
            </w:r>
          </w:p>
        </w:tc>
        <w:tc>
          <w:tcPr>
            <w:tcW w:w="1275" w:type="dxa"/>
          </w:tcPr>
          <w:p w14:paraId="21493E87" w14:textId="77777777" w:rsidR="007411E8" w:rsidRPr="007411E8" w:rsidRDefault="007411E8" w:rsidP="007411E8">
            <w:pPr>
              <w:jc w:val="center"/>
              <w:rPr>
                <w:sz w:val="28"/>
                <w:szCs w:val="28"/>
              </w:rPr>
            </w:pPr>
            <w:r w:rsidRPr="007411E8">
              <w:rPr>
                <w:sz w:val="28"/>
                <w:szCs w:val="28"/>
              </w:rPr>
              <w:t>9</w:t>
            </w:r>
          </w:p>
        </w:tc>
      </w:tr>
      <w:tr w:rsidR="007411E8" w:rsidRPr="007411E8" w14:paraId="428F59B2" w14:textId="77777777" w:rsidTr="00A71BD5">
        <w:trPr>
          <w:trHeight w:val="373"/>
          <w:jc w:val="center"/>
        </w:trPr>
        <w:tc>
          <w:tcPr>
            <w:tcW w:w="12469" w:type="dxa"/>
            <w:gridSpan w:val="9"/>
          </w:tcPr>
          <w:p w14:paraId="51C9B771" w14:textId="77777777" w:rsidR="007411E8" w:rsidRPr="007411E8" w:rsidRDefault="007411E8" w:rsidP="00B47A95">
            <w:pPr>
              <w:numPr>
                <w:ilvl w:val="0"/>
                <w:numId w:val="13"/>
              </w:numPr>
              <w:contextualSpacing/>
              <w:jc w:val="center"/>
              <w:rPr>
                <w:sz w:val="28"/>
                <w:szCs w:val="28"/>
              </w:rPr>
            </w:pPr>
            <w:r w:rsidRPr="007411E8">
              <w:rPr>
                <w:sz w:val="28"/>
                <w:szCs w:val="28"/>
              </w:rPr>
              <w:t>Холодное водоснабжение питьевой водой</w:t>
            </w:r>
          </w:p>
        </w:tc>
      </w:tr>
      <w:tr w:rsidR="007411E8" w:rsidRPr="007411E8" w14:paraId="758FED1A" w14:textId="77777777" w:rsidTr="00A71BD5">
        <w:trPr>
          <w:trHeight w:val="640"/>
          <w:jc w:val="center"/>
        </w:trPr>
        <w:tc>
          <w:tcPr>
            <w:tcW w:w="988" w:type="dxa"/>
            <w:vAlign w:val="center"/>
          </w:tcPr>
          <w:p w14:paraId="1070CDDF" w14:textId="77777777" w:rsidR="007411E8" w:rsidRPr="007411E8" w:rsidRDefault="007411E8" w:rsidP="007411E8">
            <w:pPr>
              <w:jc w:val="center"/>
            </w:pPr>
            <w:r w:rsidRPr="007411E8">
              <w:t>1.1.</w:t>
            </w:r>
          </w:p>
        </w:tc>
        <w:tc>
          <w:tcPr>
            <w:tcW w:w="2976" w:type="dxa"/>
            <w:vAlign w:val="center"/>
          </w:tcPr>
          <w:p w14:paraId="52968D12" w14:textId="77777777" w:rsidR="007411E8" w:rsidRPr="007411E8" w:rsidRDefault="007411E8" w:rsidP="007411E8">
            <w:r w:rsidRPr="007411E8">
              <w:t>Поднято воды</w:t>
            </w:r>
          </w:p>
        </w:tc>
        <w:tc>
          <w:tcPr>
            <w:tcW w:w="851" w:type="dxa"/>
            <w:vAlign w:val="center"/>
          </w:tcPr>
          <w:p w14:paraId="74AEDA0E" w14:textId="77777777" w:rsidR="007411E8" w:rsidRPr="007411E8" w:rsidRDefault="007411E8" w:rsidP="007411E8">
            <w:pPr>
              <w:jc w:val="center"/>
              <w:rPr>
                <w:vertAlign w:val="superscript"/>
              </w:rPr>
            </w:pPr>
            <w:r w:rsidRPr="007411E8">
              <w:t>м</w:t>
            </w:r>
            <w:r w:rsidRPr="007411E8">
              <w:rPr>
                <w:vertAlign w:val="superscript"/>
              </w:rPr>
              <w:t>3</w:t>
            </w:r>
          </w:p>
        </w:tc>
        <w:tc>
          <w:tcPr>
            <w:tcW w:w="1276" w:type="dxa"/>
            <w:vAlign w:val="center"/>
          </w:tcPr>
          <w:p w14:paraId="72F04837" w14:textId="77777777" w:rsidR="007411E8" w:rsidRPr="007411E8" w:rsidRDefault="007411E8" w:rsidP="007411E8">
            <w:pPr>
              <w:jc w:val="center"/>
            </w:pPr>
            <w:r w:rsidRPr="007411E8">
              <w:t>63005,0</w:t>
            </w:r>
          </w:p>
        </w:tc>
        <w:tc>
          <w:tcPr>
            <w:tcW w:w="1275" w:type="dxa"/>
            <w:vAlign w:val="center"/>
          </w:tcPr>
          <w:p w14:paraId="070F4D03" w14:textId="77777777" w:rsidR="007411E8" w:rsidRPr="007411E8" w:rsidRDefault="007411E8" w:rsidP="007411E8">
            <w:pPr>
              <w:jc w:val="center"/>
            </w:pPr>
            <w:r w:rsidRPr="007411E8">
              <w:t>63005,0</w:t>
            </w:r>
          </w:p>
        </w:tc>
        <w:tc>
          <w:tcPr>
            <w:tcW w:w="1276" w:type="dxa"/>
            <w:vAlign w:val="center"/>
          </w:tcPr>
          <w:p w14:paraId="710A1646" w14:textId="77777777" w:rsidR="007411E8" w:rsidRPr="007411E8" w:rsidRDefault="007411E8" w:rsidP="007411E8">
            <w:pPr>
              <w:jc w:val="center"/>
            </w:pPr>
            <w:r w:rsidRPr="007411E8">
              <w:t>63005,0</w:t>
            </w:r>
          </w:p>
        </w:tc>
        <w:tc>
          <w:tcPr>
            <w:tcW w:w="1276" w:type="dxa"/>
            <w:vAlign w:val="center"/>
          </w:tcPr>
          <w:p w14:paraId="2B055F63" w14:textId="77777777" w:rsidR="007411E8" w:rsidRPr="007411E8" w:rsidRDefault="007411E8" w:rsidP="007411E8">
            <w:pPr>
              <w:jc w:val="center"/>
            </w:pPr>
            <w:r w:rsidRPr="007411E8">
              <w:t>63005,0</w:t>
            </w:r>
          </w:p>
        </w:tc>
        <w:tc>
          <w:tcPr>
            <w:tcW w:w="1276" w:type="dxa"/>
            <w:vAlign w:val="center"/>
          </w:tcPr>
          <w:p w14:paraId="0829186F" w14:textId="77777777" w:rsidR="007411E8" w:rsidRPr="007411E8" w:rsidRDefault="007411E8" w:rsidP="007411E8">
            <w:pPr>
              <w:jc w:val="center"/>
            </w:pPr>
            <w:r w:rsidRPr="007411E8">
              <w:t>63005,0</w:t>
            </w:r>
          </w:p>
        </w:tc>
        <w:tc>
          <w:tcPr>
            <w:tcW w:w="1275" w:type="dxa"/>
            <w:vAlign w:val="center"/>
          </w:tcPr>
          <w:p w14:paraId="2B9B0808" w14:textId="77777777" w:rsidR="007411E8" w:rsidRPr="007411E8" w:rsidRDefault="007411E8" w:rsidP="007411E8">
            <w:pPr>
              <w:jc w:val="center"/>
            </w:pPr>
            <w:r w:rsidRPr="007411E8">
              <w:t>63005,0</w:t>
            </w:r>
          </w:p>
        </w:tc>
      </w:tr>
      <w:tr w:rsidR="007411E8" w:rsidRPr="007411E8" w14:paraId="2C9F3059" w14:textId="77777777" w:rsidTr="00A71BD5">
        <w:trPr>
          <w:trHeight w:val="385"/>
          <w:jc w:val="center"/>
        </w:trPr>
        <w:tc>
          <w:tcPr>
            <w:tcW w:w="988" w:type="dxa"/>
            <w:vAlign w:val="center"/>
          </w:tcPr>
          <w:p w14:paraId="2D87E240" w14:textId="77777777" w:rsidR="007411E8" w:rsidRPr="007411E8" w:rsidRDefault="007411E8" w:rsidP="007411E8">
            <w:pPr>
              <w:jc w:val="center"/>
            </w:pPr>
            <w:r w:rsidRPr="007411E8">
              <w:t>1.2.</w:t>
            </w:r>
          </w:p>
        </w:tc>
        <w:tc>
          <w:tcPr>
            <w:tcW w:w="2976" w:type="dxa"/>
            <w:vAlign w:val="center"/>
          </w:tcPr>
          <w:p w14:paraId="50FF88FE" w14:textId="77777777" w:rsidR="007411E8" w:rsidRPr="007411E8" w:rsidRDefault="007411E8" w:rsidP="007411E8">
            <w:r w:rsidRPr="007411E8">
              <w:t>Получено со стороны</w:t>
            </w:r>
          </w:p>
        </w:tc>
        <w:tc>
          <w:tcPr>
            <w:tcW w:w="851" w:type="dxa"/>
            <w:vAlign w:val="center"/>
          </w:tcPr>
          <w:p w14:paraId="763746A5" w14:textId="77777777" w:rsidR="007411E8" w:rsidRPr="007411E8" w:rsidRDefault="007411E8" w:rsidP="007411E8">
            <w:pPr>
              <w:jc w:val="center"/>
            </w:pPr>
            <w:r w:rsidRPr="007411E8">
              <w:t>м</w:t>
            </w:r>
            <w:r w:rsidRPr="007411E8">
              <w:rPr>
                <w:vertAlign w:val="superscript"/>
              </w:rPr>
              <w:t>3</w:t>
            </w:r>
          </w:p>
        </w:tc>
        <w:tc>
          <w:tcPr>
            <w:tcW w:w="1276" w:type="dxa"/>
            <w:vAlign w:val="center"/>
          </w:tcPr>
          <w:p w14:paraId="419E27FE" w14:textId="77777777" w:rsidR="007411E8" w:rsidRPr="007411E8" w:rsidRDefault="007411E8" w:rsidP="007411E8">
            <w:pPr>
              <w:jc w:val="center"/>
            </w:pPr>
            <w:r w:rsidRPr="007411E8">
              <w:t>-</w:t>
            </w:r>
          </w:p>
        </w:tc>
        <w:tc>
          <w:tcPr>
            <w:tcW w:w="1275" w:type="dxa"/>
            <w:vAlign w:val="center"/>
          </w:tcPr>
          <w:p w14:paraId="6B712572" w14:textId="77777777" w:rsidR="007411E8" w:rsidRPr="007411E8" w:rsidRDefault="007411E8" w:rsidP="007411E8">
            <w:pPr>
              <w:jc w:val="center"/>
            </w:pPr>
            <w:r w:rsidRPr="007411E8">
              <w:t>-</w:t>
            </w:r>
          </w:p>
        </w:tc>
        <w:tc>
          <w:tcPr>
            <w:tcW w:w="1276" w:type="dxa"/>
            <w:vAlign w:val="center"/>
          </w:tcPr>
          <w:p w14:paraId="6EB66F03" w14:textId="77777777" w:rsidR="007411E8" w:rsidRPr="007411E8" w:rsidRDefault="007411E8" w:rsidP="007411E8">
            <w:pPr>
              <w:jc w:val="center"/>
            </w:pPr>
            <w:r w:rsidRPr="007411E8">
              <w:t>-</w:t>
            </w:r>
          </w:p>
        </w:tc>
        <w:tc>
          <w:tcPr>
            <w:tcW w:w="1276" w:type="dxa"/>
            <w:vAlign w:val="center"/>
          </w:tcPr>
          <w:p w14:paraId="67CDB5CE" w14:textId="77777777" w:rsidR="007411E8" w:rsidRPr="007411E8" w:rsidRDefault="007411E8" w:rsidP="007411E8">
            <w:pPr>
              <w:jc w:val="center"/>
            </w:pPr>
            <w:r w:rsidRPr="007411E8">
              <w:t>-</w:t>
            </w:r>
          </w:p>
        </w:tc>
        <w:tc>
          <w:tcPr>
            <w:tcW w:w="1276" w:type="dxa"/>
            <w:vAlign w:val="center"/>
          </w:tcPr>
          <w:p w14:paraId="59C49971" w14:textId="77777777" w:rsidR="007411E8" w:rsidRPr="007411E8" w:rsidRDefault="007411E8" w:rsidP="007411E8">
            <w:pPr>
              <w:jc w:val="center"/>
            </w:pPr>
            <w:r w:rsidRPr="007411E8">
              <w:t>-</w:t>
            </w:r>
          </w:p>
        </w:tc>
        <w:tc>
          <w:tcPr>
            <w:tcW w:w="1275" w:type="dxa"/>
            <w:vAlign w:val="center"/>
          </w:tcPr>
          <w:p w14:paraId="663F7CAF" w14:textId="77777777" w:rsidR="007411E8" w:rsidRPr="007411E8" w:rsidRDefault="007411E8" w:rsidP="007411E8">
            <w:pPr>
              <w:jc w:val="center"/>
            </w:pPr>
            <w:r w:rsidRPr="007411E8">
              <w:t>-</w:t>
            </w:r>
          </w:p>
        </w:tc>
      </w:tr>
      <w:tr w:rsidR="007411E8" w:rsidRPr="007411E8" w14:paraId="0149328F" w14:textId="77777777" w:rsidTr="00A71BD5">
        <w:trPr>
          <w:trHeight w:val="1077"/>
          <w:jc w:val="center"/>
        </w:trPr>
        <w:tc>
          <w:tcPr>
            <w:tcW w:w="988" w:type="dxa"/>
            <w:vAlign w:val="center"/>
          </w:tcPr>
          <w:p w14:paraId="720E99F3" w14:textId="77777777" w:rsidR="007411E8" w:rsidRPr="007411E8" w:rsidRDefault="007411E8" w:rsidP="007411E8">
            <w:pPr>
              <w:jc w:val="center"/>
            </w:pPr>
            <w:r w:rsidRPr="007411E8">
              <w:t>1.3.</w:t>
            </w:r>
          </w:p>
        </w:tc>
        <w:tc>
          <w:tcPr>
            <w:tcW w:w="2976" w:type="dxa"/>
            <w:vAlign w:val="center"/>
          </w:tcPr>
          <w:p w14:paraId="3534F464" w14:textId="77777777" w:rsidR="007411E8" w:rsidRPr="007411E8" w:rsidRDefault="007411E8" w:rsidP="007411E8">
            <w:r w:rsidRPr="007411E8">
              <w:t>Расход воды на коммунально-бытовые нужды</w:t>
            </w:r>
          </w:p>
        </w:tc>
        <w:tc>
          <w:tcPr>
            <w:tcW w:w="851" w:type="dxa"/>
            <w:vAlign w:val="center"/>
          </w:tcPr>
          <w:p w14:paraId="4B907692" w14:textId="77777777" w:rsidR="007411E8" w:rsidRPr="007411E8" w:rsidRDefault="007411E8" w:rsidP="007411E8">
            <w:pPr>
              <w:jc w:val="center"/>
            </w:pPr>
            <w:r w:rsidRPr="007411E8">
              <w:t>м</w:t>
            </w:r>
            <w:r w:rsidRPr="007411E8">
              <w:rPr>
                <w:vertAlign w:val="superscript"/>
              </w:rPr>
              <w:t>3</w:t>
            </w:r>
          </w:p>
        </w:tc>
        <w:tc>
          <w:tcPr>
            <w:tcW w:w="1276" w:type="dxa"/>
            <w:vAlign w:val="center"/>
          </w:tcPr>
          <w:p w14:paraId="00219B81" w14:textId="77777777" w:rsidR="007411E8" w:rsidRPr="007411E8" w:rsidRDefault="007411E8" w:rsidP="007411E8">
            <w:pPr>
              <w:jc w:val="center"/>
            </w:pPr>
            <w:r w:rsidRPr="007411E8">
              <w:t>-</w:t>
            </w:r>
          </w:p>
        </w:tc>
        <w:tc>
          <w:tcPr>
            <w:tcW w:w="1275" w:type="dxa"/>
            <w:vAlign w:val="center"/>
          </w:tcPr>
          <w:p w14:paraId="24575CE3" w14:textId="77777777" w:rsidR="007411E8" w:rsidRPr="007411E8" w:rsidRDefault="007411E8" w:rsidP="007411E8">
            <w:pPr>
              <w:jc w:val="center"/>
            </w:pPr>
            <w:r w:rsidRPr="007411E8">
              <w:t>-</w:t>
            </w:r>
          </w:p>
        </w:tc>
        <w:tc>
          <w:tcPr>
            <w:tcW w:w="1276" w:type="dxa"/>
            <w:vAlign w:val="center"/>
          </w:tcPr>
          <w:p w14:paraId="46932CB5" w14:textId="77777777" w:rsidR="007411E8" w:rsidRPr="007411E8" w:rsidRDefault="007411E8" w:rsidP="007411E8">
            <w:pPr>
              <w:jc w:val="center"/>
            </w:pPr>
            <w:r w:rsidRPr="007411E8">
              <w:t>-</w:t>
            </w:r>
          </w:p>
        </w:tc>
        <w:tc>
          <w:tcPr>
            <w:tcW w:w="1276" w:type="dxa"/>
            <w:vAlign w:val="center"/>
          </w:tcPr>
          <w:p w14:paraId="1727057B" w14:textId="77777777" w:rsidR="007411E8" w:rsidRPr="007411E8" w:rsidRDefault="007411E8" w:rsidP="007411E8">
            <w:pPr>
              <w:jc w:val="center"/>
            </w:pPr>
            <w:r w:rsidRPr="007411E8">
              <w:t>-</w:t>
            </w:r>
          </w:p>
        </w:tc>
        <w:tc>
          <w:tcPr>
            <w:tcW w:w="1276" w:type="dxa"/>
            <w:vAlign w:val="center"/>
          </w:tcPr>
          <w:p w14:paraId="4F09FE79" w14:textId="77777777" w:rsidR="007411E8" w:rsidRPr="007411E8" w:rsidRDefault="007411E8" w:rsidP="007411E8">
            <w:pPr>
              <w:jc w:val="center"/>
            </w:pPr>
            <w:r w:rsidRPr="007411E8">
              <w:t>-</w:t>
            </w:r>
          </w:p>
        </w:tc>
        <w:tc>
          <w:tcPr>
            <w:tcW w:w="1275" w:type="dxa"/>
            <w:vAlign w:val="center"/>
          </w:tcPr>
          <w:p w14:paraId="4D744A0A" w14:textId="77777777" w:rsidR="007411E8" w:rsidRPr="007411E8" w:rsidRDefault="007411E8" w:rsidP="007411E8">
            <w:pPr>
              <w:jc w:val="center"/>
            </w:pPr>
            <w:r w:rsidRPr="007411E8">
              <w:t>-</w:t>
            </w:r>
          </w:p>
        </w:tc>
      </w:tr>
      <w:tr w:rsidR="007411E8" w:rsidRPr="007411E8" w14:paraId="248830E5" w14:textId="77777777" w:rsidTr="00A71BD5">
        <w:trPr>
          <w:trHeight w:val="680"/>
          <w:jc w:val="center"/>
        </w:trPr>
        <w:tc>
          <w:tcPr>
            <w:tcW w:w="988" w:type="dxa"/>
            <w:vAlign w:val="center"/>
          </w:tcPr>
          <w:p w14:paraId="70255204" w14:textId="77777777" w:rsidR="007411E8" w:rsidRPr="007411E8" w:rsidRDefault="007411E8" w:rsidP="007411E8">
            <w:pPr>
              <w:jc w:val="center"/>
            </w:pPr>
            <w:r w:rsidRPr="007411E8">
              <w:t>1.4.</w:t>
            </w:r>
          </w:p>
        </w:tc>
        <w:tc>
          <w:tcPr>
            <w:tcW w:w="2976" w:type="dxa"/>
            <w:vAlign w:val="center"/>
          </w:tcPr>
          <w:p w14:paraId="62C85AE3" w14:textId="77777777" w:rsidR="007411E8" w:rsidRPr="007411E8" w:rsidRDefault="007411E8" w:rsidP="007411E8">
            <w:r w:rsidRPr="007411E8">
              <w:t>Расход воды на нужды предприятия:</w:t>
            </w:r>
          </w:p>
        </w:tc>
        <w:tc>
          <w:tcPr>
            <w:tcW w:w="851" w:type="dxa"/>
            <w:vAlign w:val="center"/>
          </w:tcPr>
          <w:p w14:paraId="3B53B060" w14:textId="77777777" w:rsidR="007411E8" w:rsidRPr="007411E8" w:rsidRDefault="007411E8" w:rsidP="007411E8">
            <w:pPr>
              <w:jc w:val="center"/>
            </w:pPr>
            <w:r w:rsidRPr="007411E8">
              <w:t>м</w:t>
            </w:r>
            <w:r w:rsidRPr="007411E8">
              <w:rPr>
                <w:vertAlign w:val="superscript"/>
              </w:rPr>
              <w:t>3</w:t>
            </w:r>
          </w:p>
        </w:tc>
        <w:tc>
          <w:tcPr>
            <w:tcW w:w="1276" w:type="dxa"/>
            <w:vAlign w:val="center"/>
          </w:tcPr>
          <w:p w14:paraId="14A21AA9" w14:textId="77777777" w:rsidR="007411E8" w:rsidRPr="007411E8" w:rsidRDefault="007411E8" w:rsidP="007411E8">
            <w:pPr>
              <w:jc w:val="center"/>
            </w:pPr>
            <w:r w:rsidRPr="007411E8">
              <w:t>-</w:t>
            </w:r>
          </w:p>
        </w:tc>
        <w:tc>
          <w:tcPr>
            <w:tcW w:w="1275" w:type="dxa"/>
            <w:vAlign w:val="center"/>
          </w:tcPr>
          <w:p w14:paraId="29E57952" w14:textId="77777777" w:rsidR="007411E8" w:rsidRPr="007411E8" w:rsidRDefault="007411E8" w:rsidP="007411E8">
            <w:pPr>
              <w:jc w:val="center"/>
            </w:pPr>
            <w:r w:rsidRPr="007411E8">
              <w:t>-</w:t>
            </w:r>
          </w:p>
        </w:tc>
        <w:tc>
          <w:tcPr>
            <w:tcW w:w="1276" w:type="dxa"/>
            <w:vAlign w:val="center"/>
          </w:tcPr>
          <w:p w14:paraId="636C13E8" w14:textId="77777777" w:rsidR="007411E8" w:rsidRPr="007411E8" w:rsidRDefault="007411E8" w:rsidP="007411E8">
            <w:pPr>
              <w:jc w:val="center"/>
            </w:pPr>
            <w:r w:rsidRPr="007411E8">
              <w:t>-</w:t>
            </w:r>
          </w:p>
        </w:tc>
        <w:tc>
          <w:tcPr>
            <w:tcW w:w="1276" w:type="dxa"/>
            <w:vAlign w:val="center"/>
          </w:tcPr>
          <w:p w14:paraId="4444924F" w14:textId="77777777" w:rsidR="007411E8" w:rsidRPr="007411E8" w:rsidRDefault="007411E8" w:rsidP="007411E8">
            <w:pPr>
              <w:jc w:val="center"/>
            </w:pPr>
            <w:r w:rsidRPr="007411E8">
              <w:t>-</w:t>
            </w:r>
          </w:p>
        </w:tc>
        <w:tc>
          <w:tcPr>
            <w:tcW w:w="1276" w:type="dxa"/>
            <w:vAlign w:val="center"/>
          </w:tcPr>
          <w:p w14:paraId="15ADB12D" w14:textId="77777777" w:rsidR="007411E8" w:rsidRPr="007411E8" w:rsidRDefault="007411E8" w:rsidP="007411E8">
            <w:pPr>
              <w:jc w:val="center"/>
            </w:pPr>
            <w:r w:rsidRPr="007411E8">
              <w:t>-</w:t>
            </w:r>
          </w:p>
        </w:tc>
        <w:tc>
          <w:tcPr>
            <w:tcW w:w="1275" w:type="dxa"/>
            <w:vAlign w:val="center"/>
          </w:tcPr>
          <w:p w14:paraId="4372C1F8" w14:textId="77777777" w:rsidR="007411E8" w:rsidRPr="007411E8" w:rsidRDefault="007411E8" w:rsidP="007411E8">
            <w:pPr>
              <w:jc w:val="center"/>
            </w:pPr>
            <w:r w:rsidRPr="007411E8">
              <w:t>-</w:t>
            </w:r>
          </w:p>
        </w:tc>
      </w:tr>
      <w:tr w:rsidR="007411E8" w:rsidRPr="007411E8" w14:paraId="35FDD7C3" w14:textId="77777777" w:rsidTr="00A71BD5">
        <w:trPr>
          <w:trHeight w:val="425"/>
          <w:jc w:val="center"/>
        </w:trPr>
        <w:tc>
          <w:tcPr>
            <w:tcW w:w="988" w:type="dxa"/>
            <w:vAlign w:val="center"/>
          </w:tcPr>
          <w:p w14:paraId="17C886F4" w14:textId="77777777" w:rsidR="007411E8" w:rsidRPr="007411E8" w:rsidRDefault="007411E8" w:rsidP="007411E8">
            <w:pPr>
              <w:jc w:val="center"/>
            </w:pPr>
            <w:r w:rsidRPr="007411E8">
              <w:t>1.4.1.</w:t>
            </w:r>
          </w:p>
        </w:tc>
        <w:tc>
          <w:tcPr>
            <w:tcW w:w="2976" w:type="dxa"/>
            <w:vAlign w:val="center"/>
          </w:tcPr>
          <w:p w14:paraId="02EDF63E" w14:textId="77777777" w:rsidR="007411E8" w:rsidRPr="007411E8" w:rsidRDefault="007411E8" w:rsidP="007411E8">
            <w:r w:rsidRPr="007411E8">
              <w:t>- на очистные сооружения</w:t>
            </w:r>
          </w:p>
        </w:tc>
        <w:tc>
          <w:tcPr>
            <w:tcW w:w="851" w:type="dxa"/>
            <w:vAlign w:val="center"/>
          </w:tcPr>
          <w:p w14:paraId="7E0C5374" w14:textId="77777777" w:rsidR="007411E8" w:rsidRPr="007411E8" w:rsidRDefault="007411E8" w:rsidP="007411E8">
            <w:pPr>
              <w:jc w:val="center"/>
            </w:pPr>
            <w:r w:rsidRPr="007411E8">
              <w:t>м</w:t>
            </w:r>
            <w:r w:rsidRPr="007411E8">
              <w:rPr>
                <w:vertAlign w:val="superscript"/>
              </w:rPr>
              <w:t>3</w:t>
            </w:r>
          </w:p>
        </w:tc>
        <w:tc>
          <w:tcPr>
            <w:tcW w:w="1276" w:type="dxa"/>
            <w:vAlign w:val="center"/>
          </w:tcPr>
          <w:p w14:paraId="39EA8C6B" w14:textId="77777777" w:rsidR="007411E8" w:rsidRPr="007411E8" w:rsidRDefault="007411E8" w:rsidP="007411E8">
            <w:pPr>
              <w:jc w:val="center"/>
            </w:pPr>
            <w:r w:rsidRPr="007411E8">
              <w:t>-</w:t>
            </w:r>
          </w:p>
        </w:tc>
        <w:tc>
          <w:tcPr>
            <w:tcW w:w="1275" w:type="dxa"/>
            <w:vAlign w:val="center"/>
          </w:tcPr>
          <w:p w14:paraId="7619B86A" w14:textId="77777777" w:rsidR="007411E8" w:rsidRPr="007411E8" w:rsidRDefault="007411E8" w:rsidP="007411E8">
            <w:pPr>
              <w:jc w:val="center"/>
            </w:pPr>
            <w:r w:rsidRPr="007411E8">
              <w:t>-</w:t>
            </w:r>
          </w:p>
        </w:tc>
        <w:tc>
          <w:tcPr>
            <w:tcW w:w="1276" w:type="dxa"/>
            <w:vAlign w:val="center"/>
          </w:tcPr>
          <w:p w14:paraId="53C4A8A7" w14:textId="77777777" w:rsidR="007411E8" w:rsidRPr="007411E8" w:rsidRDefault="007411E8" w:rsidP="007411E8">
            <w:pPr>
              <w:jc w:val="center"/>
            </w:pPr>
            <w:r w:rsidRPr="007411E8">
              <w:t>-</w:t>
            </w:r>
          </w:p>
        </w:tc>
        <w:tc>
          <w:tcPr>
            <w:tcW w:w="1276" w:type="dxa"/>
            <w:vAlign w:val="center"/>
          </w:tcPr>
          <w:p w14:paraId="3A86E91B" w14:textId="77777777" w:rsidR="007411E8" w:rsidRPr="007411E8" w:rsidRDefault="007411E8" w:rsidP="007411E8">
            <w:pPr>
              <w:jc w:val="center"/>
            </w:pPr>
            <w:r w:rsidRPr="007411E8">
              <w:t>-</w:t>
            </w:r>
          </w:p>
        </w:tc>
        <w:tc>
          <w:tcPr>
            <w:tcW w:w="1276" w:type="dxa"/>
            <w:vAlign w:val="center"/>
          </w:tcPr>
          <w:p w14:paraId="64A993DD" w14:textId="77777777" w:rsidR="007411E8" w:rsidRPr="007411E8" w:rsidRDefault="007411E8" w:rsidP="007411E8">
            <w:pPr>
              <w:jc w:val="center"/>
            </w:pPr>
            <w:r w:rsidRPr="007411E8">
              <w:t>-</w:t>
            </w:r>
          </w:p>
        </w:tc>
        <w:tc>
          <w:tcPr>
            <w:tcW w:w="1275" w:type="dxa"/>
            <w:vAlign w:val="center"/>
          </w:tcPr>
          <w:p w14:paraId="589A6411" w14:textId="77777777" w:rsidR="007411E8" w:rsidRPr="007411E8" w:rsidRDefault="007411E8" w:rsidP="007411E8">
            <w:pPr>
              <w:jc w:val="center"/>
            </w:pPr>
            <w:r w:rsidRPr="007411E8">
              <w:t>-</w:t>
            </w:r>
          </w:p>
        </w:tc>
      </w:tr>
      <w:tr w:rsidR="007411E8" w:rsidRPr="007411E8" w14:paraId="6D5C2A11" w14:textId="77777777" w:rsidTr="00A71BD5">
        <w:trPr>
          <w:trHeight w:val="418"/>
          <w:jc w:val="center"/>
        </w:trPr>
        <w:tc>
          <w:tcPr>
            <w:tcW w:w="988" w:type="dxa"/>
            <w:vAlign w:val="center"/>
          </w:tcPr>
          <w:p w14:paraId="664B29C8" w14:textId="77777777" w:rsidR="007411E8" w:rsidRPr="007411E8" w:rsidRDefault="007411E8" w:rsidP="007411E8">
            <w:pPr>
              <w:jc w:val="center"/>
            </w:pPr>
            <w:r w:rsidRPr="007411E8">
              <w:t>1.4.2.</w:t>
            </w:r>
          </w:p>
        </w:tc>
        <w:tc>
          <w:tcPr>
            <w:tcW w:w="2976" w:type="dxa"/>
            <w:vAlign w:val="center"/>
          </w:tcPr>
          <w:p w14:paraId="6C8EC49B" w14:textId="77777777" w:rsidR="007411E8" w:rsidRPr="007411E8" w:rsidRDefault="007411E8" w:rsidP="007411E8">
            <w:r w:rsidRPr="007411E8">
              <w:t>- на промывку сетей</w:t>
            </w:r>
          </w:p>
        </w:tc>
        <w:tc>
          <w:tcPr>
            <w:tcW w:w="851" w:type="dxa"/>
            <w:vAlign w:val="center"/>
          </w:tcPr>
          <w:p w14:paraId="3C195E2D" w14:textId="77777777" w:rsidR="007411E8" w:rsidRPr="007411E8" w:rsidRDefault="007411E8" w:rsidP="007411E8">
            <w:pPr>
              <w:jc w:val="center"/>
            </w:pPr>
            <w:r w:rsidRPr="007411E8">
              <w:t>м</w:t>
            </w:r>
            <w:r w:rsidRPr="007411E8">
              <w:rPr>
                <w:vertAlign w:val="superscript"/>
              </w:rPr>
              <w:t>3</w:t>
            </w:r>
          </w:p>
        </w:tc>
        <w:tc>
          <w:tcPr>
            <w:tcW w:w="1276" w:type="dxa"/>
            <w:vAlign w:val="center"/>
          </w:tcPr>
          <w:p w14:paraId="343EC588" w14:textId="77777777" w:rsidR="007411E8" w:rsidRPr="007411E8" w:rsidRDefault="007411E8" w:rsidP="007411E8">
            <w:pPr>
              <w:jc w:val="center"/>
            </w:pPr>
            <w:r w:rsidRPr="007411E8">
              <w:t>-</w:t>
            </w:r>
          </w:p>
        </w:tc>
        <w:tc>
          <w:tcPr>
            <w:tcW w:w="1275" w:type="dxa"/>
            <w:vAlign w:val="center"/>
          </w:tcPr>
          <w:p w14:paraId="672CBC6F" w14:textId="77777777" w:rsidR="007411E8" w:rsidRPr="007411E8" w:rsidRDefault="007411E8" w:rsidP="007411E8">
            <w:pPr>
              <w:jc w:val="center"/>
            </w:pPr>
            <w:r w:rsidRPr="007411E8">
              <w:t>-</w:t>
            </w:r>
          </w:p>
        </w:tc>
        <w:tc>
          <w:tcPr>
            <w:tcW w:w="1276" w:type="dxa"/>
            <w:vAlign w:val="center"/>
          </w:tcPr>
          <w:p w14:paraId="3A45D9D9" w14:textId="77777777" w:rsidR="007411E8" w:rsidRPr="007411E8" w:rsidRDefault="007411E8" w:rsidP="007411E8">
            <w:pPr>
              <w:jc w:val="center"/>
            </w:pPr>
            <w:r w:rsidRPr="007411E8">
              <w:t>-</w:t>
            </w:r>
          </w:p>
        </w:tc>
        <w:tc>
          <w:tcPr>
            <w:tcW w:w="1276" w:type="dxa"/>
            <w:vAlign w:val="center"/>
          </w:tcPr>
          <w:p w14:paraId="24C32669" w14:textId="77777777" w:rsidR="007411E8" w:rsidRPr="007411E8" w:rsidRDefault="007411E8" w:rsidP="007411E8">
            <w:pPr>
              <w:jc w:val="center"/>
            </w:pPr>
            <w:r w:rsidRPr="007411E8">
              <w:t>-</w:t>
            </w:r>
          </w:p>
        </w:tc>
        <w:tc>
          <w:tcPr>
            <w:tcW w:w="1276" w:type="dxa"/>
            <w:vAlign w:val="center"/>
          </w:tcPr>
          <w:p w14:paraId="6DA5560B" w14:textId="77777777" w:rsidR="007411E8" w:rsidRPr="007411E8" w:rsidRDefault="007411E8" w:rsidP="007411E8">
            <w:pPr>
              <w:jc w:val="center"/>
            </w:pPr>
            <w:r w:rsidRPr="007411E8">
              <w:t>-</w:t>
            </w:r>
          </w:p>
        </w:tc>
        <w:tc>
          <w:tcPr>
            <w:tcW w:w="1275" w:type="dxa"/>
            <w:vAlign w:val="center"/>
          </w:tcPr>
          <w:p w14:paraId="7AE2E445" w14:textId="77777777" w:rsidR="007411E8" w:rsidRPr="007411E8" w:rsidRDefault="007411E8" w:rsidP="007411E8">
            <w:pPr>
              <w:jc w:val="center"/>
            </w:pPr>
            <w:r w:rsidRPr="007411E8">
              <w:t>-</w:t>
            </w:r>
          </w:p>
        </w:tc>
      </w:tr>
      <w:tr w:rsidR="007411E8" w:rsidRPr="007411E8" w14:paraId="77A82B9E" w14:textId="77777777" w:rsidTr="00A71BD5">
        <w:trPr>
          <w:trHeight w:val="385"/>
          <w:jc w:val="center"/>
        </w:trPr>
        <w:tc>
          <w:tcPr>
            <w:tcW w:w="988" w:type="dxa"/>
            <w:vAlign w:val="center"/>
          </w:tcPr>
          <w:p w14:paraId="03C6C9E3" w14:textId="77777777" w:rsidR="007411E8" w:rsidRPr="007411E8" w:rsidRDefault="007411E8" w:rsidP="007411E8">
            <w:pPr>
              <w:jc w:val="center"/>
            </w:pPr>
            <w:r w:rsidRPr="007411E8">
              <w:t>1.4.3.</w:t>
            </w:r>
          </w:p>
        </w:tc>
        <w:tc>
          <w:tcPr>
            <w:tcW w:w="2976" w:type="dxa"/>
            <w:vAlign w:val="center"/>
          </w:tcPr>
          <w:p w14:paraId="7C3BB8BE" w14:textId="77777777" w:rsidR="007411E8" w:rsidRPr="007411E8" w:rsidRDefault="007411E8" w:rsidP="007411E8">
            <w:r w:rsidRPr="007411E8">
              <w:t>- прочие</w:t>
            </w:r>
          </w:p>
        </w:tc>
        <w:tc>
          <w:tcPr>
            <w:tcW w:w="851" w:type="dxa"/>
            <w:vAlign w:val="center"/>
          </w:tcPr>
          <w:p w14:paraId="1A2B4278" w14:textId="77777777" w:rsidR="007411E8" w:rsidRPr="007411E8" w:rsidRDefault="007411E8" w:rsidP="007411E8">
            <w:pPr>
              <w:jc w:val="center"/>
            </w:pPr>
            <w:r w:rsidRPr="007411E8">
              <w:t>м</w:t>
            </w:r>
            <w:r w:rsidRPr="007411E8">
              <w:rPr>
                <w:vertAlign w:val="superscript"/>
              </w:rPr>
              <w:t>3</w:t>
            </w:r>
          </w:p>
        </w:tc>
        <w:tc>
          <w:tcPr>
            <w:tcW w:w="1276" w:type="dxa"/>
            <w:vAlign w:val="center"/>
          </w:tcPr>
          <w:p w14:paraId="08A1A95F" w14:textId="77777777" w:rsidR="007411E8" w:rsidRPr="007411E8" w:rsidRDefault="007411E8" w:rsidP="007411E8">
            <w:pPr>
              <w:jc w:val="center"/>
            </w:pPr>
            <w:r w:rsidRPr="007411E8">
              <w:t>-</w:t>
            </w:r>
          </w:p>
        </w:tc>
        <w:tc>
          <w:tcPr>
            <w:tcW w:w="1275" w:type="dxa"/>
            <w:vAlign w:val="center"/>
          </w:tcPr>
          <w:p w14:paraId="3CEB68B2" w14:textId="77777777" w:rsidR="007411E8" w:rsidRPr="007411E8" w:rsidRDefault="007411E8" w:rsidP="007411E8">
            <w:pPr>
              <w:jc w:val="center"/>
            </w:pPr>
            <w:r w:rsidRPr="007411E8">
              <w:t>-</w:t>
            </w:r>
          </w:p>
        </w:tc>
        <w:tc>
          <w:tcPr>
            <w:tcW w:w="1276" w:type="dxa"/>
            <w:vAlign w:val="center"/>
          </w:tcPr>
          <w:p w14:paraId="2E1C3D92" w14:textId="77777777" w:rsidR="007411E8" w:rsidRPr="007411E8" w:rsidRDefault="007411E8" w:rsidP="007411E8">
            <w:pPr>
              <w:jc w:val="center"/>
            </w:pPr>
            <w:r w:rsidRPr="007411E8">
              <w:t>-</w:t>
            </w:r>
          </w:p>
        </w:tc>
        <w:tc>
          <w:tcPr>
            <w:tcW w:w="1276" w:type="dxa"/>
            <w:vAlign w:val="center"/>
          </w:tcPr>
          <w:p w14:paraId="0C72D9C4" w14:textId="77777777" w:rsidR="007411E8" w:rsidRPr="007411E8" w:rsidRDefault="007411E8" w:rsidP="007411E8">
            <w:pPr>
              <w:jc w:val="center"/>
            </w:pPr>
            <w:r w:rsidRPr="007411E8">
              <w:t>-</w:t>
            </w:r>
          </w:p>
        </w:tc>
        <w:tc>
          <w:tcPr>
            <w:tcW w:w="1276" w:type="dxa"/>
            <w:vAlign w:val="center"/>
          </w:tcPr>
          <w:p w14:paraId="2D18F1DF" w14:textId="77777777" w:rsidR="007411E8" w:rsidRPr="007411E8" w:rsidRDefault="007411E8" w:rsidP="007411E8">
            <w:pPr>
              <w:jc w:val="center"/>
            </w:pPr>
            <w:r w:rsidRPr="007411E8">
              <w:t>-</w:t>
            </w:r>
          </w:p>
        </w:tc>
        <w:tc>
          <w:tcPr>
            <w:tcW w:w="1275" w:type="dxa"/>
            <w:vAlign w:val="center"/>
          </w:tcPr>
          <w:p w14:paraId="3103BE4C" w14:textId="77777777" w:rsidR="007411E8" w:rsidRPr="007411E8" w:rsidRDefault="007411E8" w:rsidP="007411E8">
            <w:pPr>
              <w:jc w:val="center"/>
            </w:pPr>
            <w:r w:rsidRPr="007411E8">
              <w:t>-</w:t>
            </w:r>
          </w:p>
        </w:tc>
      </w:tr>
      <w:tr w:rsidR="007411E8" w:rsidRPr="007411E8" w14:paraId="382F6DEC" w14:textId="77777777" w:rsidTr="00A71BD5">
        <w:trPr>
          <w:trHeight w:val="1131"/>
          <w:jc w:val="center"/>
        </w:trPr>
        <w:tc>
          <w:tcPr>
            <w:tcW w:w="988" w:type="dxa"/>
            <w:vAlign w:val="center"/>
          </w:tcPr>
          <w:p w14:paraId="099E4D94" w14:textId="77777777" w:rsidR="007411E8" w:rsidRPr="007411E8" w:rsidRDefault="007411E8" w:rsidP="007411E8">
            <w:pPr>
              <w:jc w:val="center"/>
            </w:pPr>
            <w:r w:rsidRPr="007411E8">
              <w:t>1.5.</w:t>
            </w:r>
          </w:p>
        </w:tc>
        <w:tc>
          <w:tcPr>
            <w:tcW w:w="2976" w:type="dxa"/>
            <w:vAlign w:val="center"/>
          </w:tcPr>
          <w:p w14:paraId="1912DFF0" w14:textId="77777777" w:rsidR="007411E8" w:rsidRPr="007411E8" w:rsidRDefault="007411E8" w:rsidP="007411E8">
            <w:r w:rsidRPr="007411E8">
              <w:t>Объем пропущенной воды через очистные сооружения</w:t>
            </w:r>
          </w:p>
        </w:tc>
        <w:tc>
          <w:tcPr>
            <w:tcW w:w="851" w:type="dxa"/>
            <w:vAlign w:val="center"/>
          </w:tcPr>
          <w:p w14:paraId="0425C45F" w14:textId="77777777" w:rsidR="007411E8" w:rsidRPr="007411E8" w:rsidRDefault="007411E8" w:rsidP="007411E8">
            <w:pPr>
              <w:jc w:val="center"/>
            </w:pPr>
            <w:r w:rsidRPr="007411E8">
              <w:t>м</w:t>
            </w:r>
            <w:r w:rsidRPr="007411E8">
              <w:rPr>
                <w:vertAlign w:val="superscript"/>
              </w:rPr>
              <w:t>3</w:t>
            </w:r>
          </w:p>
        </w:tc>
        <w:tc>
          <w:tcPr>
            <w:tcW w:w="1276" w:type="dxa"/>
            <w:vAlign w:val="center"/>
          </w:tcPr>
          <w:p w14:paraId="37EB1D3F" w14:textId="77777777" w:rsidR="007411E8" w:rsidRPr="007411E8" w:rsidRDefault="007411E8" w:rsidP="007411E8">
            <w:pPr>
              <w:jc w:val="center"/>
            </w:pPr>
            <w:r w:rsidRPr="007411E8">
              <w:t>-</w:t>
            </w:r>
          </w:p>
        </w:tc>
        <w:tc>
          <w:tcPr>
            <w:tcW w:w="1275" w:type="dxa"/>
            <w:vAlign w:val="center"/>
          </w:tcPr>
          <w:p w14:paraId="51CDBE38" w14:textId="77777777" w:rsidR="007411E8" w:rsidRPr="007411E8" w:rsidRDefault="007411E8" w:rsidP="007411E8">
            <w:pPr>
              <w:jc w:val="center"/>
            </w:pPr>
            <w:r w:rsidRPr="007411E8">
              <w:t>-</w:t>
            </w:r>
          </w:p>
        </w:tc>
        <w:tc>
          <w:tcPr>
            <w:tcW w:w="1276" w:type="dxa"/>
            <w:vAlign w:val="center"/>
          </w:tcPr>
          <w:p w14:paraId="5D075D5B" w14:textId="77777777" w:rsidR="007411E8" w:rsidRPr="007411E8" w:rsidRDefault="007411E8" w:rsidP="007411E8">
            <w:pPr>
              <w:jc w:val="center"/>
            </w:pPr>
            <w:r w:rsidRPr="007411E8">
              <w:t>-</w:t>
            </w:r>
          </w:p>
        </w:tc>
        <w:tc>
          <w:tcPr>
            <w:tcW w:w="1276" w:type="dxa"/>
            <w:vAlign w:val="center"/>
          </w:tcPr>
          <w:p w14:paraId="7E95654A" w14:textId="77777777" w:rsidR="007411E8" w:rsidRPr="007411E8" w:rsidRDefault="007411E8" w:rsidP="007411E8">
            <w:pPr>
              <w:jc w:val="center"/>
            </w:pPr>
            <w:r w:rsidRPr="007411E8">
              <w:t>-</w:t>
            </w:r>
          </w:p>
        </w:tc>
        <w:tc>
          <w:tcPr>
            <w:tcW w:w="1276" w:type="dxa"/>
            <w:vAlign w:val="center"/>
          </w:tcPr>
          <w:p w14:paraId="445BC40A" w14:textId="77777777" w:rsidR="007411E8" w:rsidRPr="007411E8" w:rsidRDefault="007411E8" w:rsidP="007411E8">
            <w:pPr>
              <w:jc w:val="center"/>
            </w:pPr>
            <w:r w:rsidRPr="007411E8">
              <w:t>-</w:t>
            </w:r>
          </w:p>
        </w:tc>
        <w:tc>
          <w:tcPr>
            <w:tcW w:w="1275" w:type="dxa"/>
            <w:vAlign w:val="center"/>
          </w:tcPr>
          <w:p w14:paraId="0F7C8CBA" w14:textId="77777777" w:rsidR="007411E8" w:rsidRPr="007411E8" w:rsidRDefault="007411E8" w:rsidP="007411E8">
            <w:pPr>
              <w:jc w:val="center"/>
            </w:pPr>
            <w:r w:rsidRPr="007411E8">
              <w:t>-</w:t>
            </w:r>
          </w:p>
        </w:tc>
      </w:tr>
      <w:tr w:rsidR="007411E8" w:rsidRPr="007411E8" w14:paraId="2C36A426" w14:textId="77777777" w:rsidTr="00A71BD5">
        <w:trPr>
          <w:trHeight w:val="321"/>
          <w:jc w:val="center"/>
        </w:trPr>
        <w:tc>
          <w:tcPr>
            <w:tcW w:w="988" w:type="dxa"/>
            <w:vAlign w:val="center"/>
          </w:tcPr>
          <w:p w14:paraId="0E98D2F9" w14:textId="77777777" w:rsidR="007411E8" w:rsidRPr="007411E8" w:rsidRDefault="007411E8" w:rsidP="007411E8">
            <w:pPr>
              <w:jc w:val="center"/>
            </w:pPr>
            <w:r w:rsidRPr="007411E8">
              <w:t>1.6.</w:t>
            </w:r>
          </w:p>
        </w:tc>
        <w:tc>
          <w:tcPr>
            <w:tcW w:w="2976" w:type="dxa"/>
            <w:vAlign w:val="center"/>
          </w:tcPr>
          <w:p w14:paraId="17E264F0" w14:textId="77777777" w:rsidR="007411E8" w:rsidRPr="007411E8" w:rsidRDefault="007411E8" w:rsidP="007411E8">
            <w:r w:rsidRPr="007411E8">
              <w:t>Подано воды в сеть</w:t>
            </w:r>
          </w:p>
        </w:tc>
        <w:tc>
          <w:tcPr>
            <w:tcW w:w="851" w:type="dxa"/>
            <w:vAlign w:val="center"/>
          </w:tcPr>
          <w:p w14:paraId="634713CB" w14:textId="77777777" w:rsidR="007411E8" w:rsidRPr="007411E8" w:rsidRDefault="007411E8" w:rsidP="007411E8">
            <w:pPr>
              <w:jc w:val="center"/>
            </w:pPr>
            <w:r w:rsidRPr="007411E8">
              <w:t>м</w:t>
            </w:r>
            <w:r w:rsidRPr="007411E8">
              <w:rPr>
                <w:vertAlign w:val="superscript"/>
              </w:rPr>
              <w:t>3</w:t>
            </w:r>
          </w:p>
        </w:tc>
        <w:tc>
          <w:tcPr>
            <w:tcW w:w="1276" w:type="dxa"/>
            <w:vAlign w:val="center"/>
          </w:tcPr>
          <w:p w14:paraId="38CF2CF6" w14:textId="77777777" w:rsidR="007411E8" w:rsidRPr="007411E8" w:rsidRDefault="007411E8" w:rsidP="007411E8">
            <w:pPr>
              <w:jc w:val="center"/>
            </w:pPr>
            <w:r w:rsidRPr="007411E8">
              <w:t>63005,0</w:t>
            </w:r>
          </w:p>
        </w:tc>
        <w:tc>
          <w:tcPr>
            <w:tcW w:w="1275" w:type="dxa"/>
            <w:vAlign w:val="center"/>
          </w:tcPr>
          <w:p w14:paraId="7EFCA784" w14:textId="77777777" w:rsidR="007411E8" w:rsidRPr="007411E8" w:rsidRDefault="007411E8" w:rsidP="007411E8">
            <w:pPr>
              <w:jc w:val="center"/>
            </w:pPr>
            <w:r w:rsidRPr="007411E8">
              <w:t>63005,0</w:t>
            </w:r>
          </w:p>
        </w:tc>
        <w:tc>
          <w:tcPr>
            <w:tcW w:w="1276" w:type="dxa"/>
            <w:vAlign w:val="center"/>
          </w:tcPr>
          <w:p w14:paraId="3DB35E1A" w14:textId="77777777" w:rsidR="007411E8" w:rsidRPr="007411E8" w:rsidRDefault="007411E8" w:rsidP="007411E8">
            <w:pPr>
              <w:jc w:val="center"/>
            </w:pPr>
            <w:r w:rsidRPr="007411E8">
              <w:t>63005,0</w:t>
            </w:r>
          </w:p>
        </w:tc>
        <w:tc>
          <w:tcPr>
            <w:tcW w:w="1276" w:type="dxa"/>
            <w:vAlign w:val="center"/>
          </w:tcPr>
          <w:p w14:paraId="252DDBB2" w14:textId="77777777" w:rsidR="007411E8" w:rsidRPr="007411E8" w:rsidRDefault="007411E8" w:rsidP="007411E8">
            <w:pPr>
              <w:jc w:val="center"/>
            </w:pPr>
            <w:r w:rsidRPr="007411E8">
              <w:t>63005,0</w:t>
            </w:r>
          </w:p>
        </w:tc>
        <w:tc>
          <w:tcPr>
            <w:tcW w:w="1276" w:type="dxa"/>
            <w:vAlign w:val="center"/>
          </w:tcPr>
          <w:p w14:paraId="6B5203BE" w14:textId="77777777" w:rsidR="007411E8" w:rsidRPr="007411E8" w:rsidRDefault="007411E8" w:rsidP="007411E8">
            <w:pPr>
              <w:jc w:val="center"/>
            </w:pPr>
            <w:r w:rsidRPr="007411E8">
              <w:t>63005,0</w:t>
            </w:r>
          </w:p>
        </w:tc>
        <w:tc>
          <w:tcPr>
            <w:tcW w:w="1275" w:type="dxa"/>
            <w:vAlign w:val="center"/>
          </w:tcPr>
          <w:p w14:paraId="4466862F" w14:textId="77777777" w:rsidR="007411E8" w:rsidRPr="007411E8" w:rsidRDefault="007411E8" w:rsidP="007411E8">
            <w:pPr>
              <w:jc w:val="center"/>
            </w:pPr>
            <w:r w:rsidRPr="007411E8">
              <w:t>63005,0</w:t>
            </w:r>
          </w:p>
        </w:tc>
      </w:tr>
      <w:tr w:rsidR="007411E8" w:rsidRPr="007411E8" w14:paraId="058BA23B" w14:textId="77777777" w:rsidTr="00A71BD5">
        <w:trPr>
          <w:trHeight w:val="447"/>
          <w:jc w:val="center"/>
        </w:trPr>
        <w:tc>
          <w:tcPr>
            <w:tcW w:w="988" w:type="dxa"/>
            <w:vAlign w:val="center"/>
          </w:tcPr>
          <w:p w14:paraId="47440EEF" w14:textId="77777777" w:rsidR="007411E8" w:rsidRPr="007411E8" w:rsidRDefault="007411E8" w:rsidP="007411E8">
            <w:pPr>
              <w:jc w:val="center"/>
            </w:pPr>
            <w:r w:rsidRPr="007411E8">
              <w:t>1.7.</w:t>
            </w:r>
          </w:p>
        </w:tc>
        <w:tc>
          <w:tcPr>
            <w:tcW w:w="2976" w:type="dxa"/>
            <w:vAlign w:val="center"/>
          </w:tcPr>
          <w:p w14:paraId="18FDCB75" w14:textId="77777777" w:rsidR="007411E8" w:rsidRPr="007411E8" w:rsidRDefault="007411E8" w:rsidP="007411E8">
            <w:r w:rsidRPr="007411E8">
              <w:t>Потери воды</w:t>
            </w:r>
          </w:p>
        </w:tc>
        <w:tc>
          <w:tcPr>
            <w:tcW w:w="851" w:type="dxa"/>
            <w:vAlign w:val="center"/>
          </w:tcPr>
          <w:p w14:paraId="5B72F8CE" w14:textId="77777777" w:rsidR="007411E8" w:rsidRPr="007411E8" w:rsidRDefault="007411E8" w:rsidP="007411E8">
            <w:pPr>
              <w:jc w:val="center"/>
            </w:pPr>
            <w:r w:rsidRPr="007411E8">
              <w:t>м</w:t>
            </w:r>
            <w:r w:rsidRPr="007411E8">
              <w:rPr>
                <w:vertAlign w:val="superscript"/>
              </w:rPr>
              <w:t>3</w:t>
            </w:r>
          </w:p>
        </w:tc>
        <w:tc>
          <w:tcPr>
            <w:tcW w:w="1276" w:type="dxa"/>
            <w:vAlign w:val="center"/>
          </w:tcPr>
          <w:p w14:paraId="64BFE49B" w14:textId="77777777" w:rsidR="007411E8" w:rsidRPr="007411E8" w:rsidRDefault="007411E8" w:rsidP="007411E8">
            <w:pPr>
              <w:jc w:val="center"/>
            </w:pPr>
            <w:r w:rsidRPr="007411E8">
              <w:t>0</w:t>
            </w:r>
          </w:p>
        </w:tc>
        <w:tc>
          <w:tcPr>
            <w:tcW w:w="1275" w:type="dxa"/>
            <w:vAlign w:val="center"/>
          </w:tcPr>
          <w:p w14:paraId="30B1EC1F" w14:textId="77777777" w:rsidR="007411E8" w:rsidRPr="007411E8" w:rsidRDefault="007411E8" w:rsidP="007411E8">
            <w:pPr>
              <w:jc w:val="center"/>
            </w:pPr>
            <w:r w:rsidRPr="007411E8">
              <w:t>0</w:t>
            </w:r>
          </w:p>
        </w:tc>
        <w:tc>
          <w:tcPr>
            <w:tcW w:w="1276" w:type="dxa"/>
            <w:vAlign w:val="center"/>
          </w:tcPr>
          <w:p w14:paraId="34BC24A0" w14:textId="77777777" w:rsidR="007411E8" w:rsidRPr="007411E8" w:rsidRDefault="007411E8" w:rsidP="007411E8">
            <w:pPr>
              <w:jc w:val="center"/>
            </w:pPr>
            <w:r w:rsidRPr="007411E8">
              <w:t>0</w:t>
            </w:r>
          </w:p>
        </w:tc>
        <w:tc>
          <w:tcPr>
            <w:tcW w:w="1276" w:type="dxa"/>
            <w:vAlign w:val="center"/>
          </w:tcPr>
          <w:p w14:paraId="30D5CCEB" w14:textId="77777777" w:rsidR="007411E8" w:rsidRPr="007411E8" w:rsidRDefault="007411E8" w:rsidP="007411E8">
            <w:pPr>
              <w:jc w:val="center"/>
            </w:pPr>
            <w:r w:rsidRPr="007411E8">
              <w:t>0</w:t>
            </w:r>
          </w:p>
        </w:tc>
        <w:tc>
          <w:tcPr>
            <w:tcW w:w="1276" w:type="dxa"/>
            <w:vAlign w:val="center"/>
          </w:tcPr>
          <w:p w14:paraId="15230F18" w14:textId="77777777" w:rsidR="007411E8" w:rsidRPr="007411E8" w:rsidRDefault="007411E8" w:rsidP="007411E8">
            <w:pPr>
              <w:jc w:val="center"/>
            </w:pPr>
            <w:r w:rsidRPr="007411E8">
              <w:t>0</w:t>
            </w:r>
          </w:p>
        </w:tc>
        <w:tc>
          <w:tcPr>
            <w:tcW w:w="1275" w:type="dxa"/>
            <w:vAlign w:val="center"/>
          </w:tcPr>
          <w:p w14:paraId="7D06B646" w14:textId="77777777" w:rsidR="007411E8" w:rsidRPr="007411E8" w:rsidRDefault="007411E8" w:rsidP="007411E8">
            <w:pPr>
              <w:jc w:val="center"/>
            </w:pPr>
            <w:r w:rsidRPr="007411E8">
              <w:t>0</w:t>
            </w:r>
          </w:p>
        </w:tc>
      </w:tr>
      <w:tr w:rsidR="007411E8" w:rsidRPr="007411E8" w14:paraId="3ECE4E5C" w14:textId="77777777" w:rsidTr="00A71BD5">
        <w:trPr>
          <w:trHeight w:val="814"/>
          <w:jc w:val="center"/>
        </w:trPr>
        <w:tc>
          <w:tcPr>
            <w:tcW w:w="988" w:type="dxa"/>
            <w:vAlign w:val="center"/>
          </w:tcPr>
          <w:p w14:paraId="58DB5C37" w14:textId="77777777" w:rsidR="007411E8" w:rsidRPr="007411E8" w:rsidRDefault="007411E8" w:rsidP="007411E8">
            <w:pPr>
              <w:jc w:val="center"/>
            </w:pPr>
            <w:r w:rsidRPr="007411E8">
              <w:t>1.8.</w:t>
            </w:r>
          </w:p>
        </w:tc>
        <w:tc>
          <w:tcPr>
            <w:tcW w:w="2976" w:type="dxa"/>
            <w:vAlign w:val="center"/>
          </w:tcPr>
          <w:p w14:paraId="726D9F51" w14:textId="77777777" w:rsidR="007411E8" w:rsidRPr="007411E8" w:rsidRDefault="007411E8" w:rsidP="007411E8">
            <w:r w:rsidRPr="007411E8">
              <w:t>Уровень потерь к объему поданной воды в сеть</w:t>
            </w:r>
          </w:p>
        </w:tc>
        <w:tc>
          <w:tcPr>
            <w:tcW w:w="851" w:type="dxa"/>
            <w:vAlign w:val="center"/>
          </w:tcPr>
          <w:p w14:paraId="7285D17F" w14:textId="77777777" w:rsidR="007411E8" w:rsidRPr="007411E8" w:rsidRDefault="007411E8" w:rsidP="007411E8">
            <w:pPr>
              <w:jc w:val="center"/>
            </w:pPr>
            <w:r w:rsidRPr="007411E8">
              <w:t>%</w:t>
            </w:r>
          </w:p>
        </w:tc>
        <w:tc>
          <w:tcPr>
            <w:tcW w:w="1276" w:type="dxa"/>
            <w:vAlign w:val="center"/>
          </w:tcPr>
          <w:p w14:paraId="12C2E4B5" w14:textId="77777777" w:rsidR="007411E8" w:rsidRPr="007411E8" w:rsidRDefault="007411E8" w:rsidP="007411E8">
            <w:pPr>
              <w:jc w:val="center"/>
            </w:pPr>
            <w:r w:rsidRPr="007411E8">
              <w:t>0</w:t>
            </w:r>
          </w:p>
        </w:tc>
        <w:tc>
          <w:tcPr>
            <w:tcW w:w="1275" w:type="dxa"/>
            <w:vAlign w:val="center"/>
          </w:tcPr>
          <w:p w14:paraId="59CCB910" w14:textId="77777777" w:rsidR="007411E8" w:rsidRPr="007411E8" w:rsidRDefault="007411E8" w:rsidP="007411E8">
            <w:pPr>
              <w:jc w:val="center"/>
            </w:pPr>
            <w:r w:rsidRPr="007411E8">
              <w:t>0</w:t>
            </w:r>
          </w:p>
        </w:tc>
        <w:tc>
          <w:tcPr>
            <w:tcW w:w="1276" w:type="dxa"/>
            <w:vAlign w:val="center"/>
          </w:tcPr>
          <w:p w14:paraId="1DE47554" w14:textId="77777777" w:rsidR="007411E8" w:rsidRPr="007411E8" w:rsidRDefault="007411E8" w:rsidP="007411E8">
            <w:pPr>
              <w:jc w:val="center"/>
            </w:pPr>
            <w:r w:rsidRPr="007411E8">
              <w:t>0</w:t>
            </w:r>
          </w:p>
        </w:tc>
        <w:tc>
          <w:tcPr>
            <w:tcW w:w="1276" w:type="dxa"/>
            <w:vAlign w:val="center"/>
          </w:tcPr>
          <w:p w14:paraId="6075DB2D" w14:textId="77777777" w:rsidR="007411E8" w:rsidRPr="007411E8" w:rsidRDefault="007411E8" w:rsidP="007411E8">
            <w:pPr>
              <w:jc w:val="center"/>
            </w:pPr>
            <w:r w:rsidRPr="007411E8">
              <w:t>0</w:t>
            </w:r>
          </w:p>
        </w:tc>
        <w:tc>
          <w:tcPr>
            <w:tcW w:w="1276" w:type="dxa"/>
            <w:vAlign w:val="center"/>
          </w:tcPr>
          <w:p w14:paraId="24662803" w14:textId="77777777" w:rsidR="007411E8" w:rsidRPr="007411E8" w:rsidRDefault="007411E8" w:rsidP="007411E8">
            <w:pPr>
              <w:jc w:val="center"/>
            </w:pPr>
            <w:r w:rsidRPr="007411E8">
              <w:t>0</w:t>
            </w:r>
          </w:p>
        </w:tc>
        <w:tc>
          <w:tcPr>
            <w:tcW w:w="1275" w:type="dxa"/>
            <w:vAlign w:val="center"/>
          </w:tcPr>
          <w:p w14:paraId="7E19CCAF" w14:textId="77777777" w:rsidR="007411E8" w:rsidRPr="007411E8" w:rsidRDefault="007411E8" w:rsidP="007411E8">
            <w:pPr>
              <w:jc w:val="center"/>
            </w:pPr>
            <w:r w:rsidRPr="007411E8">
              <w:t>0</w:t>
            </w:r>
          </w:p>
        </w:tc>
      </w:tr>
      <w:tr w:rsidR="007411E8" w:rsidRPr="007411E8" w14:paraId="6F435CBD" w14:textId="77777777" w:rsidTr="00A71BD5">
        <w:trPr>
          <w:trHeight w:val="409"/>
          <w:jc w:val="center"/>
        </w:trPr>
        <w:tc>
          <w:tcPr>
            <w:tcW w:w="988" w:type="dxa"/>
            <w:vAlign w:val="center"/>
          </w:tcPr>
          <w:p w14:paraId="0BA0F1C6" w14:textId="77777777" w:rsidR="007411E8" w:rsidRPr="007411E8" w:rsidRDefault="007411E8" w:rsidP="007411E8">
            <w:pPr>
              <w:jc w:val="center"/>
            </w:pPr>
            <w:r w:rsidRPr="007411E8">
              <w:lastRenderedPageBreak/>
              <w:t>1</w:t>
            </w:r>
          </w:p>
        </w:tc>
        <w:tc>
          <w:tcPr>
            <w:tcW w:w="2976" w:type="dxa"/>
            <w:vAlign w:val="center"/>
          </w:tcPr>
          <w:p w14:paraId="3867DDF2" w14:textId="77777777" w:rsidR="007411E8" w:rsidRPr="007411E8" w:rsidRDefault="007411E8" w:rsidP="007411E8">
            <w:pPr>
              <w:jc w:val="center"/>
            </w:pPr>
            <w:r w:rsidRPr="007411E8">
              <w:t>2</w:t>
            </w:r>
          </w:p>
        </w:tc>
        <w:tc>
          <w:tcPr>
            <w:tcW w:w="851" w:type="dxa"/>
            <w:vAlign w:val="center"/>
          </w:tcPr>
          <w:p w14:paraId="03BA5C6B" w14:textId="77777777" w:rsidR="007411E8" w:rsidRPr="007411E8" w:rsidRDefault="007411E8" w:rsidP="007411E8">
            <w:pPr>
              <w:jc w:val="center"/>
            </w:pPr>
            <w:r w:rsidRPr="007411E8">
              <w:t>3</w:t>
            </w:r>
          </w:p>
        </w:tc>
        <w:tc>
          <w:tcPr>
            <w:tcW w:w="1276" w:type="dxa"/>
            <w:vAlign w:val="center"/>
          </w:tcPr>
          <w:p w14:paraId="1F781DA2" w14:textId="77777777" w:rsidR="007411E8" w:rsidRPr="007411E8" w:rsidRDefault="007411E8" w:rsidP="007411E8">
            <w:pPr>
              <w:jc w:val="center"/>
            </w:pPr>
            <w:r w:rsidRPr="007411E8">
              <w:t>4</w:t>
            </w:r>
          </w:p>
        </w:tc>
        <w:tc>
          <w:tcPr>
            <w:tcW w:w="1275" w:type="dxa"/>
            <w:vAlign w:val="center"/>
          </w:tcPr>
          <w:p w14:paraId="5E15A27F" w14:textId="77777777" w:rsidR="007411E8" w:rsidRPr="007411E8" w:rsidRDefault="007411E8" w:rsidP="007411E8">
            <w:pPr>
              <w:jc w:val="center"/>
            </w:pPr>
            <w:r w:rsidRPr="007411E8">
              <w:t>5</w:t>
            </w:r>
          </w:p>
        </w:tc>
        <w:tc>
          <w:tcPr>
            <w:tcW w:w="1276" w:type="dxa"/>
            <w:vAlign w:val="center"/>
          </w:tcPr>
          <w:p w14:paraId="7F07C962" w14:textId="77777777" w:rsidR="007411E8" w:rsidRPr="007411E8" w:rsidRDefault="007411E8" w:rsidP="007411E8">
            <w:pPr>
              <w:jc w:val="center"/>
            </w:pPr>
            <w:r w:rsidRPr="007411E8">
              <w:t>6</w:t>
            </w:r>
          </w:p>
        </w:tc>
        <w:tc>
          <w:tcPr>
            <w:tcW w:w="1276" w:type="dxa"/>
            <w:vAlign w:val="center"/>
          </w:tcPr>
          <w:p w14:paraId="68C5C057" w14:textId="77777777" w:rsidR="007411E8" w:rsidRPr="007411E8" w:rsidRDefault="007411E8" w:rsidP="007411E8">
            <w:pPr>
              <w:jc w:val="center"/>
            </w:pPr>
            <w:r w:rsidRPr="007411E8">
              <w:t>7</w:t>
            </w:r>
          </w:p>
        </w:tc>
        <w:tc>
          <w:tcPr>
            <w:tcW w:w="1276" w:type="dxa"/>
            <w:vAlign w:val="center"/>
          </w:tcPr>
          <w:p w14:paraId="0570C0AC" w14:textId="77777777" w:rsidR="007411E8" w:rsidRPr="007411E8" w:rsidRDefault="007411E8" w:rsidP="007411E8">
            <w:pPr>
              <w:jc w:val="center"/>
            </w:pPr>
            <w:r w:rsidRPr="007411E8">
              <w:t>8</w:t>
            </w:r>
          </w:p>
        </w:tc>
        <w:tc>
          <w:tcPr>
            <w:tcW w:w="1275" w:type="dxa"/>
            <w:vAlign w:val="center"/>
          </w:tcPr>
          <w:p w14:paraId="519C2BA6" w14:textId="77777777" w:rsidR="007411E8" w:rsidRPr="007411E8" w:rsidRDefault="007411E8" w:rsidP="007411E8">
            <w:pPr>
              <w:jc w:val="center"/>
            </w:pPr>
            <w:r w:rsidRPr="007411E8">
              <w:t>9</w:t>
            </w:r>
          </w:p>
        </w:tc>
      </w:tr>
      <w:tr w:rsidR="007411E8" w:rsidRPr="007411E8" w14:paraId="2099B8D0" w14:textId="77777777" w:rsidTr="00A71BD5">
        <w:trPr>
          <w:trHeight w:val="699"/>
          <w:jc w:val="center"/>
        </w:trPr>
        <w:tc>
          <w:tcPr>
            <w:tcW w:w="988" w:type="dxa"/>
            <w:vAlign w:val="center"/>
          </w:tcPr>
          <w:p w14:paraId="0649ABE9" w14:textId="77777777" w:rsidR="007411E8" w:rsidRPr="007411E8" w:rsidRDefault="007411E8" w:rsidP="007411E8">
            <w:pPr>
              <w:jc w:val="center"/>
            </w:pPr>
            <w:r w:rsidRPr="007411E8">
              <w:t>1.9.</w:t>
            </w:r>
          </w:p>
        </w:tc>
        <w:tc>
          <w:tcPr>
            <w:tcW w:w="2976" w:type="dxa"/>
            <w:vAlign w:val="center"/>
          </w:tcPr>
          <w:p w14:paraId="5354B6D3" w14:textId="77777777" w:rsidR="007411E8" w:rsidRPr="007411E8" w:rsidRDefault="007411E8" w:rsidP="007411E8">
            <w:r w:rsidRPr="007411E8">
              <w:t>Отпущено воды по категориям потребителей</w:t>
            </w:r>
          </w:p>
        </w:tc>
        <w:tc>
          <w:tcPr>
            <w:tcW w:w="851" w:type="dxa"/>
            <w:vAlign w:val="center"/>
          </w:tcPr>
          <w:p w14:paraId="73F6AACB" w14:textId="77777777" w:rsidR="007411E8" w:rsidRPr="007411E8" w:rsidRDefault="007411E8" w:rsidP="007411E8">
            <w:pPr>
              <w:jc w:val="center"/>
            </w:pPr>
            <w:r w:rsidRPr="007411E8">
              <w:t>м</w:t>
            </w:r>
            <w:r w:rsidRPr="007411E8">
              <w:rPr>
                <w:vertAlign w:val="superscript"/>
              </w:rPr>
              <w:t>3</w:t>
            </w:r>
          </w:p>
        </w:tc>
        <w:tc>
          <w:tcPr>
            <w:tcW w:w="1276" w:type="dxa"/>
            <w:vAlign w:val="center"/>
          </w:tcPr>
          <w:p w14:paraId="59032E66" w14:textId="77777777" w:rsidR="007411E8" w:rsidRPr="007411E8" w:rsidRDefault="007411E8" w:rsidP="007411E8">
            <w:pPr>
              <w:jc w:val="center"/>
            </w:pPr>
            <w:r w:rsidRPr="007411E8">
              <w:t>63005,0</w:t>
            </w:r>
          </w:p>
        </w:tc>
        <w:tc>
          <w:tcPr>
            <w:tcW w:w="1275" w:type="dxa"/>
            <w:vAlign w:val="center"/>
          </w:tcPr>
          <w:p w14:paraId="6A17D43F" w14:textId="77777777" w:rsidR="007411E8" w:rsidRPr="007411E8" w:rsidRDefault="007411E8" w:rsidP="007411E8">
            <w:pPr>
              <w:jc w:val="center"/>
            </w:pPr>
            <w:r w:rsidRPr="007411E8">
              <w:t>63005,0</w:t>
            </w:r>
          </w:p>
        </w:tc>
        <w:tc>
          <w:tcPr>
            <w:tcW w:w="1276" w:type="dxa"/>
            <w:vAlign w:val="center"/>
          </w:tcPr>
          <w:p w14:paraId="2F3662E2" w14:textId="77777777" w:rsidR="007411E8" w:rsidRPr="007411E8" w:rsidRDefault="007411E8" w:rsidP="007411E8">
            <w:pPr>
              <w:jc w:val="center"/>
            </w:pPr>
            <w:r w:rsidRPr="007411E8">
              <w:t>63005,0</w:t>
            </w:r>
          </w:p>
        </w:tc>
        <w:tc>
          <w:tcPr>
            <w:tcW w:w="1276" w:type="dxa"/>
            <w:vAlign w:val="center"/>
          </w:tcPr>
          <w:p w14:paraId="547C4474" w14:textId="77777777" w:rsidR="007411E8" w:rsidRPr="007411E8" w:rsidRDefault="007411E8" w:rsidP="007411E8">
            <w:pPr>
              <w:jc w:val="center"/>
            </w:pPr>
            <w:r w:rsidRPr="007411E8">
              <w:t>63005,0</w:t>
            </w:r>
          </w:p>
        </w:tc>
        <w:tc>
          <w:tcPr>
            <w:tcW w:w="1276" w:type="dxa"/>
            <w:vAlign w:val="center"/>
          </w:tcPr>
          <w:p w14:paraId="3E5AF380" w14:textId="77777777" w:rsidR="007411E8" w:rsidRPr="007411E8" w:rsidRDefault="007411E8" w:rsidP="007411E8">
            <w:pPr>
              <w:jc w:val="center"/>
            </w:pPr>
            <w:r w:rsidRPr="007411E8">
              <w:t>63005,0</w:t>
            </w:r>
          </w:p>
        </w:tc>
        <w:tc>
          <w:tcPr>
            <w:tcW w:w="1275" w:type="dxa"/>
            <w:vAlign w:val="center"/>
          </w:tcPr>
          <w:p w14:paraId="423C5BC7" w14:textId="77777777" w:rsidR="007411E8" w:rsidRPr="007411E8" w:rsidRDefault="007411E8" w:rsidP="007411E8">
            <w:pPr>
              <w:jc w:val="center"/>
            </w:pPr>
            <w:r w:rsidRPr="007411E8">
              <w:t>63005,0</w:t>
            </w:r>
          </w:p>
        </w:tc>
      </w:tr>
      <w:tr w:rsidR="007411E8" w:rsidRPr="007411E8" w14:paraId="49792113" w14:textId="77777777" w:rsidTr="00A71BD5">
        <w:trPr>
          <w:trHeight w:val="576"/>
          <w:jc w:val="center"/>
        </w:trPr>
        <w:tc>
          <w:tcPr>
            <w:tcW w:w="988" w:type="dxa"/>
            <w:vAlign w:val="center"/>
          </w:tcPr>
          <w:p w14:paraId="4453BD08" w14:textId="77777777" w:rsidR="007411E8" w:rsidRPr="007411E8" w:rsidRDefault="007411E8" w:rsidP="007411E8">
            <w:pPr>
              <w:jc w:val="center"/>
            </w:pPr>
            <w:r w:rsidRPr="007411E8">
              <w:t>1.9.1.</w:t>
            </w:r>
          </w:p>
        </w:tc>
        <w:tc>
          <w:tcPr>
            <w:tcW w:w="2976" w:type="dxa"/>
            <w:vAlign w:val="center"/>
          </w:tcPr>
          <w:p w14:paraId="5B87C1F5" w14:textId="77777777" w:rsidR="007411E8" w:rsidRPr="007411E8" w:rsidRDefault="007411E8" w:rsidP="007411E8">
            <w:r w:rsidRPr="007411E8">
              <w:t>Потребительский рынок</w:t>
            </w:r>
          </w:p>
        </w:tc>
        <w:tc>
          <w:tcPr>
            <w:tcW w:w="851" w:type="dxa"/>
            <w:vAlign w:val="center"/>
          </w:tcPr>
          <w:p w14:paraId="0228BCFC" w14:textId="77777777" w:rsidR="007411E8" w:rsidRPr="007411E8" w:rsidRDefault="007411E8" w:rsidP="007411E8">
            <w:pPr>
              <w:jc w:val="center"/>
            </w:pPr>
            <w:r w:rsidRPr="007411E8">
              <w:t>м</w:t>
            </w:r>
            <w:r w:rsidRPr="007411E8">
              <w:rPr>
                <w:vertAlign w:val="superscript"/>
              </w:rPr>
              <w:t>3</w:t>
            </w:r>
          </w:p>
        </w:tc>
        <w:tc>
          <w:tcPr>
            <w:tcW w:w="1276" w:type="dxa"/>
            <w:vAlign w:val="center"/>
          </w:tcPr>
          <w:p w14:paraId="6FE6AF04" w14:textId="77777777" w:rsidR="007411E8" w:rsidRPr="007411E8" w:rsidRDefault="007411E8" w:rsidP="007411E8">
            <w:pPr>
              <w:jc w:val="center"/>
            </w:pPr>
            <w:r w:rsidRPr="007411E8">
              <w:t>403,4</w:t>
            </w:r>
          </w:p>
        </w:tc>
        <w:tc>
          <w:tcPr>
            <w:tcW w:w="1275" w:type="dxa"/>
            <w:vAlign w:val="center"/>
          </w:tcPr>
          <w:p w14:paraId="7FD51161" w14:textId="77777777" w:rsidR="007411E8" w:rsidRPr="007411E8" w:rsidRDefault="007411E8" w:rsidP="007411E8">
            <w:pPr>
              <w:jc w:val="center"/>
            </w:pPr>
            <w:r w:rsidRPr="007411E8">
              <w:t>403,4</w:t>
            </w:r>
          </w:p>
        </w:tc>
        <w:tc>
          <w:tcPr>
            <w:tcW w:w="1276" w:type="dxa"/>
            <w:vAlign w:val="center"/>
          </w:tcPr>
          <w:p w14:paraId="2C08C0C8" w14:textId="77777777" w:rsidR="007411E8" w:rsidRPr="007411E8" w:rsidRDefault="007411E8" w:rsidP="007411E8">
            <w:pPr>
              <w:jc w:val="center"/>
            </w:pPr>
            <w:r w:rsidRPr="007411E8">
              <w:t>403,4</w:t>
            </w:r>
          </w:p>
        </w:tc>
        <w:tc>
          <w:tcPr>
            <w:tcW w:w="1276" w:type="dxa"/>
            <w:vAlign w:val="center"/>
          </w:tcPr>
          <w:p w14:paraId="66D88CF3" w14:textId="77777777" w:rsidR="007411E8" w:rsidRPr="007411E8" w:rsidRDefault="007411E8" w:rsidP="007411E8">
            <w:pPr>
              <w:jc w:val="center"/>
            </w:pPr>
            <w:r w:rsidRPr="007411E8">
              <w:t>403,4</w:t>
            </w:r>
          </w:p>
        </w:tc>
        <w:tc>
          <w:tcPr>
            <w:tcW w:w="1276" w:type="dxa"/>
            <w:vAlign w:val="center"/>
          </w:tcPr>
          <w:p w14:paraId="1CA42D62" w14:textId="77777777" w:rsidR="007411E8" w:rsidRPr="007411E8" w:rsidRDefault="007411E8" w:rsidP="007411E8">
            <w:pPr>
              <w:jc w:val="center"/>
            </w:pPr>
            <w:r w:rsidRPr="007411E8">
              <w:t>403,4</w:t>
            </w:r>
          </w:p>
        </w:tc>
        <w:tc>
          <w:tcPr>
            <w:tcW w:w="1275" w:type="dxa"/>
            <w:vAlign w:val="center"/>
          </w:tcPr>
          <w:p w14:paraId="616DB9AE" w14:textId="77777777" w:rsidR="007411E8" w:rsidRPr="007411E8" w:rsidRDefault="007411E8" w:rsidP="007411E8">
            <w:pPr>
              <w:jc w:val="center"/>
            </w:pPr>
            <w:r w:rsidRPr="007411E8">
              <w:t>403,4</w:t>
            </w:r>
          </w:p>
        </w:tc>
      </w:tr>
      <w:tr w:rsidR="007411E8" w:rsidRPr="007411E8" w14:paraId="46E77EB1" w14:textId="77777777" w:rsidTr="00A71BD5">
        <w:trPr>
          <w:trHeight w:val="325"/>
          <w:jc w:val="center"/>
        </w:trPr>
        <w:tc>
          <w:tcPr>
            <w:tcW w:w="988" w:type="dxa"/>
            <w:vAlign w:val="center"/>
          </w:tcPr>
          <w:p w14:paraId="46F6C013" w14:textId="77777777" w:rsidR="007411E8" w:rsidRPr="007411E8" w:rsidRDefault="007411E8" w:rsidP="007411E8">
            <w:pPr>
              <w:jc w:val="center"/>
            </w:pPr>
            <w:r w:rsidRPr="007411E8">
              <w:t>1.9.1.1.</w:t>
            </w:r>
          </w:p>
        </w:tc>
        <w:tc>
          <w:tcPr>
            <w:tcW w:w="2976" w:type="dxa"/>
            <w:vAlign w:val="center"/>
          </w:tcPr>
          <w:p w14:paraId="03338182" w14:textId="77777777" w:rsidR="007411E8" w:rsidRPr="007411E8" w:rsidRDefault="007411E8" w:rsidP="007411E8">
            <w:r w:rsidRPr="007411E8">
              <w:t>- население</w:t>
            </w:r>
          </w:p>
        </w:tc>
        <w:tc>
          <w:tcPr>
            <w:tcW w:w="851" w:type="dxa"/>
            <w:vAlign w:val="center"/>
          </w:tcPr>
          <w:p w14:paraId="69FBFB37" w14:textId="77777777" w:rsidR="007411E8" w:rsidRPr="007411E8" w:rsidRDefault="007411E8" w:rsidP="007411E8">
            <w:pPr>
              <w:jc w:val="center"/>
            </w:pPr>
            <w:r w:rsidRPr="007411E8">
              <w:t>м</w:t>
            </w:r>
            <w:r w:rsidRPr="007411E8">
              <w:rPr>
                <w:vertAlign w:val="superscript"/>
              </w:rPr>
              <w:t>3</w:t>
            </w:r>
          </w:p>
        </w:tc>
        <w:tc>
          <w:tcPr>
            <w:tcW w:w="1276" w:type="dxa"/>
            <w:vAlign w:val="center"/>
          </w:tcPr>
          <w:p w14:paraId="02E16685" w14:textId="77777777" w:rsidR="007411E8" w:rsidRPr="007411E8" w:rsidRDefault="007411E8" w:rsidP="007411E8">
            <w:pPr>
              <w:jc w:val="center"/>
            </w:pPr>
            <w:r w:rsidRPr="007411E8">
              <w:t>403,4</w:t>
            </w:r>
          </w:p>
        </w:tc>
        <w:tc>
          <w:tcPr>
            <w:tcW w:w="1275" w:type="dxa"/>
            <w:vAlign w:val="center"/>
          </w:tcPr>
          <w:p w14:paraId="1C26B843" w14:textId="77777777" w:rsidR="007411E8" w:rsidRPr="007411E8" w:rsidRDefault="007411E8" w:rsidP="007411E8">
            <w:pPr>
              <w:jc w:val="center"/>
            </w:pPr>
            <w:r w:rsidRPr="007411E8">
              <w:t>403,4</w:t>
            </w:r>
          </w:p>
        </w:tc>
        <w:tc>
          <w:tcPr>
            <w:tcW w:w="1276" w:type="dxa"/>
            <w:vAlign w:val="center"/>
          </w:tcPr>
          <w:p w14:paraId="1477A1CF" w14:textId="77777777" w:rsidR="007411E8" w:rsidRPr="007411E8" w:rsidRDefault="007411E8" w:rsidP="007411E8">
            <w:pPr>
              <w:jc w:val="center"/>
            </w:pPr>
            <w:r w:rsidRPr="007411E8">
              <w:t>403,4</w:t>
            </w:r>
          </w:p>
        </w:tc>
        <w:tc>
          <w:tcPr>
            <w:tcW w:w="1276" w:type="dxa"/>
            <w:vAlign w:val="center"/>
          </w:tcPr>
          <w:p w14:paraId="4C8746E8" w14:textId="77777777" w:rsidR="007411E8" w:rsidRPr="007411E8" w:rsidRDefault="007411E8" w:rsidP="007411E8">
            <w:pPr>
              <w:jc w:val="center"/>
            </w:pPr>
            <w:r w:rsidRPr="007411E8">
              <w:t>403,4</w:t>
            </w:r>
          </w:p>
        </w:tc>
        <w:tc>
          <w:tcPr>
            <w:tcW w:w="1276" w:type="dxa"/>
            <w:vAlign w:val="center"/>
          </w:tcPr>
          <w:p w14:paraId="7CB821C5" w14:textId="77777777" w:rsidR="007411E8" w:rsidRPr="007411E8" w:rsidRDefault="007411E8" w:rsidP="007411E8">
            <w:pPr>
              <w:jc w:val="center"/>
            </w:pPr>
            <w:r w:rsidRPr="007411E8">
              <w:t>403,4</w:t>
            </w:r>
          </w:p>
        </w:tc>
        <w:tc>
          <w:tcPr>
            <w:tcW w:w="1275" w:type="dxa"/>
            <w:vAlign w:val="center"/>
          </w:tcPr>
          <w:p w14:paraId="3EF48D8F" w14:textId="77777777" w:rsidR="007411E8" w:rsidRPr="007411E8" w:rsidRDefault="007411E8" w:rsidP="007411E8">
            <w:pPr>
              <w:jc w:val="center"/>
            </w:pPr>
            <w:r w:rsidRPr="007411E8">
              <w:t>403,4</w:t>
            </w:r>
          </w:p>
        </w:tc>
      </w:tr>
      <w:tr w:rsidR="007411E8" w:rsidRPr="007411E8" w14:paraId="48756FCB" w14:textId="77777777" w:rsidTr="00A71BD5">
        <w:trPr>
          <w:trHeight w:val="492"/>
          <w:jc w:val="center"/>
        </w:trPr>
        <w:tc>
          <w:tcPr>
            <w:tcW w:w="988" w:type="dxa"/>
            <w:vAlign w:val="center"/>
          </w:tcPr>
          <w:p w14:paraId="39F41AAD" w14:textId="77777777" w:rsidR="007411E8" w:rsidRPr="007411E8" w:rsidRDefault="007411E8" w:rsidP="007411E8">
            <w:pPr>
              <w:jc w:val="center"/>
            </w:pPr>
            <w:r w:rsidRPr="007411E8">
              <w:t>1.9.1.2.</w:t>
            </w:r>
          </w:p>
        </w:tc>
        <w:tc>
          <w:tcPr>
            <w:tcW w:w="2976" w:type="dxa"/>
            <w:vAlign w:val="center"/>
          </w:tcPr>
          <w:p w14:paraId="64B03889" w14:textId="77777777" w:rsidR="007411E8" w:rsidRPr="007411E8" w:rsidRDefault="007411E8" w:rsidP="007411E8">
            <w:r w:rsidRPr="007411E8">
              <w:t>- прочие потребители</w:t>
            </w:r>
          </w:p>
        </w:tc>
        <w:tc>
          <w:tcPr>
            <w:tcW w:w="851" w:type="dxa"/>
            <w:vAlign w:val="center"/>
          </w:tcPr>
          <w:p w14:paraId="5775C9DE" w14:textId="77777777" w:rsidR="007411E8" w:rsidRPr="007411E8" w:rsidRDefault="007411E8" w:rsidP="007411E8">
            <w:pPr>
              <w:jc w:val="center"/>
            </w:pPr>
            <w:r w:rsidRPr="007411E8">
              <w:t>м</w:t>
            </w:r>
            <w:r w:rsidRPr="007411E8">
              <w:rPr>
                <w:vertAlign w:val="superscript"/>
              </w:rPr>
              <w:t>3</w:t>
            </w:r>
          </w:p>
        </w:tc>
        <w:tc>
          <w:tcPr>
            <w:tcW w:w="1276" w:type="dxa"/>
            <w:vAlign w:val="center"/>
          </w:tcPr>
          <w:p w14:paraId="5CCE2B47" w14:textId="77777777" w:rsidR="007411E8" w:rsidRPr="007411E8" w:rsidRDefault="007411E8" w:rsidP="007411E8">
            <w:pPr>
              <w:jc w:val="center"/>
            </w:pPr>
            <w:r w:rsidRPr="007411E8">
              <w:t>-</w:t>
            </w:r>
          </w:p>
        </w:tc>
        <w:tc>
          <w:tcPr>
            <w:tcW w:w="1275" w:type="dxa"/>
            <w:vAlign w:val="center"/>
          </w:tcPr>
          <w:p w14:paraId="6C5F36A1" w14:textId="77777777" w:rsidR="007411E8" w:rsidRPr="007411E8" w:rsidRDefault="007411E8" w:rsidP="007411E8">
            <w:pPr>
              <w:jc w:val="center"/>
            </w:pPr>
            <w:r w:rsidRPr="007411E8">
              <w:t>-</w:t>
            </w:r>
          </w:p>
        </w:tc>
        <w:tc>
          <w:tcPr>
            <w:tcW w:w="1276" w:type="dxa"/>
            <w:vAlign w:val="center"/>
          </w:tcPr>
          <w:p w14:paraId="1BBFB7A6" w14:textId="77777777" w:rsidR="007411E8" w:rsidRPr="007411E8" w:rsidRDefault="007411E8" w:rsidP="007411E8">
            <w:pPr>
              <w:jc w:val="center"/>
            </w:pPr>
            <w:r w:rsidRPr="007411E8">
              <w:t>-</w:t>
            </w:r>
          </w:p>
        </w:tc>
        <w:tc>
          <w:tcPr>
            <w:tcW w:w="1276" w:type="dxa"/>
            <w:vAlign w:val="center"/>
          </w:tcPr>
          <w:p w14:paraId="24F52A35" w14:textId="77777777" w:rsidR="007411E8" w:rsidRPr="007411E8" w:rsidRDefault="007411E8" w:rsidP="007411E8">
            <w:pPr>
              <w:jc w:val="center"/>
            </w:pPr>
            <w:r w:rsidRPr="007411E8">
              <w:t>-</w:t>
            </w:r>
          </w:p>
        </w:tc>
        <w:tc>
          <w:tcPr>
            <w:tcW w:w="1276" w:type="dxa"/>
            <w:vAlign w:val="center"/>
          </w:tcPr>
          <w:p w14:paraId="6C60F0FE" w14:textId="77777777" w:rsidR="007411E8" w:rsidRPr="007411E8" w:rsidRDefault="007411E8" w:rsidP="007411E8">
            <w:pPr>
              <w:jc w:val="center"/>
            </w:pPr>
            <w:r w:rsidRPr="007411E8">
              <w:t>-</w:t>
            </w:r>
          </w:p>
        </w:tc>
        <w:tc>
          <w:tcPr>
            <w:tcW w:w="1275" w:type="dxa"/>
            <w:vAlign w:val="center"/>
          </w:tcPr>
          <w:p w14:paraId="5E0A33E3" w14:textId="77777777" w:rsidR="007411E8" w:rsidRPr="007411E8" w:rsidRDefault="007411E8" w:rsidP="007411E8">
            <w:pPr>
              <w:jc w:val="center"/>
            </w:pPr>
            <w:r w:rsidRPr="007411E8">
              <w:t>-</w:t>
            </w:r>
          </w:p>
        </w:tc>
      </w:tr>
      <w:tr w:rsidR="007411E8" w:rsidRPr="007411E8" w14:paraId="24BDD199" w14:textId="77777777" w:rsidTr="00A71BD5">
        <w:trPr>
          <w:trHeight w:val="491"/>
          <w:jc w:val="center"/>
        </w:trPr>
        <w:tc>
          <w:tcPr>
            <w:tcW w:w="988" w:type="dxa"/>
            <w:vAlign w:val="center"/>
          </w:tcPr>
          <w:p w14:paraId="5C4EA0E7" w14:textId="77777777" w:rsidR="007411E8" w:rsidRPr="007411E8" w:rsidRDefault="007411E8" w:rsidP="007411E8">
            <w:pPr>
              <w:jc w:val="center"/>
            </w:pPr>
            <w:r w:rsidRPr="007411E8">
              <w:t>1.9.2.</w:t>
            </w:r>
          </w:p>
        </w:tc>
        <w:tc>
          <w:tcPr>
            <w:tcW w:w="2976" w:type="dxa"/>
            <w:vAlign w:val="center"/>
          </w:tcPr>
          <w:p w14:paraId="4F7F95CF" w14:textId="77777777" w:rsidR="007411E8" w:rsidRPr="007411E8" w:rsidRDefault="007411E8" w:rsidP="007411E8">
            <w:r w:rsidRPr="007411E8">
              <w:t>Собственные нужды производства</w:t>
            </w:r>
          </w:p>
        </w:tc>
        <w:tc>
          <w:tcPr>
            <w:tcW w:w="851" w:type="dxa"/>
            <w:vAlign w:val="center"/>
          </w:tcPr>
          <w:p w14:paraId="6CA30282" w14:textId="77777777" w:rsidR="007411E8" w:rsidRPr="007411E8" w:rsidRDefault="007411E8" w:rsidP="007411E8">
            <w:pPr>
              <w:jc w:val="center"/>
            </w:pPr>
            <w:r w:rsidRPr="007411E8">
              <w:t>м</w:t>
            </w:r>
            <w:r w:rsidRPr="007411E8">
              <w:rPr>
                <w:vertAlign w:val="superscript"/>
              </w:rPr>
              <w:t>3</w:t>
            </w:r>
          </w:p>
        </w:tc>
        <w:tc>
          <w:tcPr>
            <w:tcW w:w="1276" w:type="dxa"/>
            <w:vAlign w:val="center"/>
          </w:tcPr>
          <w:p w14:paraId="44A42D09" w14:textId="77777777" w:rsidR="007411E8" w:rsidRPr="007411E8" w:rsidRDefault="007411E8" w:rsidP="007411E8">
            <w:pPr>
              <w:jc w:val="center"/>
            </w:pPr>
            <w:r w:rsidRPr="007411E8">
              <w:t>62601,6</w:t>
            </w:r>
          </w:p>
        </w:tc>
        <w:tc>
          <w:tcPr>
            <w:tcW w:w="1275" w:type="dxa"/>
            <w:vAlign w:val="center"/>
          </w:tcPr>
          <w:p w14:paraId="69609D31" w14:textId="77777777" w:rsidR="007411E8" w:rsidRPr="007411E8" w:rsidRDefault="007411E8" w:rsidP="007411E8">
            <w:pPr>
              <w:jc w:val="center"/>
            </w:pPr>
            <w:r w:rsidRPr="007411E8">
              <w:t>62601,6</w:t>
            </w:r>
          </w:p>
        </w:tc>
        <w:tc>
          <w:tcPr>
            <w:tcW w:w="1276" w:type="dxa"/>
            <w:vAlign w:val="center"/>
          </w:tcPr>
          <w:p w14:paraId="3A7B425C" w14:textId="77777777" w:rsidR="007411E8" w:rsidRPr="007411E8" w:rsidRDefault="007411E8" w:rsidP="007411E8">
            <w:pPr>
              <w:jc w:val="center"/>
            </w:pPr>
            <w:r w:rsidRPr="007411E8">
              <w:t>62601,6</w:t>
            </w:r>
          </w:p>
        </w:tc>
        <w:tc>
          <w:tcPr>
            <w:tcW w:w="1276" w:type="dxa"/>
            <w:vAlign w:val="center"/>
          </w:tcPr>
          <w:p w14:paraId="25AD89EE" w14:textId="77777777" w:rsidR="007411E8" w:rsidRPr="007411E8" w:rsidRDefault="007411E8" w:rsidP="007411E8">
            <w:pPr>
              <w:jc w:val="center"/>
            </w:pPr>
            <w:r w:rsidRPr="007411E8">
              <w:t>62601,6</w:t>
            </w:r>
          </w:p>
        </w:tc>
        <w:tc>
          <w:tcPr>
            <w:tcW w:w="1276" w:type="dxa"/>
            <w:vAlign w:val="center"/>
          </w:tcPr>
          <w:p w14:paraId="0D914662" w14:textId="77777777" w:rsidR="007411E8" w:rsidRPr="007411E8" w:rsidRDefault="007411E8" w:rsidP="007411E8">
            <w:pPr>
              <w:jc w:val="center"/>
            </w:pPr>
            <w:r w:rsidRPr="007411E8">
              <w:t>62601,6</w:t>
            </w:r>
          </w:p>
        </w:tc>
        <w:tc>
          <w:tcPr>
            <w:tcW w:w="1275" w:type="dxa"/>
            <w:vAlign w:val="center"/>
          </w:tcPr>
          <w:p w14:paraId="1945C5B1" w14:textId="77777777" w:rsidR="007411E8" w:rsidRPr="007411E8" w:rsidRDefault="007411E8" w:rsidP="007411E8">
            <w:pPr>
              <w:jc w:val="center"/>
            </w:pPr>
            <w:r w:rsidRPr="007411E8">
              <w:t>62601,6</w:t>
            </w:r>
          </w:p>
        </w:tc>
      </w:tr>
      <w:tr w:rsidR="007411E8" w:rsidRPr="007411E8" w14:paraId="2E0E522C" w14:textId="77777777" w:rsidTr="00A71BD5">
        <w:trPr>
          <w:trHeight w:val="491"/>
          <w:jc w:val="center"/>
        </w:trPr>
        <w:tc>
          <w:tcPr>
            <w:tcW w:w="12469" w:type="dxa"/>
            <w:gridSpan w:val="9"/>
            <w:vAlign w:val="center"/>
          </w:tcPr>
          <w:p w14:paraId="211E9A33" w14:textId="77777777" w:rsidR="007411E8" w:rsidRPr="007411E8" w:rsidRDefault="007411E8" w:rsidP="00B47A95">
            <w:pPr>
              <w:numPr>
                <w:ilvl w:val="0"/>
                <w:numId w:val="13"/>
              </w:numPr>
              <w:contextualSpacing/>
              <w:jc w:val="center"/>
              <w:rPr>
                <w:sz w:val="28"/>
                <w:szCs w:val="28"/>
              </w:rPr>
            </w:pPr>
            <w:r w:rsidRPr="007411E8">
              <w:rPr>
                <w:sz w:val="28"/>
                <w:szCs w:val="28"/>
              </w:rPr>
              <w:t>Водоотведение</w:t>
            </w:r>
          </w:p>
        </w:tc>
      </w:tr>
      <w:tr w:rsidR="007411E8" w:rsidRPr="007411E8" w14:paraId="2D9941A8" w14:textId="77777777" w:rsidTr="00A71BD5">
        <w:trPr>
          <w:trHeight w:val="491"/>
          <w:jc w:val="center"/>
        </w:trPr>
        <w:tc>
          <w:tcPr>
            <w:tcW w:w="988" w:type="dxa"/>
            <w:vAlign w:val="center"/>
          </w:tcPr>
          <w:p w14:paraId="76732BF0" w14:textId="77777777" w:rsidR="007411E8" w:rsidRPr="007411E8" w:rsidRDefault="007411E8" w:rsidP="007411E8">
            <w:pPr>
              <w:jc w:val="center"/>
            </w:pPr>
            <w:r w:rsidRPr="007411E8">
              <w:t>2.1.</w:t>
            </w:r>
          </w:p>
        </w:tc>
        <w:tc>
          <w:tcPr>
            <w:tcW w:w="2976" w:type="dxa"/>
            <w:vAlign w:val="center"/>
          </w:tcPr>
          <w:p w14:paraId="3B697ABE" w14:textId="77777777" w:rsidR="007411E8" w:rsidRPr="007411E8" w:rsidRDefault="007411E8" w:rsidP="007411E8">
            <w:r w:rsidRPr="007411E8">
              <w:t>Объем отведенных стоков</w:t>
            </w:r>
          </w:p>
        </w:tc>
        <w:tc>
          <w:tcPr>
            <w:tcW w:w="851" w:type="dxa"/>
            <w:vAlign w:val="center"/>
          </w:tcPr>
          <w:p w14:paraId="58969BDF" w14:textId="77777777" w:rsidR="007411E8" w:rsidRPr="007411E8" w:rsidRDefault="007411E8" w:rsidP="007411E8">
            <w:pPr>
              <w:jc w:val="center"/>
            </w:pPr>
            <w:r w:rsidRPr="007411E8">
              <w:t>м</w:t>
            </w:r>
            <w:r w:rsidRPr="007411E8">
              <w:rPr>
                <w:vertAlign w:val="superscript"/>
              </w:rPr>
              <w:t>3</w:t>
            </w:r>
          </w:p>
        </w:tc>
        <w:tc>
          <w:tcPr>
            <w:tcW w:w="1276" w:type="dxa"/>
            <w:vAlign w:val="center"/>
          </w:tcPr>
          <w:p w14:paraId="24E6937A" w14:textId="77777777" w:rsidR="007411E8" w:rsidRPr="007411E8" w:rsidRDefault="007411E8" w:rsidP="007411E8">
            <w:pPr>
              <w:jc w:val="center"/>
              <w:rPr>
                <w:color w:val="FF0000"/>
              </w:rPr>
            </w:pPr>
            <w:r w:rsidRPr="007411E8">
              <w:t>34020,0</w:t>
            </w:r>
          </w:p>
        </w:tc>
        <w:tc>
          <w:tcPr>
            <w:tcW w:w="1275" w:type="dxa"/>
            <w:vAlign w:val="center"/>
          </w:tcPr>
          <w:p w14:paraId="3CB48484" w14:textId="77777777" w:rsidR="007411E8" w:rsidRPr="007411E8" w:rsidRDefault="007411E8" w:rsidP="007411E8">
            <w:pPr>
              <w:jc w:val="center"/>
              <w:rPr>
                <w:color w:val="FF0000"/>
              </w:rPr>
            </w:pPr>
            <w:r w:rsidRPr="007411E8">
              <w:t>34020,0</w:t>
            </w:r>
          </w:p>
        </w:tc>
        <w:tc>
          <w:tcPr>
            <w:tcW w:w="1276" w:type="dxa"/>
            <w:vAlign w:val="center"/>
          </w:tcPr>
          <w:p w14:paraId="744C8395" w14:textId="77777777" w:rsidR="007411E8" w:rsidRPr="007411E8" w:rsidRDefault="007411E8" w:rsidP="007411E8">
            <w:pPr>
              <w:jc w:val="center"/>
              <w:rPr>
                <w:color w:val="FF0000"/>
              </w:rPr>
            </w:pPr>
            <w:r w:rsidRPr="007411E8">
              <w:t>34020,0</w:t>
            </w:r>
          </w:p>
        </w:tc>
        <w:tc>
          <w:tcPr>
            <w:tcW w:w="1276" w:type="dxa"/>
            <w:vAlign w:val="center"/>
          </w:tcPr>
          <w:p w14:paraId="3660DDD8" w14:textId="77777777" w:rsidR="007411E8" w:rsidRPr="007411E8" w:rsidRDefault="007411E8" w:rsidP="007411E8">
            <w:pPr>
              <w:jc w:val="center"/>
              <w:rPr>
                <w:color w:val="FF0000"/>
              </w:rPr>
            </w:pPr>
            <w:r w:rsidRPr="007411E8">
              <w:t>34020,0</w:t>
            </w:r>
          </w:p>
        </w:tc>
        <w:tc>
          <w:tcPr>
            <w:tcW w:w="1276" w:type="dxa"/>
            <w:vAlign w:val="center"/>
          </w:tcPr>
          <w:p w14:paraId="3D2B84E8" w14:textId="77777777" w:rsidR="007411E8" w:rsidRPr="007411E8" w:rsidRDefault="007411E8" w:rsidP="007411E8">
            <w:pPr>
              <w:jc w:val="center"/>
              <w:rPr>
                <w:color w:val="FF0000"/>
              </w:rPr>
            </w:pPr>
            <w:r w:rsidRPr="007411E8">
              <w:t>34020,0</w:t>
            </w:r>
          </w:p>
        </w:tc>
        <w:tc>
          <w:tcPr>
            <w:tcW w:w="1275" w:type="dxa"/>
            <w:vAlign w:val="center"/>
          </w:tcPr>
          <w:p w14:paraId="49967F2A" w14:textId="77777777" w:rsidR="007411E8" w:rsidRPr="007411E8" w:rsidRDefault="007411E8" w:rsidP="007411E8">
            <w:pPr>
              <w:jc w:val="center"/>
              <w:rPr>
                <w:color w:val="FF0000"/>
              </w:rPr>
            </w:pPr>
            <w:r w:rsidRPr="007411E8">
              <w:t>34020,0</w:t>
            </w:r>
          </w:p>
        </w:tc>
      </w:tr>
      <w:tr w:rsidR="007411E8" w:rsidRPr="007411E8" w14:paraId="6E65E44C" w14:textId="77777777" w:rsidTr="00A71BD5">
        <w:trPr>
          <w:trHeight w:val="491"/>
          <w:jc w:val="center"/>
        </w:trPr>
        <w:tc>
          <w:tcPr>
            <w:tcW w:w="988" w:type="dxa"/>
            <w:vAlign w:val="center"/>
          </w:tcPr>
          <w:p w14:paraId="6B7883E0" w14:textId="77777777" w:rsidR="007411E8" w:rsidRPr="007411E8" w:rsidRDefault="007411E8" w:rsidP="007411E8">
            <w:pPr>
              <w:jc w:val="center"/>
            </w:pPr>
            <w:r w:rsidRPr="007411E8">
              <w:t>2.2.</w:t>
            </w:r>
          </w:p>
        </w:tc>
        <w:tc>
          <w:tcPr>
            <w:tcW w:w="2976" w:type="dxa"/>
            <w:vAlign w:val="center"/>
          </w:tcPr>
          <w:p w14:paraId="09680AE9" w14:textId="77777777" w:rsidR="007411E8" w:rsidRPr="007411E8" w:rsidRDefault="007411E8" w:rsidP="007411E8">
            <w:r w:rsidRPr="007411E8">
              <w:t>Хозяйственные нужды предприятия</w:t>
            </w:r>
          </w:p>
        </w:tc>
        <w:tc>
          <w:tcPr>
            <w:tcW w:w="851" w:type="dxa"/>
            <w:vAlign w:val="center"/>
          </w:tcPr>
          <w:p w14:paraId="77773AB9" w14:textId="77777777" w:rsidR="007411E8" w:rsidRPr="007411E8" w:rsidRDefault="007411E8" w:rsidP="007411E8">
            <w:pPr>
              <w:jc w:val="center"/>
            </w:pPr>
            <w:r w:rsidRPr="007411E8">
              <w:t>м</w:t>
            </w:r>
            <w:r w:rsidRPr="007411E8">
              <w:rPr>
                <w:vertAlign w:val="superscript"/>
              </w:rPr>
              <w:t>3</w:t>
            </w:r>
          </w:p>
        </w:tc>
        <w:tc>
          <w:tcPr>
            <w:tcW w:w="1276" w:type="dxa"/>
            <w:vAlign w:val="center"/>
          </w:tcPr>
          <w:p w14:paraId="3414C03F" w14:textId="77777777" w:rsidR="007411E8" w:rsidRPr="007411E8" w:rsidRDefault="007411E8" w:rsidP="007411E8">
            <w:pPr>
              <w:jc w:val="center"/>
            </w:pPr>
            <w:r w:rsidRPr="007411E8">
              <w:t>-</w:t>
            </w:r>
          </w:p>
        </w:tc>
        <w:tc>
          <w:tcPr>
            <w:tcW w:w="1275" w:type="dxa"/>
            <w:vAlign w:val="center"/>
          </w:tcPr>
          <w:p w14:paraId="1B20003D" w14:textId="77777777" w:rsidR="007411E8" w:rsidRPr="007411E8" w:rsidRDefault="007411E8" w:rsidP="007411E8">
            <w:pPr>
              <w:jc w:val="center"/>
            </w:pPr>
            <w:r w:rsidRPr="007411E8">
              <w:t>-</w:t>
            </w:r>
          </w:p>
        </w:tc>
        <w:tc>
          <w:tcPr>
            <w:tcW w:w="1276" w:type="dxa"/>
            <w:vAlign w:val="center"/>
          </w:tcPr>
          <w:p w14:paraId="35B5E559" w14:textId="77777777" w:rsidR="007411E8" w:rsidRPr="007411E8" w:rsidRDefault="007411E8" w:rsidP="007411E8">
            <w:pPr>
              <w:jc w:val="center"/>
            </w:pPr>
            <w:r w:rsidRPr="007411E8">
              <w:t>-</w:t>
            </w:r>
          </w:p>
        </w:tc>
        <w:tc>
          <w:tcPr>
            <w:tcW w:w="1276" w:type="dxa"/>
            <w:vAlign w:val="center"/>
          </w:tcPr>
          <w:p w14:paraId="1E2C6239" w14:textId="77777777" w:rsidR="007411E8" w:rsidRPr="007411E8" w:rsidRDefault="007411E8" w:rsidP="007411E8">
            <w:pPr>
              <w:jc w:val="center"/>
            </w:pPr>
            <w:r w:rsidRPr="007411E8">
              <w:t>-</w:t>
            </w:r>
          </w:p>
        </w:tc>
        <w:tc>
          <w:tcPr>
            <w:tcW w:w="1276" w:type="dxa"/>
            <w:vAlign w:val="center"/>
          </w:tcPr>
          <w:p w14:paraId="27C0E4D9" w14:textId="77777777" w:rsidR="007411E8" w:rsidRPr="007411E8" w:rsidRDefault="007411E8" w:rsidP="007411E8">
            <w:pPr>
              <w:jc w:val="center"/>
            </w:pPr>
            <w:r w:rsidRPr="007411E8">
              <w:t>-</w:t>
            </w:r>
          </w:p>
        </w:tc>
        <w:tc>
          <w:tcPr>
            <w:tcW w:w="1275" w:type="dxa"/>
            <w:vAlign w:val="center"/>
          </w:tcPr>
          <w:p w14:paraId="2E181EE4" w14:textId="77777777" w:rsidR="007411E8" w:rsidRPr="007411E8" w:rsidRDefault="007411E8" w:rsidP="007411E8">
            <w:pPr>
              <w:jc w:val="center"/>
            </w:pPr>
            <w:r w:rsidRPr="007411E8">
              <w:t>-</w:t>
            </w:r>
          </w:p>
        </w:tc>
      </w:tr>
      <w:tr w:rsidR="007411E8" w:rsidRPr="007411E8" w14:paraId="516F7728" w14:textId="77777777" w:rsidTr="00A71BD5">
        <w:trPr>
          <w:trHeight w:val="491"/>
          <w:jc w:val="center"/>
        </w:trPr>
        <w:tc>
          <w:tcPr>
            <w:tcW w:w="988" w:type="dxa"/>
            <w:vAlign w:val="center"/>
          </w:tcPr>
          <w:p w14:paraId="55F41EC9" w14:textId="77777777" w:rsidR="007411E8" w:rsidRPr="007411E8" w:rsidRDefault="007411E8" w:rsidP="007411E8">
            <w:pPr>
              <w:jc w:val="center"/>
            </w:pPr>
            <w:r w:rsidRPr="007411E8">
              <w:t>2.3.</w:t>
            </w:r>
          </w:p>
        </w:tc>
        <w:tc>
          <w:tcPr>
            <w:tcW w:w="2976" w:type="dxa"/>
            <w:vAlign w:val="center"/>
          </w:tcPr>
          <w:p w14:paraId="114DE382" w14:textId="77777777" w:rsidR="007411E8" w:rsidRPr="007411E8" w:rsidRDefault="007411E8" w:rsidP="007411E8">
            <w:r w:rsidRPr="007411E8">
              <w:t>Принято сточных вод по категориям потребителей</w:t>
            </w:r>
          </w:p>
        </w:tc>
        <w:tc>
          <w:tcPr>
            <w:tcW w:w="851" w:type="dxa"/>
            <w:vAlign w:val="center"/>
          </w:tcPr>
          <w:p w14:paraId="741DA793" w14:textId="77777777" w:rsidR="007411E8" w:rsidRPr="007411E8" w:rsidRDefault="007411E8" w:rsidP="007411E8">
            <w:pPr>
              <w:jc w:val="center"/>
            </w:pPr>
            <w:r w:rsidRPr="007411E8">
              <w:t>м</w:t>
            </w:r>
            <w:r w:rsidRPr="007411E8">
              <w:rPr>
                <w:vertAlign w:val="superscript"/>
              </w:rPr>
              <w:t>3</w:t>
            </w:r>
          </w:p>
        </w:tc>
        <w:tc>
          <w:tcPr>
            <w:tcW w:w="1276" w:type="dxa"/>
            <w:vAlign w:val="center"/>
          </w:tcPr>
          <w:p w14:paraId="30B298D5" w14:textId="77777777" w:rsidR="007411E8" w:rsidRPr="007411E8" w:rsidRDefault="007411E8" w:rsidP="007411E8">
            <w:pPr>
              <w:jc w:val="center"/>
              <w:rPr>
                <w:color w:val="FF0000"/>
              </w:rPr>
            </w:pPr>
            <w:r w:rsidRPr="007411E8">
              <w:t>34020,0</w:t>
            </w:r>
          </w:p>
        </w:tc>
        <w:tc>
          <w:tcPr>
            <w:tcW w:w="1275" w:type="dxa"/>
            <w:vAlign w:val="center"/>
          </w:tcPr>
          <w:p w14:paraId="4E9DE28B" w14:textId="77777777" w:rsidR="007411E8" w:rsidRPr="007411E8" w:rsidRDefault="007411E8" w:rsidP="007411E8">
            <w:pPr>
              <w:jc w:val="center"/>
              <w:rPr>
                <w:color w:val="FF0000"/>
              </w:rPr>
            </w:pPr>
            <w:r w:rsidRPr="007411E8">
              <w:t>34020,0</w:t>
            </w:r>
          </w:p>
        </w:tc>
        <w:tc>
          <w:tcPr>
            <w:tcW w:w="1276" w:type="dxa"/>
            <w:vAlign w:val="center"/>
          </w:tcPr>
          <w:p w14:paraId="1A08CD0F" w14:textId="77777777" w:rsidR="007411E8" w:rsidRPr="007411E8" w:rsidRDefault="007411E8" w:rsidP="007411E8">
            <w:pPr>
              <w:jc w:val="center"/>
              <w:rPr>
                <w:color w:val="FF0000"/>
              </w:rPr>
            </w:pPr>
            <w:r w:rsidRPr="007411E8">
              <w:t>34020,0</w:t>
            </w:r>
          </w:p>
        </w:tc>
        <w:tc>
          <w:tcPr>
            <w:tcW w:w="1276" w:type="dxa"/>
            <w:vAlign w:val="center"/>
          </w:tcPr>
          <w:p w14:paraId="5EAF74C4" w14:textId="77777777" w:rsidR="007411E8" w:rsidRPr="007411E8" w:rsidRDefault="007411E8" w:rsidP="007411E8">
            <w:pPr>
              <w:jc w:val="center"/>
              <w:rPr>
                <w:color w:val="FF0000"/>
              </w:rPr>
            </w:pPr>
            <w:r w:rsidRPr="007411E8">
              <w:t>34020,0</w:t>
            </w:r>
          </w:p>
        </w:tc>
        <w:tc>
          <w:tcPr>
            <w:tcW w:w="1276" w:type="dxa"/>
            <w:vAlign w:val="center"/>
          </w:tcPr>
          <w:p w14:paraId="0C1F6583" w14:textId="77777777" w:rsidR="007411E8" w:rsidRPr="007411E8" w:rsidRDefault="007411E8" w:rsidP="007411E8">
            <w:pPr>
              <w:jc w:val="center"/>
              <w:rPr>
                <w:color w:val="FF0000"/>
              </w:rPr>
            </w:pPr>
            <w:r w:rsidRPr="007411E8">
              <w:t>34020,0</w:t>
            </w:r>
          </w:p>
        </w:tc>
        <w:tc>
          <w:tcPr>
            <w:tcW w:w="1275" w:type="dxa"/>
            <w:vAlign w:val="center"/>
          </w:tcPr>
          <w:p w14:paraId="2B86120E" w14:textId="77777777" w:rsidR="007411E8" w:rsidRPr="007411E8" w:rsidRDefault="007411E8" w:rsidP="007411E8">
            <w:pPr>
              <w:jc w:val="center"/>
              <w:rPr>
                <w:color w:val="FF0000"/>
              </w:rPr>
            </w:pPr>
            <w:r w:rsidRPr="007411E8">
              <w:t>34020,0</w:t>
            </w:r>
          </w:p>
        </w:tc>
      </w:tr>
      <w:tr w:rsidR="007411E8" w:rsidRPr="007411E8" w14:paraId="527F2376" w14:textId="77777777" w:rsidTr="00A71BD5">
        <w:trPr>
          <w:trHeight w:val="491"/>
          <w:jc w:val="center"/>
        </w:trPr>
        <w:tc>
          <w:tcPr>
            <w:tcW w:w="988" w:type="dxa"/>
            <w:vAlign w:val="center"/>
          </w:tcPr>
          <w:p w14:paraId="3C3B0BBA" w14:textId="77777777" w:rsidR="007411E8" w:rsidRPr="007411E8" w:rsidRDefault="007411E8" w:rsidP="007411E8">
            <w:pPr>
              <w:jc w:val="center"/>
            </w:pPr>
            <w:r w:rsidRPr="007411E8">
              <w:t>2.3.1.</w:t>
            </w:r>
          </w:p>
        </w:tc>
        <w:tc>
          <w:tcPr>
            <w:tcW w:w="2976" w:type="dxa"/>
            <w:vAlign w:val="center"/>
          </w:tcPr>
          <w:p w14:paraId="403DC260" w14:textId="77777777" w:rsidR="007411E8" w:rsidRPr="007411E8" w:rsidRDefault="007411E8" w:rsidP="007411E8">
            <w:r w:rsidRPr="007411E8">
              <w:t>Потребительский рынок</w:t>
            </w:r>
          </w:p>
        </w:tc>
        <w:tc>
          <w:tcPr>
            <w:tcW w:w="851" w:type="dxa"/>
            <w:vAlign w:val="center"/>
          </w:tcPr>
          <w:p w14:paraId="1C56B49E" w14:textId="77777777" w:rsidR="007411E8" w:rsidRPr="007411E8" w:rsidRDefault="007411E8" w:rsidP="007411E8">
            <w:pPr>
              <w:jc w:val="center"/>
            </w:pPr>
            <w:r w:rsidRPr="007411E8">
              <w:t>м</w:t>
            </w:r>
            <w:r w:rsidRPr="007411E8">
              <w:rPr>
                <w:vertAlign w:val="superscript"/>
              </w:rPr>
              <w:t>3</w:t>
            </w:r>
          </w:p>
        </w:tc>
        <w:tc>
          <w:tcPr>
            <w:tcW w:w="1276" w:type="dxa"/>
            <w:vAlign w:val="center"/>
          </w:tcPr>
          <w:p w14:paraId="455BDFC6" w14:textId="77777777" w:rsidR="007411E8" w:rsidRPr="007411E8" w:rsidRDefault="007411E8" w:rsidP="007411E8">
            <w:pPr>
              <w:jc w:val="center"/>
              <w:rPr>
                <w:color w:val="FF0000"/>
              </w:rPr>
            </w:pPr>
            <w:r w:rsidRPr="007411E8">
              <w:t>697,8</w:t>
            </w:r>
          </w:p>
        </w:tc>
        <w:tc>
          <w:tcPr>
            <w:tcW w:w="1275" w:type="dxa"/>
            <w:vAlign w:val="center"/>
          </w:tcPr>
          <w:p w14:paraId="70A4889E" w14:textId="77777777" w:rsidR="007411E8" w:rsidRPr="007411E8" w:rsidRDefault="007411E8" w:rsidP="007411E8">
            <w:pPr>
              <w:jc w:val="center"/>
              <w:rPr>
                <w:color w:val="FF0000"/>
              </w:rPr>
            </w:pPr>
            <w:r w:rsidRPr="007411E8">
              <w:t>697,8</w:t>
            </w:r>
          </w:p>
        </w:tc>
        <w:tc>
          <w:tcPr>
            <w:tcW w:w="1276" w:type="dxa"/>
            <w:vAlign w:val="center"/>
          </w:tcPr>
          <w:p w14:paraId="7319FF7E" w14:textId="77777777" w:rsidR="007411E8" w:rsidRPr="007411E8" w:rsidRDefault="007411E8" w:rsidP="007411E8">
            <w:pPr>
              <w:jc w:val="center"/>
              <w:rPr>
                <w:color w:val="FF0000"/>
              </w:rPr>
            </w:pPr>
            <w:r w:rsidRPr="007411E8">
              <w:t>697,8</w:t>
            </w:r>
          </w:p>
        </w:tc>
        <w:tc>
          <w:tcPr>
            <w:tcW w:w="1276" w:type="dxa"/>
            <w:vAlign w:val="center"/>
          </w:tcPr>
          <w:p w14:paraId="476B8CC5" w14:textId="77777777" w:rsidR="007411E8" w:rsidRPr="007411E8" w:rsidRDefault="007411E8" w:rsidP="007411E8">
            <w:pPr>
              <w:jc w:val="center"/>
              <w:rPr>
                <w:color w:val="FF0000"/>
              </w:rPr>
            </w:pPr>
            <w:r w:rsidRPr="007411E8">
              <w:t>697,8</w:t>
            </w:r>
          </w:p>
        </w:tc>
        <w:tc>
          <w:tcPr>
            <w:tcW w:w="1276" w:type="dxa"/>
            <w:vAlign w:val="center"/>
          </w:tcPr>
          <w:p w14:paraId="04042F1F" w14:textId="77777777" w:rsidR="007411E8" w:rsidRPr="007411E8" w:rsidRDefault="007411E8" w:rsidP="007411E8">
            <w:pPr>
              <w:jc w:val="center"/>
              <w:rPr>
                <w:color w:val="FF0000"/>
              </w:rPr>
            </w:pPr>
            <w:r w:rsidRPr="007411E8">
              <w:t>697,8</w:t>
            </w:r>
          </w:p>
        </w:tc>
        <w:tc>
          <w:tcPr>
            <w:tcW w:w="1275" w:type="dxa"/>
            <w:vAlign w:val="center"/>
          </w:tcPr>
          <w:p w14:paraId="2F906BAA" w14:textId="77777777" w:rsidR="007411E8" w:rsidRPr="007411E8" w:rsidRDefault="007411E8" w:rsidP="007411E8">
            <w:pPr>
              <w:jc w:val="center"/>
              <w:rPr>
                <w:color w:val="FF0000"/>
              </w:rPr>
            </w:pPr>
            <w:r w:rsidRPr="007411E8">
              <w:t>697,8</w:t>
            </w:r>
          </w:p>
        </w:tc>
      </w:tr>
      <w:tr w:rsidR="007411E8" w:rsidRPr="007411E8" w14:paraId="363F7804" w14:textId="77777777" w:rsidTr="00A71BD5">
        <w:trPr>
          <w:trHeight w:val="491"/>
          <w:jc w:val="center"/>
        </w:trPr>
        <w:tc>
          <w:tcPr>
            <w:tcW w:w="988" w:type="dxa"/>
            <w:vAlign w:val="center"/>
          </w:tcPr>
          <w:p w14:paraId="72804360" w14:textId="77777777" w:rsidR="007411E8" w:rsidRPr="007411E8" w:rsidRDefault="007411E8" w:rsidP="007411E8">
            <w:pPr>
              <w:jc w:val="center"/>
            </w:pPr>
            <w:r w:rsidRPr="007411E8">
              <w:t>2.3.1.1.</w:t>
            </w:r>
          </w:p>
        </w:tc>
        <w:tc>
          <w:tcPr>
            <w:tcW w:w="2976" w:type="dxa"/>
            <w:vAlign w:val="center"/>
          </w:tcPr>
          <w:p w14:paraId="3DA5AE17" w14:textId="77777777" w:rsidR="007411E8" w:rsidRPr="007411E8" w:rsidRDefault="007411E8" w:rsidP="007411E8">
            <w:r w:rsidRPr="007411E8">
              <w:t>- население</w:t>
            </w:r>
          </w:p>
        </w:tc>
        <w:tc>
          <w:tcPr>
            <w:tcW w:w="851" w:type="dxa"/>
            <w:vAlign w:val="center"/>
          </w:tcPr>
          <w:p w14:paraId="181477B5" w14:textId="77777777" w:rsidR="007411E8" w:rsidRPr="007411E8" w:rsidRDefault="007411E8" w:rsidP="007411E8">
            <w:pPr>
              <w:jc w:val="center"/>
            </w:pPr>
            <w:r w:rsidRPr="007411E8">
              <w:t>м</w:t>
            </w:r>
            <w:r w:rsidRPr="007411E8">
              <w:rPr>
                <w:vertAlign w:val="superscript"/>
              </w:rPr>
              <w:t>3</w:t>
            </w:r>
          </w:p>
        </w:tc>
        <w:tc>
          <w:tcPr>
            <w:tcW w:w="1276" w:type="dxa"/>
            <w:vAlign w:val="center"/>
          </w:tcPr>
          <w:p w14:paraId="64411BF1" w14:textId="77777777" w:rsidR="007411E8" w:rsidRPr="007411E8" w:rsidRDefault="007411E8" w:rsidP="007411E8">
            <w:pPr>
              <w:jc w:val="center"/>
              <w:rPr>
                <w:color w:val="FF0000"/>
              </w:rPr>
            </w:pPr>
            <w:r w:rsidRPr="007411E8">
              <w:t>697,8</w:t>
            </w:r>
          </w:p>
        </w:tc>
        <w:tc>
          <w:tcPr>
            <w:tcW w:w="1275" w:type="dxa"/>
            <w:vAlign w:val="center"/>
          </w:tcPr>
          <w:p w14:paraId="30D9C771" w14:textId="77777777" w:rsidR="007411E8" w:rsidRPr="007411E8" w:rsidRDefault="007411E8" w:rsidP="007411E8">
            <w:pPr>
              <w:jc w:val="center"/>
              <w:rPr>
                <w:color w:val="FF0000"/>
              </w:rPr>
            </w:pPr>
            <w:r w:rsidRPr="007411E8">
              <w:t>697,8</w:t>
            </w:r>
          </w:p>
        </w:tc>
        <w:tc>
          <w:tcPr>
            <w:tcW w:w="1276" w:type="dxa"/>
            <w:vAlign w:val="center"/>
          </w:tcPr>
          <w:p w14:paraId="2DC4FA31" w14:textId="77777777" w:rsidR="007411E8" w:rsidRPr="007411E8" w:rsidRDefault="007411E8" w:rsidP="007411E8">
            <w:pPr>
              <w:jc w:val="center"/>
              <w:rPr>
                <w:color w:val="FF0000"/>
              </w:rPr>
            </w:pPr>
            <w:r w:rsidRPr="007411E8">
              <w:t>697,8</w:t>
            </w:r>
          </w:p>
        </w:tc>
        <w:tc>
          <w:tcPr>
            <w:tcW w:w="1276" w:type="dxa"/>
            <w:vAlign w:val="center"/>
          </w:tcPr>
          <w:p w14:paraId="78BEEFDB" w14:textId="77777777" w:rsidR="007411E8" w:rsidRPr="007411E8" w:rsidRDefault="007411E8" w:rsidP="007411E8">
            <w:pPr>
              <w:jc w:val="center"/>
              <w:rPr>
                <w:color w:val="FF0000"/>
              </w:rPr>
            </w:pPr>
            <w:r w:rsidRPr="007411E8">
              <w:t>697,8</w:t>
            </w:r>
          </w:p>
        </w:tc>
        <w:tc>
          <w:tcPr>
            <w:tcW w:w="1276" w:type="dxa"/>
            <w:vAlign w:val="center"/>
          </w:tcPr>
          <w:p w14:paraId="50049E64" w14:textId="77777777" w:rsidR="007411E8" w:rsidRPr="007411E8" w:rsidRDefault="007411E8" w:rsidP="007411E8">
            <w:pPr>
              <w:jc w:val="center"/>
              <w:rPr>
                <w:color w:val="FF0000"/>
              </w:rPr>
            </w:pPr>
            <w:r w:rsidRPr="007411E8">
              <w:t>697,8</w:t>
            </w:r>
          </w:p>
        </w:tc>
        <w:tc>
          <w:tcPr>
            <w:tcW w:w="1275" w:type="dxa"/>
            <w:vAlign w:val="center"/>
          </w:tcPr>
          <w:p w14:paraId="5C3D49A7" w14:textId="77777777" w:rsidR="007411E8" w:rsidRPr="007411E8" w:rsidRDefault="007411E8" w:rsidP="007411E8">
            <w:pPr>
              <w:jc w:val="center"/>
              <w:rPr>
                <w:color w:val="FF0000"/>
              </w:rPr>
            </w:pPr>
            <w:r w:rsidRPr="007411E8">
              <w:t>697,8</w:t>
            </w:r>
          </w:p>
        </w:tc>
      </w:tr>
      <w:tr w:rsidR="007411E8" w:rsidRPr="007411E8" w14:paraId="59A65B3F" w14:textId="77777777" w:rsidTr="00A71BD5">
        <w:trPr>
          <w:trHeight w:val="491"/>
          <w:jc w:val="center"/>
        </w:trPr>
        <w:tc>
          <w:tcPr>
            <w:tcW w:w="988" w:type="dxa"/>
            <w:vAlign w:val="center"/>
          </w:tcPr>
          <w:p w14:paraId="3BEBFDF5" w14:textId="77777777" w:rsidR="007411E8" w:rsidRPr="007411E8" w:rsidRDefault="007411E8" w:rsidP="007411E8">
            <w:pPr>
              <w:jc w:val="center"/>
            </w:pPr>
            <w:r w:rsidRPr="007411E8">
              <w:t>2.3.1.2.</w:t>
            </w:r>
          </w:p>
        </w:tc>
        <w:tc>
          <w:tcPr>
            <w:tcW w:w="2976" w:type="dxa"/>
            <w:vAlign w:val="center"/>
          </w:tcPr>
          <w:p w14:paraId="677A64F0" w14:textId="77777777" w:rsidR="007411E8" w:rsidRPr="007411E8" w:rsidRDefault="007411E8" w:rsidP="007411E8">
            <w:r w:rsidRPr="007411E8">
              <w:t>- прочие потребители</w:t>
            </w:r>
          </w:p>
        </w:tc>
        <w:tc>
          <w:tcPr>
            <w:tcW w:w="851" w:type="dxa"/>
            <w:vAlign w:val="center"/>
          </w:tcPr>
          <w:p w14:paraId="5D7F2939" w14:textId="77777777" w:rsidR="007411E8" w:rsidRPr="007411E8" w:rsidRDefault="007411E8" w:rsidP="007411E8">
            <w:pPr>
              <w:jc w:val="center"/>
            </w:pPr>
            <w:r w:rsidRPr="007411E8">
              <w:t>м</w:t>
            </w:r>
            <w:r w:rsidRPr="007411E8">
              <w:rPr>
                <w:vertAlign w:val="superscript"/>
              </w:rPr>
              <w:t>3</w:t>
            </w:r>
          </w:p>
        </w:tc>
        <w:tc>
          <w:tcPr>
            <w:tcW w:w="1276" w:type="dxa"/>
            <w:vAlign w:val="center"/>
          </w:tcPr>
          <w:p w14:paraId="725D47F8" w14:textId="77777777" w:rsidR="007411E8" w:rsidRPr="007411E8" w:rsidRDefault="007411E8" w:rsidP="007411E8">
            <w:pPr>
              <w:jc w:val="center"/>
            </w:pPr>
            <w:r w:rsidRPr="007411E8">
              <w:t>-</w:t>
            </w:r>
          </w:p>
        </w:tc>
        <w:tc>
          <w:tcPr>
            <w:tcW w:w="1275" w:type="dxa"/>
            <w:vAlign w:val="center"/>
          </w:tcPr>
          <w:p w14:paraId="7F9EF43E" w14:textId="77777777" w:rsidR="007411E8" w:rsidRPr="007411E8" w:rsidRDefault="007411E8" w:rsidP="007411E8">
            <w:pPr>
              <w:jc w:val="center"/>
            </w:pPr>
            <w:r w:rsidRPr="007411E8">
              <w:t>-</w:t>
            </w:r>
          </w:p>
        </w:tc>
        <w:tc>
          <w:tcPr>
            <w:tcW w:w="1276" w:type="dxa"/>
            <w:vAlign w:val="center"/>
          </w:tcPr>
          <w:p w14:paraId="100CF82C" w14:textId="77777777" w:rsidR="007411E8" w:rsidRPr="007411E8" w:rsidRDefault="007411E8" w:rsidP="007411E8">
            <w:pPr>
              <w:jc w:val="center"/>
            </w:pPr>
            <w:r w:rsidRPr="007411E8">
              <w:t>-</w:t>
            </w:r>
          </w:p>
        </w:tc>
        <w:tc>
          <w:tcPr>
            <w:tcW w:w="1276" w:type="dxa"/>
            <w:vAlign w:val="center"/>
          </w:tcPr>
          <w:p w14:paraId="5C995705" w14:textId="77777777" w:rsidR="007411E8" w:rsidRPr="007411E8" w:rsidRDefault="007411E8" w:rsidP="007411E8">
            <w:pPr>
              <w:jc w:val="center"/>
            </w:pPr>
            <w:r w:rsidRPr="007411E8">
              <w:t>-</w:t>
            </w:r>
          </w:p>
        </w:tc>
        <w:tc>
          <w:tcPr>
            <w:tcW w:w="1276" w:type="dxa"/>
            <w:vAlign w:val="center"/>
          </w:tcPr>
          <w:p w14:paraId="01AC4D03" w14:textId="77777777" w:rsidR="007411E8" w:rsidRPr="007411E8" w:rsidRDefault="007411E8" w:rsidP="007411E8">
            <w:pPr>
              <w:jc w:val="center"/>
            </w:pPr>
            <w:r w:rsidRPr="007411E8">
              <w:t>-</w:t>
            </w:r>
          </w:p>
        </w:tc>
        <w:tc>
          <w:tcPr>
            <w:tcW w:w="1275" w:type="dxa"/>
            <w:vAlign w:val="center"/>
          </w:tcPr>
          <w:p w14:paraId="4A1318AC" w14:textId="77777777" w:rsidR="007411E8" w:rsidRPr="007411E8" w:rsidRDefault="007411E8" w:rsidP="007411E8">
            <w:pPr>
              <w:jc w:val="center"/>
            </w:pPr>
            <w:r w:rsidRPr="007411E8">
              <w:t>-</w:t>
            </w:r>
          </w:p>
        </w:tc>
      </w:tr>
      <w:tr w:rsidR="007411E8" w:rsidRPr="007411E8" w14:paraId="0FD115B9" w14:textId="77777777" w:rsidTr="00A71BD5">
        <w:trPr>
          <w:trHeight w:val="491"/>
          <w:jc w:val="center"/>
        </w:trPr>
        <w:tc>
          <w:tcPr>
            <w:tcW w:w="988" w:type="dxa"/>
            <w:vAlign w:val="center"/>
          </w:tcPr>
          <w:p w14:paraId="5E076BC8" w14:textId="77777777" w:rsidR="007411E8" w:rsidRPr="007411E8" w:rsidRDefault="007411E8" w:rsidP="007411E8">
            <w:pPr>
              <w:jc w:val="center"/>
            </w:pPr>
            <w:r w:rsidRPr="007411E8">
              <w:t>2.3.2.</w:t>
            </w:r>
          </w:p>
        </w:tc>
        <w:tc>
          <w:tcPr>
            <w:tcW w:w="2976" w:type="dxa"/>
            <w:vAlign w:val="center"/>
          </w:tcPr>
          <w:p w14:paraId="5DBEC713" w14:textId="77777777" w:rsidR="007411E8" w:rsidRPr="007411E8" w:rsidRDefault="007411E8" w:rsidP="007411E8">
            <w:r w:rsidRPr="007411E8">
              <w:t>Собственные нужды производства</w:t>
            </w:r>
          </w:p>
        </w:tc>
        <w:tc>
          <w:tcPr>
            <w:tcW w:w="851" w:type="dxa"/>
            <w:vAlign w:val="center"/>
          </w:tcPr>
          <w:p w14:paraId="7AE8018F" w14:textId="77777777" w:rsidR="007411E8" w:rsidRPr="007411E8" w:rsidRDefault="007411E8" w:rsidP="007411E8">
            <w:pPr>
              <w:jc w:val="center"/>
            </w:pPr>
            <w:r w:rsidRPr="007411E8">
              <w:t>м</w:t>
            </w:r>
            <w:r w:rsidRPr="007411E8">
              <w:rPr>
                <w:vertAlign w:val="superscript"/>
              </w:rPr>
              <w:t>3</w:t>
            </w:r>
          </w:p>
        </w:tc>
        <w:tc>
          <w:tcPr>
            <w:tcW w:w="1276" w:type="dxa"/>
            <w:vAlign w:val="center"/>
          </w:tcPr>
          <w:p w14:paraId="3190CD1A" w14:textId="77777777" w:rsidR="007411E8" w:rsidRPr="007411E8" w:rsidRDefault="007411E8" w:rsidP="007411E8">
            <w:pPr>
              <w:jc w:val="center"/>
            </w:pPr>
            <w:r w:rsidRPr="007411E8">
              <w:t>33322,2</w:t>
            </w:r>
          </w:p>
        </w:tc>
        <w:tc>
          <w:tcPr>
            <w:tcW w:w="1275" w:type="dxa"/>
            <w:vAlign w:val="center"/>
          </w:tcPr>
          <w:p w14:paraId="1B19258E" w14:textId="77777777" w:rsidR="007411E8" w:rsidRPr="007411E8" w:rsidRDefault="007411E8" w:rsidP="007411E8">
            <w:pPr>
              <w:jc w:val="center"/>
              <w:rPr>
                <w:color w:val="FF0000"/>
              </w:rPr>
            </w:pPr>
            <w:r w:rsidRPr="007411E8">
              <w:t>33322,2</w:t>
            </w:r>
          </w:p>
        </w:tc>
        <w:tc>
          <w:tcPr>
            <w:tcW w:w="1276" w:type="dxa"/>
            <w:vAlign w:val="center"/>
          </w:tcPr>
          <w:p w14:paraId="2EC27A86" w14:textId="77777777" w:rsidR="007411E8" w:rsidRPr="007411E8" w:rsidRDefault="007411E8" w:rsidP="007411E8">
            <w:pPr>
              <w:jc w:val="center"/>
              <w:rPr>
                <w:color w:val="FF0000"/>
              </w:rPr>
            </w:pPr>
            <w:r w:rsidRPr="007411E8">
              <w:t>33322,2</w:t>
            </w:r>
          </w:p>
        </w:tc>
        <w:tc>
          <w:tcPr>
            <w:tcW w:w="1276" w:type="dxa"/>
            <w:vAlign w:val="center"/>
          </w:tcPr>
          <w:p w14:paraId="75E33A85" w14:textId="77777777" w:rsidR="007411E8" w:rsidRPr="007411E8" w:rsidRDefault="007411E8" w:rsidP="007411E8">
            <w:pPr>
              <w:jc w:val="center"/>
              <w:rPr>
                <w:color w:val="FF0000"/>
              </w:rPr>
            </w:pPr>
            <w:r w:rsidRPr="007411E8">
              <w:t>33322,2</w:t>
            </w:r>
          </w:p>
        </w:tc>
        <w:tc>
          <w:tcPr>
            <w:tcW w:w="1276" w:type="dxa"/>
            <w:vAlign w:val="center"/>
          </w:tcPr>
          <w:p w14:paraId="29490A56" w14:textId="77777777" w:rsidR="007411E8" w:rsidRPr="007411E8" w:rsidRDefault="007411E8" w:rsidP="007411E8">
            <w:pPr>
              <w:jc w:val="center"/>
              <w:rPr>
                <w:color w:val="FF0000"/>
              </w:rPr>
            </w:pPr>
            <w:r w:rsidRPr="007411E8">
              <w:t>33322,2</w:t>
            </w:r>
          </w:p>
        </w:tc>
        <w:tc>
          <w:tcPr>
            <w:tcW w:w="1275" w:type="dxa"/>
            <w:vAlign w:val="center"/>
          </w:tcPr>
          <w:p w14:paraId="721E4F32" w14:textId="77777777" w:rsidR="007411E8" w:rsidRPr="007411E8" w:rsidRDefault="007411E8" w:rsidP="007411E8">
            <w:pPr>
              <w:jc w:val="center"/>
              <w:rPr>
                <w:color w:val="FF0000"/>
              </w:rPr>
            </w:pPr>
            <w:r w:rsidRPr="007411E8">
              <w:t>33322,2</w:t>
            </w:r>
          </w:p>
        </w:tc>
      </w:tr>
      <w:tr w:rsidR="007411E8" w:rsidRPr="007411E8" w14:paraId="33D11214" w14:textId="77777777" w:rsidTr="00A71BD5">
        <w:trPr>
          <w:trHeight w:val="491"/>
          <w:jc w:val="center"/>
        </w:trPr>
        <w:tc>
          <w:tcPr>
            <w:tcW w:w="988" w:type="dxa"/>
            <w:vAlign w:val="center"/>
          </w:tcPr>
          <w:p w14:paraId="633B04B1" w14:textId="77777777" w:rsidR="007411E8" w:rsidRPr="007411E8" w:rsidRDefault="007411E8" w:rsidP="007411E8">
            <w:pPr>
              <w:jc w:val="center"/>
            </w:pPr>
            <w:r w:rsidRPr="007411E8">
              <w:t>2.4.</w:t>
            </w:r>
          </w:p>
        </w:tc>
        <w:tc>
          <w:tcPr>
            <w:tcW w:w="2976" w:type="dxa"/>
            <w:vAlign w:val="center"/>
          </w:tcPr>
          <w:p w14:paraId="6A2FD3C3" w14:textId="77777777" w:rsidR="007411E8" w:rsidRPr="007411E8" w:rsidRDefault="007411E8" w:rsidP="007411E8">
            <w:r w:rsidRPr="007411E8">
              <w:t>Пропущено через собственные очистные сооружения</w:t>
            </w:r>
          </w:p>
        </w:tc>
        <w:tc>
          <w:tcPr>
            <w:tcW w:w="851" w:type="dxa"/>
            <w:vAlign w:val="center"/>
          </w:tcPr>
          <w:p w14:paraId="47DBDB65" w14:textId="77777777" w:rsidR="007411E8" w:rsidRPr="007411E8" w:rsidRDefault="007411E8" w:rsidP="007411E8">
            <w:pPr>
              <w:jc w:val="center"/>
            </w:pPr>
            <w:r w:rsidRPr="007411E8">
              <w:t>м</w:t>
            </w:r>
            <w:r w:rsidRPr="007411E8">
              <w:rPr>
                <w:vertAlign w:val="superscript"/>
              </w:rPr>
              <w:t>3</w:t>
            </w:r>
          </w:p>
        </w:tc>
        <w:tc>
          <w:tcPr>
            <w:tcW w:w="1276" w:type="dxa"/>
            <w:vAlign w:val="center"/>
          </w:tcPr>
          <w:p w14:paraId="587C9FAF" w14:textId="77777777" w:rsidR="007411E8" w:rsidRPr="007411E8" w:rsidRDefault="007411E8" w:rsidP="007411E8">
            <w:pPr>
              <w:jc w:val="center"/>
            </w:pPr>
            <w:r w:rsidRPr="007411E8">
              <w:t>34020,0</w:t>
            </w:r>
          </w:p>
        </w:tc>
        <w:tc>
          <w:tcPr>
            <w:tcW w:w="1275" w:type="dxa"/>
            <w:vAlign w:val="center"/>
          </w:tcPr>
          <w:p w14:paraId="4006EF4A" w14:textId="77777777" w:rsidR="007411E8" w:rsidRPr="007411E8" w:rsidRDefault="007411E8" w:rsidP="007411E8">
            <w:pPr>
              <w:jc w:val="center"/>
              <w:rPr>
                <w:color w:val="FF0000"/>
              </w:rPr>
            </w:pPr>
            <w:r w:rsidRPr="007411E8">
              <w:t>34020,0</w:t>
            </w:r>
          </w:p>
        </w:tc>
        <w:tc>
          <w:tcPr>
            <w:tcW w:w="1276" w:type="dxa"/>
            <w:vAlign w:val="center"/>
          </w:tcPr>
          <w:p w14:paraId="6516C73E" w14:textId="77777777" w:rsidR="007411E8" w:rsidRPr="007411E8" w:rsidRDefault="007411E8" w:rsidP="007411E8">
            <w:pPr>
              <w:jc w:val="center"/>
              <w:rPr>
                <w:color w:val="FF0000"/>
              </w:rPr>
            </w:pPr>
            <w:r w:rsidRPr="007411E8">
              <w:t>34020,0</w:t>
            </w:r>
          </w:p>
        </w:tc>
        <w:tc>
          <w:tcPr>
            <w:tcW w:w="1276" w:type="dxa"/>
            <w:vAlign w:val="center"/>
          </w:tcPr>
          <w:p w14:paraId="35E67BCD" w14:textId="77777777" w:rsidR="007411E8" w:rsidRPr="007411E8" w:rsidRDefault="007411E8" w:rsidP="007411E8">
            <w:pPr>
              <w:jc w:val="center"/>
              <w:rPr>
                <w:color w:val="FF0000"/>
              </w:rPr>
            </w:pPr>
            <w:r w:rsidRPr="007411E8">
              <w:t>34020,0</w:t>
            </w:r>
          </w:p>
        </w:tc>
        <w:tc>
          <w:tcPr>
            <w:tcW w:w="1276" w:type="dxa"/>
            <w:vAlign w:val="center"/>
          </w:tcPr>
          <w:p w14:paraId="66283EFD" w14:textId="77777777" w:rsidR="007411E8" w:rsidRPr="007411E8" w:rsidRDefault="007411E8" w:rsidP="007411E8">
            <w:pPr>
              <w:jc w:val="center"/>
              <w:rPr>
                <w:color w:val="FF0000"/>
              </w:rPr>
            </w:pPr>
            <w:r w:rsidRPr="007411E8">
              <w:t>34020,0</w:t>
            </w:r>
          </w:p>
        </w:tc>
        <w:tc>
          <w:tcPr>
            <w:tcW w:w="1275" w:type="dxa"/>
            <w:vAlign w:val="center"/>
          </w:tcPr>
          <w:p w14:paraId="31054FBF" w14:textId="77777777" w:rsidR="007411E8" w:rsidRPr="007411E8" w:rsidRDefault="007411E8" w:rsidP="007411E8">
            <w:pPr>
              <w:jc w:val="center"/>
              <w:rPr>
                <w:color w:val="FF0000"/>
              </w:rPr>
            </w:pPr>
            <w:r w:rsidRPr="007411E8">
              <w:t>34020,0</w:t>
            </w:r>
          </w:p>
        </w:tc>
      </w:tr>
    </w:tbl>
    <w:p w14:paraId="76AF4BE0" w14:textId="77777777" w:rsidR="007411E8" w:rsidRPr="007411E8" w:rsidRDefault="007411E8" w:rsidP="007411E8">
      <w:pPr>
        <w:ind w:left="-567"/>
        <w:jc w:val="center"/>
        <w:rPr>
          <w:bCs/>
          <w:sz w:val="28"/>
          <w:szCs w:val="28"/>
        </w:rPr>
      </w:pPr>
    </w:p>
    <w:p w14:paraId="3DFEBC92" w14:textId="77777777" w:rsidR="007411E8" w:rsidRPr="007411E8" w:rsidRDefault="007411E8" w:rsidP="007411E8">
      <w:pPr>
        <w:ind w:left="-567"/>
        <w:jc w:val="center"/>
        <w:rPr>
          <w:bCs/>
          <w:sz w:val="28"/>
          <w:szCs w:val="28"/>
        </w:rPr>
      </w:pPr>
    </w:p>
    <w:p w14:paraId="709511F7" w14:textId="77777777" w:rsidR="007411E8" w:rsidRPr="007411E8" w:rsidRDefault="007411E8" w:rsidP="007411E8">
      <w:pPr>
        <w:ind w:left="-567"/>
        <w:jc w:val="center"/>
        <w:rPr>
          <w:bCs/>
          <w:sz w:val="28"/>
          <w:szCs w:val="28"/>
        </w:rPr>
        <w:sectPr w:rsidR="007411E8" w:rsidRPr="007411E8" w:rsidSect="007411E8">
          <w:headerReference w:type="first" r:id="rId11"/>
          <w:pgSz w:w="16838" w:h="11906" w:orient="landscape"/>
          <w:pgMar w:top="1135" w:right="567" w:bottom="567" w:left="1134" w:header="709" w:footer="709" w:gutter="0"/>
          <w:cols w:space="708"/>
          <w:titlePg/>
          <w:docGrid w:linePitch="360"/>
        </w:sectPr>
      </w:pPr>
    </w:p>
    <w:p w14:paraId="21DF2446" w14:textId="77777777" w:rsidR="007411E8" w:rsidRPr="007411E8" w:rsidRDefault="007411E8" w:rsidP="007411E8">
      <w:pPr>
        <w:ind w:left="-567"/>
        <w:jc w:val="center"/>
        <w:rPr>
          <w:bCs/>
          <w:sz w:val="28"/>
          <w:szCs w:val="28"/>
        </w:rPr>
      </w:pPr>
      <w:r w:rsidRPr="007411E8">
        <w:rPr>
          <w:bCs/>
          <w:sz w:val="28"/>
          <w:szCs w:val="28"/>
        </w:rPr>
        <w:lastRenderedPageBreak/>
        <w:t>Раздел 6. Объем финансовых потребностей, необходимых для реализации производственной программы</w:t>
      </w:r>
    </w:p>
    <w:p w14:paraId="087F4881" w14:textId="77777777" w:rsidR="007411E8" w:rsidRPr="007411E8" w:rsidRDefault="007411E8" w:rsidP="007411E8">
      <w:pPr>
        <w:ind w:left="-567"/>
        <w:jc w:val="center"/>
        <w:rPr>
          <w:bCs/>
          <w:sz w:val="28"/>
          <w:szCs w:val="28"/>
        </w:rPr>
      </w:pPr>
    </w:p>
    <w:tbl>
      <w:tblPr>
        <w:tblStyle w:val="860"/>
        <w:tblW w:w="10349" w:type="dxa"/>
        <w:tblInd w:w="-856" w:type="dxa"/>
        <w:tblLook w:val="04A0" w:firstRow="1" w:lastRow="0" w:firstColumn="1" w:lastColumn="0" w:noHBand="0" w:noVBand="1"/>
      </w:tblPr>
      <w:tblGrid>
        <w:gridCol w:w="709"/>
        <w:gridCol w:w="2836"/>
        <w:gridCol w:w="1134"/>
        <w:gridCol w:w="1134"/>
        <w:gridCol w:w="1134"/>
        <w:gridCol w:w="1134"/>
        <w:gridCol w:w="1134"/>
        <w:gridCol w:w="1134"/>
      </w:tblGrid>
      <w:tr w:rsidR="007411E8" w:rsidRPr="007411E8" w14:paraId="28A94A51" w14:textId="77777777" w:rsidTr="00A71BD5">
        <w:trPr>
          <w:trHeight w:val="474"/>
        </w:trPr>
        <w:tc>
          <w:tcPr>
            <w:tcW w:w="709" w:type="dxa"/>
            <w:vMerge w:val="restart"/>
            <w:vAlign w:val="center"/>
          </w:tcPr>
          <w:p w14:paraId="160D43C0" w14:textId="77777777" w:rsidR="007411E8" w:rsidRPr="007411E8" w:rsidRDefault="007411E8" w:rsidP="007411E8">
            <w:pPr>
              <w:jc w:val="center"/>
              <w:rPr>
                <w:bCs/>
                <w:sz w:val="28"/>
                <w:szCs w:val="28"/>
              </w:rPr>
            </w:pPr>
            <w:r w:rsidRPr="007411E8">
              <w:rPr>
                <w:bCs/>
                <w:sz w:val="28"/>
                <w:szCs w:val="28"/>
              </w:rPr>
              <w:t>№ п/п</w:t>
            </w:r>
          </w:p>
        </w:tc>
        <w:tc>
          <w:tcPr>
            <w:tcW w:w="2836" w:type="dxa"/>
            <w:vMerge w:val="restart"/>
            <w:vAlign w:val="center"/>
          </w:tcPr>
          <w:p w14:paraId="15ECC9C9" w14:textId="77777777" w:rsidR="007411E8" w:rsidRPr="007411E8" w:rsidRDefault="007411E8" w:rsidP="007411E8">
            <w:pPr>
              <w:jc w:val="center"/>
              <w:rPr>
                <w:bCs/>
                <w:sz w:val="28"/>
                <w:szCs w:val="28"/>
              </w:rPr>
            </w:pPr>
            <w:r w:rsidRPr="007411E8">
              <w:rPr>
                <w:bCs/>
                <w:sz w:val="28"/>
                <w:szCs w:val="28"/>
              </w:rPr>
              <w:t>Наименование показателя</w:t>
            </w:r>
          </w:p>
        </w:tc>
        <w:tc>
          <w:tcPr>
            <w:tcW w:w="2268" w:type="dxa"/>
            <w:gridSpan w:val="2"/>
            <w:vAlign w:val="center"/>
          </w:tcPr>
          <w:p w14:paraId="3805DDDD" w14:textId="77777777" w:rsidR="007411E8" w:rsidRPr="007411E8" w:rsidRDefault="007411E8" w:rsidP="007411E8">
            <w:pPr>
              <w:jc w:val="center"/>
            </w:pPr>
            <w:r w:rsidRPr="007411E8">
              <w:t>2026 год</w:t>
            </w:r>
          </w:p>
        </w:tc>
        <w:tc>
          <w:tcPr>
            <w:tcW w:w="2268" w:type="dxa"/>
            <w:gridSpan w:val="2"/>
            <w:vAlign w:val="center"/>
          </w:tcPr>
          <w:p w14:paraId="541D49D1" w14:textId="77777777" w:rsidR="007411E8" w:rsidRPr="007411E8" w:rsidRDefault="007411E8" w:rsidP="007411E8">
            <w:pPr>
              <w:jc w:val="center"/>
            </w:pPr>
            <w:r w:rsidRPr="007411E8">
              <w:t>2027 год</w:t>
            </w:r>
          </w:p>
        </w:tc>
        <w:tc>
          <w:tcPr>
            <w:tcW w:w="2268" w:type="dxa"/>
            <w:gridSpan w:val="2"/>
            <w:vAlign w:val="center"/>
          </w:tcPr>
          <w:p w14:paraId="02A5AB4D" w14:textId="77777777" w:rsidR="007411E8" w:rsidRPr="007411E8" w:rsidRDefault="007411E8" w:rsidP="007411E8">
            <w:pPr>
              <w:jc w:val="center"/>
            </w:pPr>
            <w:r w:rsidRPr="007411E8">
              <w:t>2028 год</w:t>
            </w:r>
          </w:p>
        </w:tc>
      </w:tr>
      <w:tr w:rsidR="007411E8" w:rsidRPr="007411E8" w14:paraId="42083C42" w14:textId="77777777" w:rsidTr="00A71BD5">
        <w:trPr>
          <w:trHeight w:val="886"/>
        </w:trPr>
        <w:tc>
          <w:tcPr>
            <w:tcW w:w="709" w:type="dxa"/>
            <w:vMerge/>
            <w:vAlign w:val="center"/>
          </w:tcPr>
          <w:p w14:paraId="0194D8C1" w14:textId="77777777" w:rsidR="007411E8" w:rsidRPr="007411E8" w:rsidRDefault="007411E8" w:rsidP="007411E8">
            <w:pPr>
              <w:jc w:val="center"/>
              <w:rPr>
                <w:bCs/>
                <w:sz w:val="28"/>
                <w:szCs w:val="28"/>
              </w:rPr>
            </w:pPr>
          </w:p>
        </w:tc>
        <w:tc>
          <w:tcPr>
            <w:tcW w:w="2836" w:type="dxa"/>
            <w:vMerge/>
            <w:vAlign w:val="center"/>
          </w:tcPr>
          <w:p w14:paraId="464C07A1" w14:textId="77777777" w:rsidR="007411E8" w:rsidRPr="007411E8" w:rsidRDefault="007411E8" w:rsidP="007411E8">
            <w:pPr>
              <w:jc w:val="center"/>
              <w:rPr>
                <w:bCs/>
                <w:sz w:val="28"/>
                <w:szCs w:val="28"/>
              </w:rPr>
            </w:pPr>
          </w:p>
        </w:tc>
        <w:tc>
          <w:tcPr>
            <w:tcW w:w="1134" w:type="dxa"/>
            <w:vAlign w:val="center"/>
          </w:tcPr>
          <w:p w14:paraId="6DCD8913" w14:textId="77777777" w:rsidR="007411E8" w:rsidRPr="007411E8" w:rsidRDefault="007411E8" w:rsidP="007411E8">
            <w:pPr>
              <w:jc w:val="center"/>
              <w:rPr>
                <w:bCs/>
                <w:sz w:val="28"/>
                <w:szCs w:val="28"/>
              </w:rPr>
            </w:pPr>
            <w:r w:rsidRPr="007411E8">
              <w:t>с 01.01.    по 30.06.</w:t>
            </w:r>
          </w:p>
        </w:tc>
        <w:tc>
          <w:tcPr>
            <w:tcW w:w="1134" w:type="dxa"/>
            <w:vAlign w:val="center"/>
          </w:tcPr>
          <w:p w14:paraId="01107E30" w14:textId="77777777" w:rsidR="007411E8" w:rsidRPr="007411E8" w:rsidRDefault="007411E8" w:rsidP="007411E8">
            <w:pPr>
              <w:jc w:val="center"/>
              <w:rPr>
                <w:bCs/>
                <w:sz w:val="28"/>
                <w:szCs w:val="28"/>
              </w:rPr>
            </w:pPr>
            <w:r w:rsidRPr="007411E8">
              <w:t>с 01.07.   по 31.12.</w:t>
            </w:r>
          </w:p>
        </w:tc>
        <w:tc>
          <w:tcPr>
            <w:tcW w:w="1134" w:type="dxa"/>
            <w:vAlign w:val="center"/>
          </w:tcPr>
          <w:p w14:paraId="70C5BAA5" w14:textId="77777777" w:rsidR="007411E8" w:rsidRPr="007411E8" w:rsidRDefault="007411E8" w:rsidP="007411E8">
            <w:pPr>
              <w:jc w:val="center"/>
            </w:pPr>
            <w:r w:rsidRPr="007411E8">
              <w:t>с 01.01.    по 30.06.</w:t>
            </w:r>
          </w:p>
        </w:tc>
        <w:tc>
          <w:tcPr>
            <w:tcW w:w="1134" w:type="dxa"/>
            <w:vAlign w:val="center"/>
          </w:tcPr>
          <w:p w14:paraId="6C964985" w14:textId="77777777" w:rsidR="007411E8" w:rsidRPr="007411E8" w:rsidRDefault="007411E8" w:rsidP="007411E8">
            <w:pPr>
              <w:jc w:val="center"/>
            </w:pPr>
            <w:r w:rsidRPr="007411E8">
              <w:t>с 01.07.   по 31.12.</w:t>
            </w:r>
          </w:p>
        </w:tc>
        <w:tc>
          <w:tcPr>
            <w:tcW w:w="1134" w:type="dxa"/>
            <w:vAlign w:val="center"/>
          </w:tcPr>
          <w:p w14:paraId="5C8F692D" w14:textId="77777777" w:rsidR="007411E8" w:rsidRPr="007411E8" w:rsidRDefault="007411E8" w:rsidP="007411E8">
            <w:pPr>
              <w:jc w:val="center"/>
            </w:pPr>
            <w:r w:rsidRPr="007411E8">
              <w:t>с 01.01.    по 30.06.</w:t>
            </w:r>
          </w:p>
        </w:tc>
        <w:tc>
          <w:tcPr>
            <w:tcW w:w="1134" w:type="dxa"/>
            <w:vAlign w:val="center"/>
          </w:tcPr>
          <w:p w14:paraId="04C2D8EA" w14:textId="77777777" w:rsidR="007411E8" w:rsidRPr="007411E8" w:rsidRDefault="007411E8" w:rsidP="007411E8">
            <w:pPr>
              <w:jc w:val="center"/>
            </w:pPr>
            <w:r w:rsidRPr="007411E8">
              <w:t>с 01.07.   по 31.12.</w:t>
            </w:r>
          </w:p>
        </w:tc>
      </w:tr>
      <w:tr w:rsidR="007411E8" w:rsidRPr="007411E8" w14:paraId="76CE17CB" w14:textId="77777777" w:rsidTr="00A71BD5">
        <w:tc>
          <w:tcPr>
            <w:tcW w:w="709" w:type="dxa"/>
            <w:vAlign w:val="center"/>
          </w:tcPr>
          <w:p w14:paraId="50FC931B" w14:textId="77777777" w:rsidR="007411E8" w:rsidRPr="007411E8" w:rsidRDefault="007411E8" w:rsidP="007411E8">
            <w:pPr>
              <w:jc w:val="center"/>
              <w:rPr>
                <w:bCs/>
                <w:sz w:val="28"/>
                <w:szCs w:val="28"/>
              </w:rPr>
            </w:pPr>
            <w:r w:rsidRPr="007411E8">
              <w:rPr>
                <w:bCs/>
                <w:sz w:val="28"/>
                <w:szCs w:val="28"/>
              </w:rPr>
              <w:t>1</w:t>
            </w:r>
          </w:p>
        </w:tc>
        <w:tc>
          <w:tcPr>
            <w:tcW w:w="2836" w:type="dxa"/>
          </w:tcPr>
          <w:p w14:paraId="04A45891" w14:textId="77777777" w:rsidR="007411E8" w:rsidRPr="007411E8" w:rsidRDefault="007411E8" w:rsidP="007411E8">
            <w:pPr>
              <w:jc w:val="center"/>
              <w:rPr>
                <w:bCs/>
                <w:sz w:val="28"/>
                <w:szCs w:val="28"/>
              </w:rPr>
            </w:pPr>
            <w:r w:rsidRPr="007411E8">
              <w:rPr>
                <w:bCs/>
                <w:sz w:val="28"/>
                <w:szCs w:val="28"/>
              </w:rPr>
              <w:t>2</w:t>
            </w:r>
          </w:p>
        </w:tc>
        <w:tc>
          <w:tcPr>
            <w:tcW w:w="1134" w:type="dxa"/>
          </w:tcPr>
          <w:p w14:paraId="2FE6596A" w14:textId="77777777" w:rsidR="007411E8" w:rsidRPr="007411E8" w:rsidRDefault="007411E8" w:rsidP="007411E8">
            <w:pPr>
              <w:jc w:val="center"/>
              <w:rPr>
                <w:bCs/>
                <w:sz w:val="28"/>
                <w:szCs w:val="28"/>
              </w:rPr>
            </w:pPr>
            <w:r w:rsidRPr="007411E8">
              <w:rPr>
                <w:bCs/>
                <w:sz w:val="28"/>
                <w:szCs w:val="28"/>
              </w:rPr>
              <w:t>3</w:t>
            </w:r>
          </w:p>
        </w:tc>
        <w:tc>
          <w:tcPr>
            <w:tcW w:w="1134" w:type="dxa"/>
          </w:tcPr>
          <w:p w14:paraId="33010DD4" w14:textId="77777777" w:rsidR="007411E8" w:rsidRPr="007411E8" w:rsidRDefault="007411E8" w:rsidP="007411E8">
            <w:pPr>
              <w:jc w:val="center"/>
              <w:rPr>
                <w:bCs/>
                <w:sz w:val="28"/>
                <w:szCs w:val="28"/>
              </w:rPr>
            </w:pPr>
            <w:r w:rsidRPr="007411E8">
              <w:rPr>
                <w:bCs/>
                <w:sz w:val="28"/>
                <w:szCs w:val="28"/>
              </w:rPr>
              <w:t>4</w:t>
            </w:r>
          </w:p>
        </w:tc>
        <w:tc>
          <w:tcPr>
            <w:tcW w:w="1134" w:type="dxa"/>
          </w:tcPr>
          <w:p w14:paraId="4A7C3B15" w14:textId="77777777" w:rsidR="007411E8" w:rsidRPr="007411E8" w:rsidRDefault="007411E8" w:rsidP="007411E8">
            <w:pPr>
              <w:jc w:val="center"/>
              <w:rPr>
                <w:bCs/>
                <w:sz w:val="28"/>
                <w:szCs w:val="28"/>
              </w:rPr>
            </w:pPr>
            <w:r w:rsidRPr="007411E8">
              <w:rPr>
                <w:bCs/>
                <w:sz w:val="28"/>
                <w:szCs w:val="28"/>
              </w:rPr>
              <w:t>5</w:t>
            </w:r>
          </w:p>
        </w:tc>
        <w:tc>
          <w:tcPr>
            <w:tcW w:w="1134" w:type="dxa"/>
          </w:tcPr>
          <w:p w14:paraId="1AF36FE5" w14:textId="77777777" w:rsidR="007411E8" w:rsidRPr="007411E8" w:rsidRDefault="007411E8" w:rsidP="007411E8">
            <w:pPr>
              <w:jc w:val="center"/>
              <w:rPr>
                <w:bCs/>
                <w:sz w:val="28"/>
                <w:szCs w:val="28"/>
              </w:rPr>
            </w:pPr>
            <w:r w:rsidRPr="007411E8">
              <w:rPr>
                <w:bCs/>
                <w:sz w:val="28"/>
                <w:szCs w:val="28"/>
              </w:rPr>
              <w:t>6</w:t>
            </w:r>
          </w:p>
        </w:tc>
        <w:tc>
          <w:tcPr>
            <w:tcW w:w="1134" w:type="dxa"/>
          </w:tcPr>
          <w:p w14:paraId="081860D0" w14:textId="77777777" w:rsidR="007411E8" w:rsidRPr="007411E8" w:rsidRDefault="007411E8" w:rsidP="007411E8">
            <w:pPr>
              <w:jc w:val="center"/>
              <w:rPr>
                <w:bCs/>
                <w:sz w:val="28"/>
                <w:szCs w:val="28"/>
              </w:rPr>
            </w:pPr>
            <w:r w:rsidRPr="007411E8">
              <w:rPr>
                <w:bCs/>
                <w:sz w:val="28"/>
                <w:szCs w:val="28"/>
              </w:rPr>
              <w:t>7</w:t>
            </w:r>
          </w:p>
        </w:tc>
        <w:tc>
          <w:tcPr>
            <w:tcW w:w="1134" w:type="dxa"/>
          </w:tcPr>
          <w:p w14:paraId="2A46BD04" w14:textId="77777777" w:rsidR="007411E8" w:rsidRPr="007411E8" w:rsidRDefault="007411E8" w:rsidP="007411E8">
            <w:pPr>
              <w:jc w:val="center"/>
              <w:rPr>
                <w:bCs/>
                <w:sz w:val="28"/>
                <w:szCs w:val="28"/>
              </w:rPr>
            </w:pPr>
            <w:r w:rsidRPr="007411E8">
              <w:rPr>
                <w:bCs/>
                <w:sz w:val="28"/>
                <w:szCs w:val="28"/>
              </w:rPr>
              <w:t>8</w:t>
            </w:r>
          </w:p>
        </w:tc>
      </w:tr>
      <w:tr w:rsidR="007411E8" w:rsidRPr="007411E8" w14:paraId="558840C5" w14:textId="77777777" w:rsidTr="00A71BD5">
        <w:tc>
          <w:tcPr>
            <w:tcW w:w="709" w:type="dxa"/>
            <w:vAlign w:val="center"/>
          </w:tcPr>
          <w:p w14:paraId="5B73C2AD" w14:textId="77777777" w:rsidR="007411E8" w:rsidRPr="007411E8" w:rsidRDefault="007411E8" w:rsidP="007411E8">
            <w:pPr>
              <w:jc w:val="center"/>
              <w:rPr>
                <w:bCs/>
                <w:sz w:val="28"/>
                <w:szCs w:val="28"/>
              </w:rPr>
            </w:pPr>
            <w:r w:rsidRPr="007411E8">
              <w:rPr>
                <w:bCs/>
                <w:sz w:val="28"/>
                <w:szCs w:val="28"/>
              </w:rPr>
              <w:t>1.</w:t>
            </w:r>
          </w:p>
        </w:tc>
        <w:tc>
          <w:tcPr>
            <w:tcW w:w="2836" w:type="dxa"/>
            <w:vAlign w:val="center"/>
          </w:tcPr>
          <w:p w14:paraId="0300517A" w14:textId="77777777" w:rsidR="007411E8" w:rsidRPr="007411E8" w:rsidRDefault="007411E8" w:rsidP="007411E8">
            <w:pPr>
              <w:rPr>
                <w:bCs/>
                <w:sz w:val="28"/>
                <w:szCs w:val="28"/>
              </w:rPr>
            </w:pPr>
            <w:r w:rsidRPr="007411E8">
              <w:rPr>
                <w:bCs/>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134" w:type="dxa"/>
            <w:vAlign w:val="center"/>
          </w:tcPr>
          <w:p w14:paraId="3E4254A4" w14:textId="77777777" w:rsidR="007411E8" w:rsidRPr="007411E8" w:rsidRDefault="007411E8" w:rsidP="007411E8">
            <w:pPr>
              <w:jc w:val="center"/>
              <w:rPr>
                <w:bCs/>
              </w:rPr>
            </w:pPr>
            <w:r w:rsidRPr="007411E8">
              <w:rPr>
                <w:bCs/>
              </w:rPr>
              <w:t>1125,90</w:t>
            </w:r>
          </w:p>
        </w:tc>
        <w:tc>
          <w:tcPr>
            <w:tcW w:w="1134" w:type="dxa"/>
            <w:vAlign w:val="center"/>
          </w:tcPr>
          <w:p w14:paraId="11B5EE93" w14:textId="77777777" w:rsidR="007411E8" w:rsidRPr="007411E8" w:rsidRDefault="007411E8" w:rsidP="007411E8">
            <w:pPr>
              <w:jc w:val="center"/>
              <w:rPr>
                <w:bCs/>
              </w:rPr>
            </w:pPr>
            <w:r w:rsidRPr="007411E8">
              <w:rPr>
                <w:bCs/>
              </w:rPr>
              <w:t>1125,90</w:t>
            </w:r>
          </w:p>
        </w:tc>
        <w:tc>
          <w:tcPr>
            <w:tcW w:w="1134" w:type="dxa"/>
            <w:vAlign w:val="center"/>
          </w:tcPr>
          <w:p w14:paraId="0B8E4377" w14:textId="77777777" w:rsidR="007411E8" w:rsidRPr="007411E8" w:rsidRDefault="007411E8" w:rsidP="007411E8">
            <w:pPr>
              <w:jc w:val="center"/>
              <w:rPr>
                <w:bCs/>
              </w:rPr>
            </w:pPr>
            <w:r w:rsidRPr="007411E8">
              <w:rPr>
                <w:bCs/>
              </w:rPr>
              <w:t>1022,57</w:t>
            </w:r>
          </w:p>
        </w:tc>
        <w:tc>
          <w:tcPr>
            <w:tcW w:w="1134" w:type="dxa"/>
            <w:vAlign w:val="center"/>
          </w:tcPr>
          <w:p w14:paraId="6BBED956" w14:textId="77777777" w:rsidR="007411E8" w:rsidRPr="007411E8" w:rsidRDefault="007411E8" w:rsidP="007411E8">
            <w:pPr>
              <w:jc w:val="center"/>
              <w:rPr>
                <w:bCs/>
              </w:rPr>
            </w:pPr>
            <w:r w:rsidRPr="007411E8">
              <w:rPr>
                <w:bCs/>
              </w:rPr>
              <w:t>1022,57</w:t>
            </w:r>
          </w:p>
        </w:tc>
        <w:tc>
          <w:tcPr>
            <w:tcW w:w="1134" w:type="dxa"/>
            <w:vAlign w:val="center"/>
          </w:tcPr>
          <w:p w14:paraId="13A49F6C" w14:textId="77777777" w:rsidR="007411E8" w:rsidRPr="007411E8" w:rsidRDefault="007411E8" w:rsidP="007411E8">
            <w:pPr>
              <w:jc w:val="center"/>
              <w:rPr>
                <w:bCs/>
              </w:rPr>
            </w:pPr>
            <w:r w:rsidRPr="007411E8">
              <w:rPr>
                <w:bCs/>
              </w:rPr>
              <w:t>1022,61</w:t>
            </w:r>
          </w:p>
        </w:tc>
        <w:tc>
          <w:tcPr>
            <w:tcW w:w="1134" w:type="dxa"/>
            <w:vAlign w:val="center"/>
          </w:tcPr>
          <w:p w14:paraId="2D84AA5B" w14:textId="77777777" w:rsidR="007411E8" w:rsidRPr="007411E8" w:rsidRDefault="007411E8" w:rsidP="007411E8">
            <w:pPr>
              <w:jc w:val="center"/>
              <w:rPr>
                <w:bCs/>
              </w:rPr>
            </w:pPr>
            <w:r w:rsidRPr="007411E8">
              <w:rPr>
                <w:bCs/>
              </w:rPr>
              <w:t>1022,61</w:t>
            </w:r>
          </w:p>
        </w:tc>
      </w:tr>
      <w:tr w:rsidR="007411E8" w:rsidRPr="007411E8" w14:paraId="6DD692DD" w14:textId="77777777" w:rsidTr="00A71BD5">
        <w:tc>
          <w:tcPr>
            <w:tcW w:w="709" w:type="dxa"/>
            <w:vAlign w:val="center"/>
          </w:tcPr>
          <w:p w14:paraId="6729ABFE" w14:textId="77777777" w:rsidR="007411E8" w:rsidRPr="007411E8" w:rsidRDefault="007411E8" w:rsidP="007411E8">
            <w:pPr>
              <w:jc w:val="center"/>
              <w:rPr>
                <w:bCs/>
                <w:sz w:val="28"/>
                <w:szCs w:val="28"/>
              </w:rPr>
            </w:pPr>
            <w:r w:rsidRPr="007411E8">
              <w:rPr>
                <w:bCs/>
                <w:sz w:val="28"/>
                <w:szCs w:val="28"/>
              </w:rPr>
              <w:t>2.</w:t>
            </w:r>
          </w:p>
        </w:tc>
        <w:tc>
          <w:tcPr>
            <w:tcW w:w="2836" w:type="dxa"/>
            <w:vAlign w:val="center"/>
          </w:tcPr>
          <w:p w14:paraId="44B814BA" w14:textId="77777777" w:rsidR="007411E8" w:rsidRPr="007411E8" w:rsidRDefault="007411E8" w:rsidP="007411E8">
            <w:pPr>
              <w:rPr>
                <w:bCs/>
                <w:sz w:val="28"/>
                <w:szCs w:val="28"/>
              </w:rPr>
            </w:pPr>
            <w:r w:rsidRPr="007411E8">
              <w:rPr>
                <w:bCs/>
                <w:sz w:val="28"/>
                <w:szCs w:val="28"/>
              </w:rPr>
              <w:t>Финансовые потребности, необходимые для реализации производственной программы в сфере водоотведения, тыс. руб.</w:t>
            </w:r>
          </w:p>
        </w:tc>
        <w:tc>
          <w:tcPr>
            <w:tcW w:w="1134" w:type="dxa"/>
            <w:vAlign w:val="center"/>
          </w:tcPr>
          <w:p w14:paraId="64FFFB29" w14:textId="77777777" w:rsidR="007411E8" w:rsidRPr="007411E8" w:rsidRDefault="007411E8" w:rsidP="007411E8">
            <w:pPr>
              <w:jc w:val="center"/>
              <w:rPr>
                <w:bCs/>
              </w:rPr>
            </w:pPr>
            <w:r w:rsidRPr="007411E8">
              <w:rPr>
                <w:bCs/>
              </w:rPr>
              <w:t>2371,53</w:t>
            </w:r>
          </w:p>
        </w:tc>
        <w:tc>
          <w:tcPr>
            <w:tcW w:w="1134" w:type="dxa"/>
            <w:vAlign w:val="center"/>
          </w:tcPr>
          <w:p w14:paraId="4B533AB2" w14:textId="77777777" w:rsidR="007411E8" w:rsidRPr="007411E8" w:rsidRDefault="007411E8" w:rsidP="007411E8">
            <w:pPr>
              <w:jc w:val="center"/>
              <w:rPr>
                <w:bCs/>
              </w:rPr>
            </w:pPr>
            <w:r w:rsidRPr="007411E8">
              <w:rPr>
                <w:bCs/>
              </w:rPr>
              <w:t>2502,85</w:t>
            </w:r>
          </w:p>
        </w:tc>
        <w:tc>
          <w:tcPr>
            <w:tcW w:w="1134" w:type="dxa"/>
            <w:vAlign w:val="center"/>
          </w:tcPr>
          <w:p w14:paraId="52FFA098" w14:textId="77777777" w:rsidR="007411E8" w:rsidRPr="007411E8" w:rsidRDefault="007411E8" w:rsidP="007411E8">
            <w:pPr>
              <w:jc w:val="center"/>
              <w:rPr>
                <w:bCs/>
              </w:rPr>
            </w:pPr>
            <w:r w:rsidRPr="007411E8">
              <w:rPr>
                <w:bCs/>
              </w:rPr>
              <w:t>2502,85</w:t>
            </w:r>
          </w:p>
        </w:tc>
        <w:tc>
          <w:tcPr>
            <w:tcW w:w="1134" w:type="dxa"/>
            <w:vAlign w:val="center"/>
          </w:tcPr>
          <w:p w14:paraId="33C0D092" w14:textId="77777777" w:rsidR="007411E8" w:rsidRPr="007411E8" w:rsidRDefault="007411E8" w:rsidP="007411E8">
            <w:pPr>
              <w:jc w:val="center"/>
              <w:rPr>
                <w:bCs/>
              </w:rPr>
            </w:pPr>
            <w:r w:rsidRPr="007411E8">
              <w:rPr>
                <w:bCs/>
              </w:rPr>
              <w:t>2748,48</w:t>
            </w:r>
          </w:p>
        </w:tc>
        <w:tc>
          <w:tcPr>
            <w:tcW w:w="1134" w:type="dxa"/>
            <w:vAlign w:val="center"/>
          </w:tcPr>
          <w:p w14:paraId="070E335B" w14:textId="77777777" w:rsidR="007411E8" w:rsidRPr="007411E8" w:rsidRDefault="007411E8" w:rsidP="007411E8">
            <w:pPr>
              <w:jc w:val="center"/>
              <w:rPr>
                <w:bCs/>
              </w:rPr>
            </w:pPr>
            <w:r w:rsidRPr="007411E8">
              <w:rPr>
                <w:bCs/>
              </w:rPr>
              <w:t>2748,48</w:t>
            </w:r>
          </w:p>
        </w:tc>
        <w:tc>
          <w:tcPr>
            <w:tcW w:w="1134" w:type="dxa"/>
            <w:vAlign w:val="center"/>
          </w:tcPr>
          <w:p w14:paraId="46D4D405" w14:textId="77777777" w:rsidR="007411E8" w:rsidRPr="007411E8" w:rsidRDefault="007411E8" w:rsidP="007411E8">
            <w:pPr>
              <w:jc w:val="center"/>
              <w:rPr>
                <w:bCs/>
              </w:rPr>
            </w:pPr>
            <w:r w:rsidRPr="007411E8">
              <w:rPr>
                <w:bCs/>
              </w:rPr>
              <w:t>3064,86</w:t>
            </w:r>
          </w:p>
        </w:tc>
      </w:tr>
    </w:tbl>
    <w:p w14:paraId="5BCD1A53" w14:textId="77777777" w:rsidR="007411E8" w:rsidRPr="007411E8" w:rsidRDefault="007411E8" w:rsidP="007411E8">
      <w:pPr>
        <w:jc w:val="both"/>
        <w:rPr>
          <w:sz w:val="28"/>
          <w:szCs w:val="28"/>
          <w:lang w:eastAsia="en-US"/>
        </w:rPr>
      </w:pPr>
    </w:p>
    <w:p w14:paraId="6677CDAC" w14:textId="77777777" w:rsidR="007411E8" w:rsidRPr="007411E8" w:rsidRDefault="007411E8" w:rsidP="007411E8">
      <w:pPr>
        <w:tabs>
          <w:tab w:val="left" w:pos="6315"/>
        </w:tabs>
        <w:rPr>
          <w:sz w:val="28"/>
          <w:szCs w:val="28"/>
          <w:lang w:eastAsia="en-US"/>
        </w:rPr>
      </w:pPr>
      <w:r w:rsidRPr="007411E8">
        <w:rPr>
          <w:sz w:val="28"/>
          <w:szCs w:val="28"/>
          <w:lang w:eastAsia="en-US"/>
        </w:rPr>
        <w:tab/>
      </w:r>
    </w:p>
    <w:p w14:paraId="1D1A326D" w14:textId="77777777" w:rsidR="007411E8" w:rsidRPr="007411E8" w:rsidRDefault="007411E8" w:rsidP="007411E8">
      <w:pPr>
        <w:tabs>
          <w:tab w:val="left" w:pos="6315"/>
        </w:tabs>
        <w:rPr>
          <w:sz w:val="28"/>
          <w:szCs w:val="28"/>
          <w:lang w:eastAsia="en-US"/>
        </w:rPr>
      </w:pPr>
    </w:p>
    <w:p w14:paraId="110D4B81" w14:textId="77777777" w:rsidR="007411E8" w:rsidRPr="007411E8" w:rsidRDefault="007411E8" w:rsidP="007411E8">
      <w:pPr>
        <w:tabs>
          <w:tab w:val="left" w:pos="6315"/>
        </w:tabs>
        <w:rPr>
          <w:sz w:val="28"/>
          <w:szCs w:val="28"/>
          <w:lang w:eastAsia="en-US"/>
        </w:rPr>
      </w:pPr>
    </w:p>
    <w:p w14:paraId="4616476A" w14:textId="77777777" w:rsidR="007411E8" w:rsidRPr="007411E8" w:rsidRDefault="007411E8" w:rsidP="007411E8">
      <w:pPr>
        <w:tabs>
          <w:tab w:val="left" w:pos="6315"/>
        </w:tabs>
        <w:rPr>
          <w:sz w:val="28"/>
          <w:szCs w:val="28"/>
          <w:lang w:eastAsia="en-US"/>
        </w:rPr>
      </w:pPr>
    </w:p>
    <w:p w14:paraId="5FBE8625" w14:textId="77777777" w:rsidR="007411E8" w:rsidRPr="007411E8" w:rsidRDefault="007411E8" w:rsidP="007411E8">
      <w:pPr>
        <w:tabs>
          <w:tab w:val="left" w:pos="6315"/>
        </w:tabs>
        <w:rPr>
          <w:sz w:val="28"/>
          <w:szCs w:val="28"/>
          <w:lang w:eastAsia="en-US"/>
        </w:rPr>
      </w:pPr>
    </w:p>
    <w:p w14:paraId="2B2D3513" w14:textId="77777777" w:rsidR="007411E8" w:rsidRPr="007411E8" w:rsidRDefault="007411E8" w:rsidP="007411E8">
      <w:pPr>
        <w:tabs>
          <w:tab w:val="left" w:pos="6315"/>
        </w:tabs>
        <w:rPr>
          <w:sz w:val="28"/>
          <w:szCs w:val="28"/>
          <w:lang w:eastAsia="en-US"/>
        </w:rPr>
      </w:pPr>
    </w:p>
    <w:p w14:paraId="0059E882" w14:textId="77777777" w:rsidR="007411E8" w:rsidRPr="007411E8" w:rsidRDefault="007411E8" w:rsidP="007411E8">
      <w:pPr>
        <w:tabs>
          <w:tab w:val="left" w:pos="6315"/>
        </w:tabs>
        <w:rPr>
          <w:sz w:val="28"/>
          <w:szCs w:val="28"/>
          <w:lang w:eastAsia="en-US"/>
        </w:rPr>
      </w:pPr>
    </w:p>
    <w:p w14:paraId="14396519" w14:textId="77777777" w:rsidR="007411E8" w:rsidRPr="007411E8" w:rsidRDefault="007411E8" w:rsidP="007411E8">
      <w:pPr>
        <w:tabs>
          <w:tab w:val="left" w:pos="6315"/>
        </w:tabs>
        <w:rPr>
          <w:sz w:val="28"/>
          <w:szCs w:val="28"/>
          <w:lang w:eastAsia="en-US"/>
        </w:rPr>
      </w:pPr>
    </w:p>
    <w:p w14:paraId="78E82774" w14:textId="77777777" w:rsidR="007411E8" w:rsidRPr="007411E8" w:rsidRDefault="007411E8" w:rsidP="007411E8">
      <w:pPr>
        <w:tabs>
          <w:tab w:val="left" w:pos="6315"/>
        </w:tabs>
        <w:rPr>
          <w:sz w:val="28"/>
          <w:szCs w:val="28"/>
          <w:lang w:eastAsia="en-US"/>
        </w:rPr>
      </w:pPr>
    </w:p>
    <w:p w14:paraId="7D3E7E43" w14:textId="77777777" w:rsidR="007411E8" w:rsidRPr="007411E8" w:rsidRDefault="007411E8" w:rsidP="007411E8">
      <w:pPr>
        <w:tabs>
          <w:tab w:val="left" w:pos="6315"/>
        </w:tabs>
        <w:rPr>
          <w:sz w:val="28"/>
          <w:szCs w:val="28"/>
          <w:lang w:eastAsia="en-US"/>
        </w:rPr>
      </w:pPr>
    </w:p>
    <w:p w14:paraId="617EBCC2" w14:textId="77777777" w:rsidR="007411E8" w:rsidRPr="007411E8" w:rsidRDefault="007411E8" w:rsidP="007411E8">
      <w:pPr>
        <w:tabs>
          <w:tab w:val="left" w:pos="6315"/>
        </w:tabs>
        <w:rPr>
          <w:sz w:val="28"/>
          <w:szCs w:val="28"/>
          <w:lang w:eastAsia="en-US"/>
        </w:rPr>
      </w:pPr>
    </w:p>
    <w:p w14:paraId="561C5862" w14:textId="77777777" w:rsidR="007411E8" w:rsidRPr="007411E8" w:rsidRDefault="007411E8" w:rsidP="007411E8">
      <w:pPr>
        <w:tabs>
          <w:tab w:val="left" w:pos="6315"/>
        </w:tabs>
        <w:rPr>
          <w:sz w:val="28"/>
          <w:szCs w:val="28"/>
          <w:lang w:eastAsia="en-US"/>
        </w:rPr>
      </w:pPr>
    </w:p>
    <w:p w14:paraId="187795C0" w14:textId="77777777" w:rsidR="007411E8" w:rsidRPr="007411E8" w:rsidRDefault="007411E8" w:rsidP="007411E8">
      <w:pPr>
        <w:tabs>
          <w:tab w:val="left" w:pos="6315"/>
        </w:tabs>
        <w:rPr>
          <w:sz w:val="28"/>
          <w:szCs w:val="28"/>
          <w:lang w:eastAsia="en-US"/>
        </w:rPr>
      </w:pPr>
    </w:p>
    <w:p w14:paraId="3EB89AAD" w14:textId="77777777" w:rsidR="007411E8" w:rsidRPr="007411E8" w:rsidRDefault="007411E8" w:rsidP="007411E8">
      <w:pPr>
        <w:tabs>
          <w:tab w:val="left" w:pos="6315"/>
        </w:tabs>
        <w:rPr>
          <w:sz w:val="28"/>
          <w:szCs w:val="28"/>
          <w:lang w:eastAsia="en-US"/>
        </w:rPr>
      </w:pPr>
    </w:p>
    <w:p w14:paraId="4B12B3F7" w14:textId="77777777" w:rsidR="007411E8" w:rsidRPr="007411E8" w:rsidRDefault="007411E8" w:rsidP="007411E8">
      <w:pPr>
        <w:tabs>
          <w:tab w:val="left" w:pos="6315"/>
        </w:tabs>
        <w:rPr>
          <w:sz w:val="28"/>
          <w:szCs w:val="28"/>
          <w:lang w:eastAsia="en-US"/>
        </w:rPr>
      </w:pPr>
    </w:p>
    <w:p w14:paraId="278EF1C2" w14:textId="77777777" w:rsidR="007411E8" w:rsidRPr="007411E8" w:rsidRDefault="007411E8" w:rsidP="007411E8">
      <w:pPr>
        <w:tabs>
          <w:tab w:val="left" w:pos="6315"/>
        </w:tabs>
        <w:rPr>
          <w:sz w:val="28"/>
          <w:szCs w:val="28"/>
          <w:lang w:eastAsia="en-US"/>
        </w:rPr>
      </w:pPr>
    </w:p>
    <w:p w14:paraId="31DD6FF3" w14:textId="77777777" w:rsidR="007411E8" w:rsidRPr="007411E8" w:rsidRDefault="007411E8" w:rsidP="007411E8">
      <w:pPr>
        <w:tabs>
          <w:tab w:val="left" w:pos="6315"/>
        </w:tabs>
        <w:rPr>
          <w:sz w:val="28"/>
          <w:szCs w:val="28"/>
          <w:lang w:eastAsia="en-US"/>
        </w:rPr>
      </w:pPr>
    </w:p>
    <w:p w14:paraId="171C9A44" w14:textId="77777777" w:rsidR="007411E8" w:rsidRPr="007411E8" w:rsidRDefault="007411E8" w:rsidP="007411E8">
      <w:pPr>
        <w:rPr>
          <w:bCs/>
          <w:sz w:val="28"/>
          <w:szCs w:val="28"/>
        </w:rPr>
      </w:pPr>
      <w:r w:rsidRPr="007411E8">
        <w:rPr>
          <w:bCs/>
          <w:sz w:val="28"/>
          <w:szCs w:val="28"/>
        </w:rPr>
        <w:lastRenderedPageBreak/>
        <w:t>Раздел 7. График реализации мероприятий производственной программы</w:t>
      </w:r>
    </w:p>
    <w:p w14:paraId="3F56E624" w14:textId="77777777" w:rsidR="007411E8" w:rsidRPr="007411E8" w:rsidRDefault="007411E8" w:rsidP="007411E8">
      <w:pPr>
        <w:ind w:left="-567"/>
        <w:jc w:val="center"/>
        <w:rPr>
          <w:bCs/>
          <w:sz w:val="28"/>
          <w:szCs w:val="28"/>
        </w:rPr>
      </w:pPr>
    </w:p>
    <w:tbl>
      <w:tblPr>
        <w:tblStyle w:val="860"/>
        <w:tblW w:w="10060" w:type="dxa"/>
        <w:jc w:val="center"/>
        <w:tblLook w:val="04A0" w:firstRow="1" w:lastRow="0" w:firstColumn="1" w:lastColumn="0" w:noHBand="0" w:noVBand="1"/>
      </w:tblPr>
      <w:tblGrid>
        <w:gridCol w:w="3539"/>
        <w:gridCol w:w="3260"/>
        <w:gridCol w:w="3261"/>
      </w:tblGrid>
      <w:tr w:rsidR="007411E8" w:rsidRPr="007411E8" w14:paraId="76F8DDD8" w14:textId="77777777" w:rsidTr="00A71BD5">
        <w:trPr>
          <w:trHeight w:val="914"/>
          <w:jc w:val="center"/>
        </w:trPr>
        <w:tc>
          <w:tcPr>
            <w:tcW w:w="3539" w:type="dxa"/>
            <w:vAlign w:val="center"/>
          </w:tcPr>
          <w:p w14:paraId="03C7B8D7" w14:textId="77777777" w:rsidR="007411E8" w:rsidRPr="007411E8" w:rsidRDefault="007411E8" w:rsidP="007411E8">
            <w:pPr>
              <w:jc w:val="center"/>
              <w:rPr>
                <w:bCs/>
                <w:sz w:val="28"/>
                <w:szCs w:val="28"/>
              </w:rPr>
            </w:pPr>
            <w:r w:rsidRPr="007411E8">
              <w:rPr>
                <w:bCs/>
                <w:sz w:val="28"/>
                <w:szCs w:val="28"/>
              </w:rPr>
              <w:t>Наименование мероприятия</w:t>
            </w:r>
          </w:p>
        </w:tc>
        <w:tc>
          <w:tcPr>
            <w:tcW w:w="3260" w:type="dxa"/>
            <w:vAlign w:val="center"/>
          </w:tcPr>
          <w:p w14:paraId="200AC7B4" w14:textId="77777777" w:rsidR="007411E8" w:rsidRPr="007411E8" w:rsidRDefault="007411E8" w:rsidP="007411E8">
            <w:pPr>
              <w:jc w:val="center"/>
              <w:rPr>
                <w:bCs/>
                <w:sz w:val="28"/>
                <w:szCs w:val="28"/>
              </w:rPr>
            </w:pPr>
            <w:r w:rsidRPr="007411E8">
              <w:rPr>
                <w:bCs/>
                <w:sz w:val="28"/>
                <w:szCs w:val="28"/>
              </w:rPr>
              <w:t>Дата начала    реализации мероприятий</w:t>
            </w:r>
          </w:p>
        </w:tc>
        <w:tc>
          <w:tcPr>
            <w:tcW w:w="3261" w:type="dxa"/>
            <w:vAlign w:val="center"/>
          </w:tcPr>
          <w:p w14:paraId="589C15B0" w14:textId="77777777" w:rsidR="007411E8" w:rsidRPr="007411E8" w:rsidRDefault="007411E8" w:rsidP="007411E8">
            <w:pPr>
              <w:jc w:val="center"/>
              <w:rPr>
                <w:bCs/>
                <w:sz w:val="28"/>
                <w:szCs w:val="28"/>
              </w:rPr>
            </w:pPr>
            <w:r w:rsidRPr="007411E8">
              <w:rPr>
                <w:bCs/>
                <w:sz w:val="28"/>
                <w:szCs w:val="28"/>
              </w:rPr>
              <w:t>Дата окончания реализации мероприятий</w:t>
            </w:r>
          </w:p>
        </w:tc>
      </w:tr>
      <w:tr w:rsidR="007411E8" w:rsidRPr="007411E8" w14:paraId="43EDE42F" w14:textId="77777777" w:rsidTr="00A71BD5">
        <w:trPr>
          <w:trHeight w:val="1409"/>
          <w:jc w:val="center"/>
        </w:trPr>
        <w:tc>
          <w:tcPr>
            <w:tcW w:w="3539" w:type="dxa"/>
            <w:vAlign w:val="center"/>
          </w:tcPr>
          <w:p w14:paraId="4463B0AA" w14:textId="77777777" w:rsidR="007411E8" w:rsidRPr="007411E8" w:rsidRDefault="007411E8" w:rsidP="007411E8">
            <w:pPr>
              <w:jc w:val="center"/>
              <w:rPr>
                <w:bCs/>
                <w:sz w:val="28"/>
                <w:szCs w:val="28"/>
              </w:rPr>
            </w:pPr>
            <w:r w:rsidRPr="007411E8">
              <w:rPr>
                <w:bCs/>
                <w:sz w:val="28"/>
                <w:szCs w:val="28"/>
              </w:rPr>
              <w:t>Бесперебойное холодное водоснабжение и водоотведение</w:t>
            </w:r>
          </w:p>
        </w:tc>
        <w:tc>
          <w:tcPr>
            <w:tcW w:w="3260" w:type="dxa"/>
            <w:vAlign w:val="center"/>
          </w:tcPr>
          <w:p w14:paraId="3F7D33B6" w14:textId="77777777" w:rsidR="007411E8" w:rsidRPr="007411E8" w:rsidRDefault="007411E8" w:rsidP="007411E8">
            <w:pPr>
              <w:jc w:val="center"/>
              <w:rPr>
                <w:bCs/>
                <w:sz w:val="28"/>
                <w:szCs w:val="28"/>
              </w:rPr>
            </w:pPr>
            <w:r w:rsidRPr="007411E8">
              <w:rPr>
                <w:bCs/>
                <w:sz w:val="28"/>
                <w:szCs w:val="28"/>
              </w:rPr>
              <w:t>01.01.2026</w:t>
            </w:r>
          </w:p>
        </w:tc>
        <w:tc>
          <w:tcPr>
            <w:tcW w:w="3261" w:type="dxa"/>
            <w:vAlign w:val="center"/>
          </w:tcPr>
          <w:p w14:paraId="4135B1AC" w14:textId="77777777" w:rsidR="007411E8" w:rsidRPr="007411E8" w:rsidRDefault="007411E8" w:rsidP="007411E8">
            <w:pPr>
              <w:jc w:val="center"/>
              <w:rPr>
                <w:bCs/>
                <w:sz w:val="28"/>
                <w:szCs w:val="28"/>
              </w:rPr>
            </w:pPr>
            <w:r w:rsidRPr="007411E8">
              <w:rPr>
                <w:bCs/>
                <w:sz w:val="28"/>
                <w:szCs w:val="28"/>
              </w:rPr>
              <w:t>31.12.2028</w:t>
            </w:r>
          </w:p>
        </w:tc>
      </w:tr>
    </w:tbl>
    <w:p w14:paraId="1857AA9B" w14:textId="77777777" w:rsidR="007411E8" w:rsidRPr="007411E8" w:rsidRDefault="007411E8" w:rsidP="007411E8">
      <w:pPr>
        <w:tabs>
          <w:tab w:val="left" w:pos="6315"/>
        </w:tabs>
        <w:rPr>
          <w:sz w:val="28"/>
          <w:szCs w:val="28"/>
          <w:lang w:eastAsia="en-US"/>
        </w:rPr>
      </w:pPr>
    </w:p>
    <w:p w14:paraId="7638B361" w14:textId="77777777" w:rsidR="007411E8" w:rsidRPr="007411E8" w:rsidRDefault="007411E8" w:rsidP="007411E8">
      <w:pPr>
        <w:tabs>
          <w:tab w:val="left" w:pos="6315"/>
        </w:tabs>
        <w:rPr>
          <w:sz w:val="28"/>
          <w:szCs w:val="28"/>
          <w:lang w:eastAsia="en-US"/>
        </w:rPr>
      </w:pPr>
    </w:p>
    <w:p w14:paraId="78467D7B" w14:textId="77777777" w:rsidR="007411E8" w:rsidRPr="007411E8" w:rsidRDefault="007411E8" w:rsidP="007411E8">
      <w:pPr>
        <w:tabs>
          <w:tab w:val="left" w:pos="6315"/>
        </w:tabs>
        <w:rPr>
          <w:sz w:val="28"/>
          <w:szCs w:val="28"/>
          <w:lang w:eastAsia="en-US"/>
        </w:rPr>
      </w:pPr>
    </w:p>
    <w:p w14:paraId="4348D198" w14:textId="77777777" w:rsidR="007411E8" w:rsidRPr="007411E8" w:rsidRDefault="007411E8" w:rsidP="007411E8">
      <w:pPr>
        <w:tabs>
          <w:tab w:val="left" w:pos="6315"/>
        </w:tabs>
        <w:rPr>
          <w:sz w:val="28"/>
          <w:szCs w:val="28"/>
          <w:lang w:eastAsia="en-US"/>
        </w:rPr>
      </w:pPr>
    </w:p>
    <w:p w14:paraId="5B9D7C13" w14:textId="77777777" w:rsidR="007411E8" w:rsidRPr="007411E8" w:rsidRDefault="007411E8" w:rsidP="007411E8">
      <w:pPr>
        <w:tabs>
          <w:tab w:val="left" w:pos="6315"/>
        </w:tabs>
        <w:rPr>
          <w:sz w:val="28"/>
          <w:szCs w:val="28"/>
          <w:lang w:eastAsia="en-US"/>
        </w:rPr>
      </w:pPr>
    </w:p>
    <w:p w14:paraId="43ADC629" w14:textId="77777777" w:rsidR="007411E8" w:rsidRPr="007411E8" w:rsidRDefault="007411E8" w:rsidP="007411E8">
      <w:pPr>
        <w:tabs>
          <w:tab w:val="left" w:pos="6315"/>
        </w:tabs>
        <w:rPr>
          <w:sz w:val="28"/>
          <w:szCs w:val="28"/>
          <w:lang w:eastAsia="en-US"/>
        </w:rPr>
      </w:pPr>
    </w:p>
    <w:p w14:paraId="7C97E3E3" w14:textId="77777777" w:rsidR="007411E8" w:rsidRPr="007411E8" w:rsidRDefault="007411E8" w:rsidP="007411E8">
      <w:pPr>
        <w:tabs>
          <w:tab w:val="left" w:pos="6315"/>
        </w:tabs>
        <w:rPr>
          <w:sz w:val="28"/>
          <w:szCs w:val="28"/>
          <w:lang w:eastAsia="en-US"/>
        </w:rPr>
      </w:pPr>
    </w:p>
    <w:p w14:paraId="6A0E893A" w14:textId="77777777" w:rsidR="007411E8" w:rsidRPr="007411E8" w:rsidRDefault="007411E8" w:rsidP="007411E8">
      <w:pPr>
        <w:tabs>
          <w:tab w:val="left" w:pos="6315"/>
        </w:tabs>
        <w:rPr>
          <w:sz w:val="28"/>
          <w:szCs w:val="28"/>
          <w:lang w:eastAsia="en-US"/>
        </w:rPr>
      </w:pPr>
    </w:p>
    <w:p w14:paraId="4AB36962" w14:textId="77777777" w:rsidR="007411E8" w:rsidRPr="007411E8" w:rsidRDefault="007411E8" w:rsidP="007411E8">
      <w:pPr>
        <w:tabs>
          <w:tab w:val="left" w:pos="6315"/>
        </w:tabs>
        <w:rPr>
          <w:sz w:val="28"/>
          <w:szCs w:val="28"/>
          <w:lang w:eastAsia="en-US"/>
        </w:rPr>
      </w:pPr>
    </w:p>
    <w:p w14:paraId="5FDEC358" w14:textId="77777777" w:rsidR="007411E8" w:rsidRPr="007411E8" w:rsidRDefault="007411E8" w:rsidP="007411E8">
      <w:pPr>
        <w:tabs>
          <w:tab w:val="left" w:pos="6315"/>
        </w:tabs>
        <w:rPr>
          <w:sz w:val="28"/>
          <w:szCs w:val="28"/>
          <w:lang w:eastAsia="en-US"/>
        </w:rPr>
      </w:pPr>
    </w:p>
    <w:p w14:paraId="7FF8F2A3" w14:textId="77777777" w:rsidR="007411E8" w:rsidRPr="007411E8" w:rsidRDefault="007411E8" w:rsidP="007411E8">
      <w:pPr>
        <w:tabs>
          <w:tab w:val="left" w:pos="6315"/>
        </w:tabs>
        <w:rPr>
          <w:sz w:val="28"/>
          <w:szCs w:val="28"/>
          <w:lang w:eastAsia="en-US"/>
        </w:rPr>
      </w:pPr>
    </w:p>
    <w:p w14:paraId="0C815818" w14:textId="77777777" w:rsidR="007411E8" w:rsidRPr="007411E8" w:rsidRDefault="007411E8" w:rsidP="007411E8">
      <w:pPr>
        <w:tabs>
          <w:tab w:val="left" w:pos="6315"/>
        </w:tabs>
        <w:rPr>
          <w:sz w:val="28"/>
          <w:szCs w:val="28"/>
          <w:lang w:eastAsia="en-US"/>
        </w:rPr>
      </w:pPr>
    </w:p>
    <w:p w14:paraId="591D5461" w14:textId="77777777" w:rsidR="007411E8" w:rsidRPr="007411E8" w:rsidRDefault="007411E8" w:rsidP="007411E8">
      <w:pPr>
        <w:tabs>
          <w:tab w:val="left" w:pos="6315"/>
        </w:tabs>
        <w:rPr>
          <w:sz w:val="28"/>
          <w:szCs w:val="28"/>
          <w:lang w:eastAsia="en-US"/>
        </w:rPr>
      </w:pPr>
    </w:p>
    <w:p w14:paraId="553AE7E7" w14:textId="77777777" w:rsidR="007411E8" w:rsidRPr="007411E8" w:rsidRDefault="007411E8" w:rsidP="007411E8">
      <w:pPr>
        <w:tabs>
          <w:tab w:val="left" w:pos="6315"/>
        </w:tabs>
        <w:rPr>
          <w:sz w:val="28"/>
          <w:szCs w:val="28"/>
          <w:lang w:eastAsia="en-US"/>
        </w:rPr>
      </w:pPr>
    </w:p>
    <w:p w14:paraId="4FDF5A84" w14:textId="77777777" w:rsidR="007411E8" w:rsidRPr="007411E8" w:rsidRDefault="007411E8" w:rsidP="007411E8">
      <w:pPr>
        <w:tabs>
          <w:tab w:val="left" w:pos="6315"/>
        </w:tabs>
        <w:rPr>
          <w:sz w:val="28"/>
          <w:szCs w:val="28"/>
          <w:lang w:eastAsia="en-US"/>
        </w:rPr>
      </w:pPr>
    </w:p>
    <w:p w14:paraId="46A04C60" w14:textId="77777777" w:rsidR="007411E8" w:rsidRPr="007411E8" w:rsidRDefault="007411E8" w:rsidP="007411E8">
      <w:pPr>
        <w:tabs>
          <w:tab w:val="left" w:pos="6315"/>
        </w:tabs>
        <w:rPr>
          <w:sz w:val="28"/>
          <w:szCs w:val="28"/>
          <w:lang w:eastAsia="en-US"/>
        </w:rPr>
      </w:pPr>
    </w:p>
    <w:p w14:paraId="0E9ED139" w14:textId="77777777" w:rsidR="007411E8" w:rsidRPr="007411E8" w:rsidRDefault="007411E8" w:rsidP="007411E8">
      <w:pPr>
        <w:tabs>
          <w:tab w:val="left" w:pos="6315"/>
        </w:tabs>
        <w:rPr>
          <w:sz w:val="28"/>
          <w:szCs w:val="28"/>
          <w:lang w:eastAsia="en-US"/>
        </w:rPr>
      </w:pPr>
    </w:p>
    <w:p w14:paraId="7DCD4315" w14:textId="77777777" w:rsidR="007411E8" w:rsidRPr="007411E8" w:rsidRDefault="007411E8" w:rsidP="007411E8">
      <w:pPr>
        <w:tabs>
          <w:tab w:val="left" w:pos="6315"/>
        </w:tabs>
        <w:rPr>
          <w:sz w:val="28"/>
          <w:szCs w:val="28"/>
          <w:lang w:eastAsia="en-US"/>
        </w:rPr>
      </w:pPr>
    </w:p>
    <w:p w14:paraId="4693727E" w14:textId="77777777" w:rsidR="007411E8" w:rsidRPr="007411E8" w:rsidRDefault="007411E8" w:rsidP="007411E8">
      <w:pPr>
        <w:tabs>
          <w:tab w:val="left" w:pos="6315"/>
        </w:tabs>
        <w:rPr>
          <w:sz w:val="28"/>
          <w:szCs w:val="28"/>
          <w:lang w:eastAsia="en-US"/>
        </w:rPr>
      </w:pPr>
    </w:p>
    <w:p w14:paraId="219C1AFA" w14:textId="77777777" w:rsidR="007411E8" w:rsidRPr="007411E8" w:rsidRDefault="007411E8" w:rsidP="007411E8">
      <w:pPr>
        <w:tabs>
          <w:tab w:val="left" w:pos="6315"/>
        </w:tabs>
        <w:rPr>
          <w:sz w:val="28"/>
          <w:szCs w:val="28"/>
          <w:lang w:eastAsia="en-US"/>
        </w:rPr>
      </w:pPr>
    </w:p>
    <w:p w14:paraId="7CC39C11" w14:textId="77777777" w:rsidR="007411E8" w:rsidRPr="007411E8" w:rsidRDefault="007411E8" w:rsidP="007411E8">
      <w:pPr>
        <w:tabs>
          <w:tab w:val="left" w:pos="6315"/>
        </w:tabs>
        <w:rPr>
          <w:sz w:val="28"/>
          <w:szCs w:val="28"/>
          <w:lang w:eastAsia="en-US"/>
        </w:rPr>
      </w:pPr>
    </w:p>
    <w:p w14:paraId="774741AB" w14:textId="77777777" w:rsidR="007411E8" w:rsidRPr="007411E8" w:rsidRDefault="007411E8" w:rsidP="007411E8">
      <w:pPr>
        <w:tabs>
          <w:tab w:val="left" w:pos="6315"/>
        </w:tabs>
        <w:rPr>
          <w:sz w:val="28"/>
          <w:szCs w:val="28"/>
          <w:lang w:eastAsia="en-US"/>
        </w:rPr>
      </w:pPr>
    </w:p>
    <w:p w14:paraId="03AF22F4" w14:textId="77777777" w:rsidR="007411E8" w:rsidRPr="007411E8" w:rsidRDefault="007411E8" w:rsidP="007411E8">
      <w:pPr>
        <w:tabs>
          <w:tab w:val="left" w:pos="6315"/>
        </w:tabs>
        <w:rPr>
          <w:sz w:val="28"/>
          <w:szCs w:val="28"/>
          <w:lang w:eastAsia="en-US"/>
        </w:rPr>
      </w:pPr>
    </w:p>
    <w:p w14:paraId="70DC986B" w14:textId="77777777" w:rsidR="007411E8" w:rsidRPr="007411E8" w:rsidRDefault="007411E8" w:rsidP="007411E8">
      <w:pPr>
        <w:tabs>
          <w:tab w:val="left" w:pos="6315"/>
        </w:tabs>
        <w:rPr>
          <w:sz w:val="28"/>
          <w:szCs w:val="28"/>
          <w:lang w:eastAsia="en-US"/>
        </w:rPr>
      </w:pPr>
    </w:p>
    <w:p w14:paraId="59D04066" w14:textId="77777777" w:rsidR="007411E8" w:rsidRPr="007411E8" w:rsidRDefault="007411E8" w:rsidP="007411E8">
      <w:pPr>
        <w:tabs>
          <w:tab w:val="left" w:pos="6315"/>
        </w:tabs>
        <w:rPr>
          <w:sz w:val="28"/>
          <w:szCs w:val="28"/>
          <w:lang w:eastAsia="en-US"/>
        </w:rPr>
      </w:pPr>
    </w:p>
    <w:p w14:paraId="254368E4" w14:textId="77777777" w:rsidR="007411E8" w:rsidRPr="007411E8" w:rsidRDefault="007411E8" w:rsidP="007411E8">
      <w:pPr>
        <w:tabs>
          <w:tab w:val="left" w:pos="6315"/>
        </w:tabs>
        <w:rPr>
          <w:sz w:val="28"/>
          <w:szCs w:val="28"/>
          <w:lang w:eastAsia="en-US"/>
        </w:rPr>
      </w:pPr>
    </w:p>
    <w:p w14:paraId="261BB285" w14:textId="77777777" w:rsidR="007411E8" w:rsidRPr="007411E8" w:rsidRDefault="007411E8" w:rsidP="007411E8">
      <w:pPr>
        <w:tabs>
          <w:tab w:val="left" w:pos="6315"/>
        </w:tabs>
        <w:rPr>
          <w:sz w:val="28"/>
          <w:szCs w:val="28"/>
          <w:lang w:eastAsia="en-US"/>
        </w:rPr>
      </w:pPr>
    </w:p>
    <w:p w14:paraId="0F9C5AEE" w14:textId="77777777" w:rsidR="007411E8" w:rsidRPr="007411E8" w:rsidRDefault="007411E8" w:rsidP="007411E8">
      <w:pPr>
        <w:tabs>
          <w:tab w:val="left" w:pos="6315"/>
        </w:tabs>
        <w:rPr>
          <w:sz w:val="28"/>
          <w:szCs w:val="28"/>
          <w:lang w:eastAsia="en-US"/>
        </w:rPr>
      </w:pPr>
    </w:p>
    <w:p w14:paraId="7C59224A" w14:textId="77777777" w:rsidR="007411E8" w:rsidRPr="007411E8" w:rsidRDefault="007411E8" w:rsidP="007411E8">
      <w:pPr>
        <w:tabs>
          <w:tab w:val="left" w:pos="6315"/>
        </w:tabs>
        <w:rPr>
          <w:sz w:val="28"/>
          <w:szCs w:val="28"/>
          <w:lang w:eastAsia="en-US"/>
        </w:rPr>
      </w:pPr>
    </w:p>
    <w:p w14:paraId="02857C2E" w14:textId="77777777" w:rsidR="007411E8" w:rsidRPr="007411E8" w:rsidRDefault="007411E8" w:rsidP="007411E8">
      <w:pPr>
        <w:tabs>
          <w:tab w:val="left" w:pos="6315"/>
        </w:tabs>
        <w:rPr>
          <w:sz w:val="28"/>
          <w:szCs w:val="28"/>
          <w:lang w:eastAsia="en-US"/>
        </w:rPr>
      </w:pPr>
    </w:p>
    <w:p w14:paraId="55F99799" w14:textId="77777777" w:rsidR="007411E8" w:rsidRPr="007411E8" w:rsidRDefault="007411E8" w:rsidP="007411E8">
      <w:pPr>
        <w:tabs>
          <w:tab w:val="left" w:pos="6315"/>
        </w:tabs>
        <w:rPr>
          <w:sz w:val="28"/>
          <w:szCs w:val="28"/>
          <w:lang w:eastAsia="en-US"/>
        </w:rPr>
      </w:pPr>
    </w:p>
    <w:p w14:paraId="6339ACD6" w14:textId="77777777" w:rsidR="007411E8" w:rsidRPr="007411E8" w:rsidRDefault="007411E8" w:rsidP="007411E8">
      <w:pPr>
        <w:tabs>
          <w:tab w:val="left" w:pos="6315"/>
        </w:tabs>
        <w:rPr>
          <w:sz w:val="28"/>
          <w:szCs w:val="28"/>
          <w:lang w:eastAsia="en-US"/>
        </w:rPr>
      </w:pPr>
    </w:p>
    <w:p w14:paraId="36A87FEF" w14:textId="77777777" w:rsidR="007411E8" w:rsidRPr="007411E8" w:rsidRDefault="007411E8" w:rsidP="007411E8">
      <w:pPr>
        <w:tabs>
          <w:tab w:val="left" w:pos="6315"/>
        </w:tabs>
        <w:rPr>
          <w:sz w:val="28"/>
          <w:szCs w:val="28"/>
          <w:lang w:eastAsia="en-US"/>
        </w:rPr>
      </w:pPr>
    </w:p>
    <w:p w14:paraId="7940C6C4" w14:textId="77777777" w:rsidR="007411E8" w:rsidRPr="007411E8" w:rsidRDefault="007411E8" w:rsidP="007411E8">
      <w:pPr>
        <w:tabs>
          <w:tab w:val="left" w:pos="6315"/>
        </w:tabs>
        <w:rPr>
          <w:sz w:val="28"/>
          <w:szCs w:val="28"/>
          <w:lang w:eastAsia="en-US"/>
        </w:rPr>
      </w:pPr>
    </w:p>
    <w:p w14:paraId="45165054" w14:textId="77777777" w:rsidR="007411E8" w:rsidRPr="007411E8" w:rsidRDefault="007411E8" w:rsidP="007411E8">
      <w:pPr>
        <w:jc w:val="center"/>
        <w:rPr>
          <w:bCs/>
          <w:sz w:val="28"/>
          <w:szCs w:val="28"/>
        </w:rPr>
        <w:sectPr w:rsidR="007411E8" w:rsidRPr="007411E8" w:rsidSect="007411E8">
          <w:headerReference w:type="first" r:id="rId12"/>
          <w:pgSz w:w="11906" w:h="16838"/>
          <w:pgMar w:top="567" w:right="567" w:bottom="1134" w:left="1701" w:header="709" w:footer="709" w:gutter="0"/>
          <w:pgNumType w:start="8"/>
          <w:cols w:space="708"/>
          <w:titlePg/>
          <w:docGrid w:linePitch="360"/>
        </w:sectPr>
      </w:pPr>
    </w:p>
    <w:p w14:paraId="04147B90" w14:textId="77777777" w:rsidR="007411E8" w:rsidRPr="007411E8" w:rsidRDefault="007411E8" w:rsidP="007411E8">
      <w:pPr>
        <w:jc w:val="center"/>
        <w:rPr>
          <w:bCs/>
          <w:sz w:val="28"/>
          <w:szCs w:val="28"/>
        </w:rPr>
      </w:pPr>
      <w:r w:rsidRPr="007411E8">
        <w:rPr>
          <w:bCs/>
          <w:sz w:val="28"/>
          <w:szCs w:val="28"/>
        </w:rPr>
        <w:lastRenderedPageBreak/>
        <w:t>Раздел 8. Показатели надежности, качества, энергетической эффективности объектов централизованных систем холодного водоснабжения и водоотведения</w:t>
      </w:r>
    </w:p>
    <w:tbl>
      <w:tblPr>
        <w:tblStyle w:val="860"/>
        <w:tblW w:w="13745" w:type="dxa"/>
        <w:jc w:val="center"/>
        <w:tblLayout w:type="fixed"/>
        <w:tblLook w:val="04A0" w:firstRow="1" w:lastRow="0" w:firstColumn="1" w:lastColumn="0" w:noHBand="0" w:noVBand="1"/>
      </w:tblPr>
      <w:tblGrid>
        <w:gridCol w:w="846"/>
        <w:gridCol w:w="5387"/>
        <w:gridCol w:w="1275"/>
        <w:gridCol w:w="1701"/>
        <w:gridCol w:w="1134"/>
        <w:gridCol w:w="1134"/>
        <w:gridCol w:w="1134"/>
        <w:gridCol w:w="1134"/>
      </w:tblGrid>
      <w:tr w:rsidR="007411E8" w:rsidRPr="007411E8" w14:paraId="5AD35493" w14:textId="77777777" w:rsidTr="00A71BD5">
        <w:trPr>
          <w:trHeight w:val="1426"/>
          <w:jc w:val="center"/>
        </w:trPr>
        <w:tc>
          <w:tcPr>
            <w:tcW w:w="846" w:type="dxa"/>
            <w:vAlign w:val="center"/>
          </w:tcPr>
          <w:p w14:paraId="20D4FD02" w14:textId="77777777" w:rsidR="007411E8" w:rsidRPr="007411E8" w:rsidRDefault="007411E8" w:rsidP="007411E8">
            <w:pPr>
              <w:jc w:val="center"/>
              <w:rPr>
                <w:bCs/>
                <w:sz w:val="28"/>
                <w:szCs w:val="28"/>
              </w:rPr>
            </w:pPr>
            <w:r w:rsidRPr="007411E8">
              <w:rPr>
                <w:bCs/>
                <w:sz w:val="28"/>
                <w:szCs w:val="28"/>
              </w:rPr>
              <w:t>№ п/п</w:t>
            </w:r>
          </w:p>
        </w:tc>
        <w:tc>
          <w:tcPr>
            <w:tcW w:w="5387" w:type="dxa"/>
            <w:vAlign w:val="center"/>
          </w:tcPr>
          <w:p w14:paraId="25FB0A53" w14:textId="77777777" w:rsidR="007411E8" w:rsidRPr="007411E8" w:rsidRDefault="007411E8" w:rsidP="007411E8">
            <w:pPr>
              <w:jc w:val="center"/>
              <w:rPr>
                <w:bCs/>
                <w:sz w:val="28"/>
                <w:szCs w:val="28"/>
              </w:rPr>
            </w:pPr>
            <w:r w:rsidRPr="007411E8">
              <w:rPr>
                <w:bCs/>
                <w:sz w:val="28"/>
                <w:szCs w:val="28"/>
              </w:rPr>
              <w:t>Наименование показателя</w:t>
            </w:r>
          </w:p>
        </w:tc>
        <w:tc>
          <w:tcPr>
            <w:tcW w:w="1275" w:type="dxa"/>
            <w:vAlign w:val="center"/>
          </w:tcPr>
          <w:p w14:paraId="2AC7C867" w14:textId="77777777" w:rsidR="007411E8" w:rsidRPr="007411E8" w:rsidRDefault="007411E8" w:rsidP="007411E8">
            <w:pPr>
              <w:jc w:val="center"/>
              <w:rPr>
                <w:bCs/>
                <w:sz w:val="28"/>
                <w:szCs w:val="28"/>
              </w:rPr>
            </w:pPr>
            <w:r w:rsidRPr="007411E8">
              <w:rPr>
                <w:bCs/>
                <w:sz w:val="28"/>
                <w:szCs w:val="28"/>
              </w:rPr>
              <w:t>Факт 2024 год</w:t>
            </w:r>
          </w:p>
        </w:tc>
        <w:tc>
          <w:tcPr>
            <w:tcW w:w="1701" w:type="dxa"/>
            <w:vAlign w:val="center"/>
          </w:tcPr>
          <w:p w14:paraId="4D5FDE60" w14:textId="77777777" w:rsidR="007411E8" w:rsidRPr="007411E8" w:rsidRDefault="007411E8" w:rsidP="007411E8">
            <w:pPr>
              <w:jc w:val="center"/>
              <w:rPr>
                <w:bCs/>
                <w:sz w:val="28"/>
                <w:szCs w:val="28"/>
              </w:rPr>
            </w:pPr>
            <w:r w:rsidRPr="007411E8">
              <w:rPr>
                <w:bCs/>
                <w:sz w:val="28"/>
                <w:szCs w:val="28"/>
              </w:rPr>
              <w:t>Ожидаемые значения 2025 год</w:t>
            </w:r>
          </w:p>
        </w:tc>
        <w:tc>
          <w:tcPr>
            <w:tcW w:w="1134" w:type="dxa"/>
            <w:vAlign w:val="center"/>
          </w:tcPr>
          <w:p w14:paraId="71E2E33C" w14:textId="77777777" w:rsidR="007411E8" w:rsidRPr="007411E8" w:rsidRDefault="007411E8" w:rsidP="007411E8">
            <w:pPr>
              <w:jc w:val="center"/>
              <w:rPr>
                <w:bCs/>
                <w:sz w:val="28"/>
                <w:szCs w:val="28"/>
              </w:rPr>
            </w:pPr>
            <w:r w:rsidRPr="007411E8">
              <w:rPr>
                <w:bCs/>
                <w:sz w:val="28"/>
                <w:szCs w:val="28"/>
              </w:rPr>
              <w:t>План 2026 год</w:t>
            </w:r>
          </w:p>
        </w:tc>
        <w:tc>
          <w:tcPr>
            <w:tcW w:w="1134" w:type="dxa"/>
            <w:vAlign w:val="center"/>
          </w:tcPr>
          <w:p w14:paraId="28347740" w14:textId="77777777" w:rsidR="007411E8" w:rsidRPr="007411E8" w:rsidRDefault="007411E8" w:rsidP="007411E8">
            <w:pPr>
              <w:jc w:val="center"/>
              <w:rPr>
                <w:bCs/>
                <w:sz w:val="28"/>
                <w:szCs w:val="28"/>
              </w:rPr>
            </w:pPr>
            <w:r w:rsidRPr="007411E8">
              <w:rPr>
                <w:bCs/>
                <w:sz w:val="28"/>
                <w:szCs w:val="28"/>
              </w:rPr>
              <w:t>План 2027 год</w:t>
            </w:r>
          </w:p>
        </w:tc>
        <w:tc>
          <w:tcPr>
            <w:tcW w:w="1134" w:type="dxa"/>
            <w:vAlign w:val="center"/>
          </w:tcPr>
          <w:p w14:paraId="7FCF8EDD" w14:textId="77777777" w:rsidR="007411E8" w:rsidRPr="007411E8" w:rsidRDefault="007411E8" w:rsidP="007411E8">
            <w:pPr>
              <w:jc w:val="center"/>
              <w:rPr>
                <w:bCs/>
                <w:sz w:val="28"/>
                <w:szCs w:val="28"/>
              </w:rPr>
            </w:pPr>
            <w:r w:rsidRPr="007411E8">
              <w:rPr>
                <w:bCs/>
                <w:sz w:val="28"/>
                <w:szCs w:val="28"/>
              </w:rPr>
              <w:t>План 2028 год</w:t>
            </w:r>
          </w:p>
        </w:tc>
        <w:tc>
          <w:tcPr>
            <w:tcW w:w="1134" w:type="dxa"/>
            <w:vAlign w:val="center"/>
          </w:tcPr>
          <w:p w14:paraId="58A8B277" w14:textId="77777777" w:rsidR="007411E8" w:rsidRPr="007411E8" w:rsidRDefault="007411E8" w:rsidP="007411E8">
            <w:pPr>
              <w:jc w:val="center"/>
              <w:rPr>
                <w:bCs/>
                <w:sz w:val="28"/>
                <w:szCs w:val="28"/>
              </w:rPr>
            </w:pPr>
            <w:r w:rsidRPr="007411E8">
              <w:rPr>
                <w:bCs/>
                <w:sz w:val="28"/>
                <w:szCs w:val="28"/>
              </w:rPr>
              <w:t>План 2029 год</w:t>
            </w:r>
          </w:p>
        </w:tc>
      </w:tr>
      <w:tr w:rsidR="007411E8" w:rsidRPr="007411E8" w14:paraId="3B0A5618" w14:textId="77777777" w:rsidTr="00A71BD5">
        <w:trPr>
          <w:jc w:val="center"/>
        </w:trPr>
        <w:tc>
          <w:tcPr>
            <w:tcW w:w="846" w:type="dxa"/>
          </w:tcPr>
          <w:p w14:paraId="786060F8" w14:textId="77777777" w:rsidR="007411E8" w:rsidRPr="007411E8" w:rsidRDefault="007411E8" w:rsidP="007411E8">
            <w:pPr>
              <w:jc w:val="center"/>
              <w:rPr>
                <w:bCs/>
                <w:sz w:val="28"/>
                <w:szCs w:val="28"/>
              </w:rPr>
            </w:pPr>
            <w:r w:rsidRPr="007411E8">
              <w:rPr>
                <w:bCs/>
                <w:sz w:val="28"/>
                <w:szCs w:val="28"/>
              </w:rPr>
              <w:t>1</w:t>
            </w:r>
          </w:p>
        </w:tc>
        <w:tc>
          <w:tcPr>
            <w:tcW w:w="5387" w:type="dxa"/>
          </w:tcPr>
          <w:p w14:paraId="2474F492" w14:textId="77777777" w:rsidR="007411E8" w:rsidRPr="007411E8" w:rsidRDefault="007411E8" w:rsidP="007411E8">
            <w:pPr>
              <w:jc w:val="center"/>
              <w:rPr>
                <w:bCs/>
                <w:sz w:val="28"/>
                <w:szCs w:val="28"/>
              </w:rPr>
            </w:pPr>
            <w:r w:rsidRPr="007411E8">
              <w:rPr>
                <w:bCs/>
                <w:sz w:val="28"/>
                <w:szCs w:val="28"/>
              </w:rPr>
              <w:t>2</w:t>
            </w:r>
          </w:p>
        </w:tc>
        <w:tc>
          <w:tcPr>
            <w:tcW w:w="1275" w:type="dxa"/>
          </w:tcPr>
          <w:p w14:paraId="35D73CDD" w14:textId="77777777" w:rsidR="007411E8" w:rsidRPr="007411E8" w:rsidRDefault="007411E8" w:rsidP="007411E8">
            <w:pPr>
              <w:jc w:val="center"/>
              <w:rPr>
                <w:bCs/>
                <w:sz w:val="28"/>
                <w:szCs w:val="28"/>
              </w:rPr>
            </w:pPr>
            <w:r w:rsidRPr="007411E8">
              <w:rPr>
                <w:bCs/>
                <w:sz w:val="28"/>
                <w:szCs w:val="28"/>
              </w:rPr>
              <w:t>3</w:t>
            </w:r>
          </w:p>
        </w:tc>
        <w:tc>
          <w:tcPr>
            <w:tcW w:w="1701" w:type="dxa"/>
          </w:tcPr>
          <w:p w14:paraId="1D46AA20" w14:textId="77777777" w:rsidR="007411E8" w:rsidRPr="007411E8" w:rsidRDefault="007411E8" w:rsidP="007411E8">
            <w:pPr>
              <w:jc w:val="center"/>
              <w:rPr>
                <w:bCs/>
                <w:sz w:val="28"/>
                <w:szCs w:val="28"/>
              </w:rPr>
            </w:pPr>
            <w:r w:rsidRPr="007411E8">
              <w:rPr>
                <w:bCs/>
                <w:sz w:val="28"/>
                <w:szCs w:val="28"/>
              </w:rPr>
              <w:t>4</w:t>
            </w:r>
          </w:p>
        </w:tc>
        <w:tc>
          <w:tcPr>
            <w:tcW w:w="1134" w:type="dxa"/>
          </w:tcPr>
          <w:p w14:paraId="3AF95E2C" w14:textId="77777777" w:rsidR="007411E8" w:rsidRPr="007411E8" w:rsidRDefault="007411E8" w:rsidP="007411E8">
            <w:pPr>
              <w:jc w:val="center"/>
              <w:rPr>
                <w:bCs/>
                <w:sz w:val="28"/>
                <w:szCs w:val="28"/>
              </w:rPr>
            </w:pPr>
            <w:r w:rsidRPr="007411E8">
              <w:rPr>
                <w:bCs/>
                <w:sz w:val="28"/>
                <w:szCs w:val="28"/>
              </w:rPr>
              <w:t>5</w:t>
            </w:r>
          </w:p>
        </w:tc>
        <w:tc>
          <w:tcPr>
            <w:tcW w:w="1134" w:type="dxa"/>
          </w:tcPr>
          <w:p w14:paraId="0B9EA1F1" w14:textId="77777777" w:rsidR="007411E8" w:rsidRPr="007411E8" w:rsidRDefault="007411E8" w:rsidP="007411E8">
            <w:pPr>
              <w:jc w:val="center"/>
              <w:rPr>
                <w:bCs/>
                <w:sz w:val="28"/>
                <w:szCs w:val="28"/>
              </w:rPr>
            </w:pPr>
            <w:r w:rsidRPr="007411E8">
              <w:rPr>
                <w:bCs/>
                <w:sz w:val="28"/>
                <w:szCs w:val="28"/>
              </w:rPr>
              <w:t>6</w:t>
            </w:r>
          </w:p>
        </w:tc>
        <w:tc>
          <w:tcPr>
            <w:tcW w:w="1134" w:type="dxa"/>
          </w:tcPr>
          <w:p w14:paraId="5FB759DD" w14:textId="77777777" w:rsidR="007411E8" w:rsidRPr="007411E8" w:rsidRDefault="007411E8" w:rsidP="007411E8">
            <w:pPr>
              <w:jc w:val="center"/>
              <w:rPr>
                <w:bCs/>
                <w:sz w:val="28"/>
                <w:szCs w:val="28"/>
              </w:rPr>
            </w:pPr>
            <w:r w:rsidRPr="007411E8">
              <w:rPr>
                <w:bCs/>
                <w:sz w:val="28"/>
                <w:szCs w:val="28"/>
              </w:rPr>
              <w:t>7</w:t>
            </w:r>
          </w:p>
        </w:tc>
        <w:tc>
          <w:tcPr>
            <w:tcW w:w="1134" w:type="dxa"/>
          </w:tcPr>
          <w:p w14:paraId="17FF5FC9" w14:textId="77777777" w:rsidR="007411E8" w:rsidRPr="007411E8" w:rsidRDefault="007411E8" w:rsidP="007411E8">
            <w:pPr>
              <w:jc w:val="center"/>
              <w:rPr>
                <w:bCs/>
                <w:sz w:val="28"/>
                <w:szCs w:val="28"/>
              </w:rPr>
            </w:pPr>
            <w:r w:rsidRPr="007411E8">
              <w:rPr>
                <w:bCs/>
                <w:sz w:val="28"/>
                <w:szCs w:val="28"/>
              </w:rPr>
              <w:t>8</w:t>
            </w:r>
          </w:p>
        </w:tc>
      </w:tr>
      <w:tr w:rsidR="007411E8" w:rsidRPr="007411E8" w14:paraId="0904BFB8" w14:textId="77777777" w:rsidTr="00A71BD5">
        <w:trPr>
          <w:trHeight w:val="783"/>
          <w:jc w:val="center"/>
        </w:trPr>
        <w:tc>
          <w:tcPr>
            <w:tcW w:w="13745" w:type="dxa"/>
            <w:gridSpan w:val="8"/>
            <w:vAlign w:val="center"/>
          </w:tcPr>
          <w:p w14:paraId="1695B9C7" w14:textId="77777777" w:rsidR="007411E8" w:rsidRPr="007411E8" w:rsidRDefault="007411E8" w:rsidP="00B47A95">
            <w:pPr>
              <w:numPr>
                <w:ilvl w:val="0"/>
                <w:numId w:val="11"/>
              </w:numPr>
              <w:contextualSpacing/>
              <w:jc w:val="center"/>
              <w:rPr>
                <w:bCs/>
                <w:sz w:val="28"/>
                <w:szCs w:val="28"/>
              </w:rPr>
            </w:pPr>
            <w:r w:rsidRPr="007411E8">
              <w:rPr>
                <w:bCs/>
                <w:sz w:val="28"/>
                <w:szCs w:val="28"/>
              </w:rPr>
              <w:t>Показатели качества воды</w:t>
            </w:r>
          </w:p>
        </w:tc>
      </w:tr>
      <w:tr w:rsidR="007411E8" w:rsidRPr="007411E8" w14:paraId="1A34363F" w14:textId="77777777" w:rsidTr="00A71BD5">
        <w:trPr>
          <w:trHeight w:val="3144"/>
          <w:jc w:val="center"/>
        </w:trPr>
        <w:tc>
          <w:tcPr>
            <w:tcW w:w="846" w:type="dxa"/>
            <w:vAlign w:val="center"/>
          </w:tcPr>
          <w:p w14:paraId="163BA0B5" w14:textId="77777777" w:rsidR="007411E8" w:rsidRPr="007411E8" w:rsidRDefault="007411E8" w:rsidP="007411E8">
            <w:pPr>
              <w:jc w:val="center"/>
              <w:rPr>
                <w:bCs/>
                <w:sz w:val="28"/>
                <w:szCs w:val="28"/>
              </w:rPr>
            </w:pPr>
            <w:r w:rsidRPr="007411E8">
              <w:rPr>
                <w:bCs/>
                <w:sz w:val="28"/>
                <w:szCs w:val="28"/>
              </w:rPr>
              <w:t>1.1.</w:t>
            </w:r>
          </w:p>
        </w:tc>
        <w:tc>
          <w:tcPr>
            <w:tcW w:w="5387" w:type="dxa"/>
            <w:vAlign w:val="center"/>
          </w:tcPr>
          <w:p w14:paraId="0890EF56" w14:textId="77777777" w:rsidR="007411E8" w:rsidRPr="007411E8" w:rsidRDefault="007411E8" w:rsidP="007411E8">
            <w:pPr>
              <w:rPr>
                <w:sz w:val="22"/>
                <w:szCs w:val="22"/>
              </w:rPr>
            </w:pPr>
            <w:r w:rsidRPr="007411E8">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5" w:type="dxa"/>
            <w:vAlign w:val="center"/>
          </w:tcPr>
          <w:p w14:paraId="3B3A76D5" w14:textId="77777777" w:rsidR="007411E8" w:rsidRPr="007411E8" w:rsidRDefault="007411E8" w:rsidP="007411E8">
            <w:pPr>
              <w:jc w:val="center"/>
              <w:rPr>
                <w:bCs/>
                <w:sz w:val="28"/>
                <w:szCs w:val="28"/>
              </w:rPr>
            </w:pPr>
            <w:r w:rsidRPr="007411E8">
              <w:rPr>
                <w:bCs/>
                <w:sz w:val="28"/>
                <w:szCs w:val="28"/>
              </w:rPr>
              <w:t>0,00</w:t>
            </w:r>
          </w:p>
        </w:tc>
        <w:tc>
          <w:tcPr>
            <w:tcW w:w="1701" w:type="dxa"/>
            <w:vAlign w:val="center"/>
          </w:tcPr>
          <w:p w14:paraId="4CED92E2" w14:textId="77777777" w:rsidR="007411E8" w:rsidRPr="007411E8" w:rsidRDefault="007411E8" w:rsidP="007411E8">
            <w:pPr>
              <w:jc w:val="center"/>
              <w:rPr>
                <w:bCs/>
                <w:sz w:val="28"/>
                <w:szCs w:val="28"/>
              </w:rPr>
            </w:pPr>
            <w:r w:rsidRPr="007411E8">
              <w:rPr>
                <w:bCs/>
                <w:sz w:val="28"/>
                <w:szCs w:val="28"/>
              </w:rPr>
              <w:t>0,00</w:t>
            </w:r>
          </w:p>
        </w:tc>
        <w:tc>
          <w:tcPr>
            <w:tcW w:w="1134" w:type="dxa"/>
            <w:vAlign w:val="center"/>
          </w:tcPr>
          <w:p w14:paraId="5128C935" w14:textId="77777777" w:rsidR="007411E8" w:rsidRPr="007411E8" w:rsidRDefault="007411E8" w:rsidP="007411E8">
            <w:pPr>
              <w:jc w:val="center"/>
              <w:rPr>
                <w:bCs/>
                <w:sz w:val="28"/>
                <w:szCs w:val="28"/>
              </w:rPr>
            </w:pPr>
            <w:r w:rsidRPr="007411E8">
              <w:rPr>
                <w:bCs/>
                <w:sz w:val="28"/>
                <w:szCs w:val="28"/>
              </w:rPr>
              <w:t>0,00</w:t>
            </w:r>
          </w:p>
        </w:tc>
        <w:tc>
          <w:tcPr>
            <w:tcW w:w="1134" w:type="dxa"/>
            <w:vAlign w:val="center"/>
          </w:tcPr>
          <w:p w14:paraId="24BBDFAE" w14:textId="77777777" w:rsidR="007411E8" w:rsidRPr="007411E8" w:rsidRDefault="007411E8" w:rsidP="007411E8">
            <w:pPr>
              <w:jc w:val="center"/>
              <w:rPr>
                <w:bCs/>
                <w:sz w:val="28"/>
                <w:szCs w:val="28"/>
              </w:rPr>
            </w:pPr>
            <w:r w:rsidRPr="007411E8">
              <w:rPr>
                <w:bCs/>
                <w:sz w:val="28"/>
                <w:szCs w:val="28"/>
              </w:rPr>
              <w:t>0,00</w:t>
            </w:r>
          </w:p>
        </w:tc>
        <w:tc>
          <w:tcPr>
            <w:tcW w:w="1134" w:type="dxa"/>
            <w:vAlign w:val="center"/>
          </w:tcPr>
          <w:p w14:paraId="5680DF7D" w14:textId="77777777" w:rsidR="007411E8" w:rsidRPr="007411E8" w:rsidRDefault="007411E8" w:rsidP="007411E8">
            <w:pPr>
              <w:jc w:val="center"/>
              <w:rPr>
                <w:bCs/>
                <w:sz w:val="28"/>
                <w:szCs w:val="28"/>
              </w:rPr>
            </w:pPr>
            <w:r w:rsidRPr="007411E8">
              <w:rPr>
                <w:bCs/>
                <w:sz w:val="28"/>
                <w:szCs w:val="28"/>
              </w:rPr>
              <w:t>0,00</w:t>
            </w:r>
          </w:p>
        </w:tc>
        <w:tc>
          <w:tcPr>
            <w:tcW w:w="1134" w:type="dxa"/>
            <w:vAlign w:val="center"/>
          </w:tcPr>
          <w:p w14:paraId="290AB0FA" w14:textId="77777777" w:rsidR="007411E8" w:rsidRPr="007411E8" w:rsidRDefault="007411E8" w:rsidP="007411E8">
            <w:pPr>
              <w:jc w:val="center"/>
              <w:rPr>
                <w:bCs/>
                <w:sz w:val="28"/>
                <w:szCs w:val="28"/>
              </w:rPr>
            </w:pPr>
            <w:r w:rsidRPr="007411E8">
              <w:rPr>
                <w:bCs/>
                <w:sz w:val="28"/>
                <w:szCs w:val="28"/>
              </w:rPr>
              <w:t>0,00</w:t>
            </w:r>
          </w:p>
        </w:tc>
      </w:tr>
      <w:tr w:rsidR="007411E8" w:rsidRPr="007411E8" w14:paraId="6EB1391C" w14:textId="77777777" w:rsidTr="00A71BD5">
        <w:trPr>
          <w:trHeight w:val="2590"/>
          <w:jc w:val="center"/>
        </w:trPr>
        <w:tc>
          <w:tcPr>
            <w:tcW w:w="846" w:type="dxa"/>
            <w:vAlign w:val="center"/>
          </w:tcPr>
          <w:p w14:paraId="6011D70B" w14:textId="77777777" w:rsidR="007411E8" w:rsidRPr="007411E8" w:rsidRDefault="007411E8" w:rsidP="007411E8">
            <w:pPr>
              <w:jc w:val="center"/>
              <w:rPr>
                <w:bCs/>
                <w:sz w:val="28"/>
                <w:szCs w:val="28"/>
              </w:rPr>
            </w:pPr>
            <w:r w:rsidRPr="007411E8">
              <w:rPr>
                <w:bCs/>
                <w:sz w:val="28"/>
                <w:szCs w:val="28"/>
              </w:rPr>
              <w:t>1.2.</w:t>
            </w:r>
          </w:p>
        </w:tc>
        <w:tc>
          <w:tcPr>
            <w:tcW w:w="5387" w:type="dxa"/>
          </w:tcPr>
          <w:p w14:paraId="277397C4" w14:textId="77777777" w:rsidR="007411E8" w:rsidRPr="007411E8" w:rsidRDefault="007411E8" w:rsidP="007411E8">
            <w:pPr>
              <w:rPr>
                <w:bCs/>
                <w:sz w:val="28"/>
                <w:szCs w:val="28"/>
              </w:rPr>
            </w:pPr>
            <w:r w:rsidRPr="007411E8">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5" w:type="dxa"/>
            <w:vAlign w:val="center"/>
          </w:tcPr>
          <w:p w14:paraId="1891FAB8" w14:textId="77777777" w:rsidR="007411E8" w:rsidRPr="007411E8" w:rsidRDefault="007411E8" w:rsidP="007411E8">
            <w:pPr>
              <w:jc w:val="center"/>
              <w:rPr>
                <w:bCs/>
                <w:sz w:val="28"/>
                <w:szCs w:val="28"/>
              </w:rPr>
            </w:pPr>
            <w:r w:rsidRPr="007411E8">
              <w:rPr>
                <w:bCs/>
                <w:sz w:val="28"/>
                <w:szCs w:val="28"/>
              </w:rPr>
              <w:t>0,00</w:t>
            </w:r>
          </w:p>
        </w:tc>
        <w:tc>
          <w:tcPr>
            <w:tcW w:w="1701" w:type="dxa"/>
            <w:vAlign w:val="center"/>
          </w:tcPr>
          <w:p w14:paraId="334C2762" w14:textId="77777777" w:rsidR="007411E8" w:rsidRPr="007411E8" w:rsidRDefault="007411E8" w:rsidP="007411E8">
            <w:pPr>
              <w:jc w:val="center"/>
              <w:rPr>
                <w:bCs/>
                <w:sz w:val="28"/>
                <w:szCs w:val="28"/>
              </w:rPr>
            </w:pPr>
            <w:r w:rsidRPr="007411E8">
              <w:rPr>
                <w:bCs/>
                <w:sz w:val="28"/>
                <w:szCs w:val="28"/>
              </w:rPr>
              <w:t>0,00</w:t>
            </w:r>
          </w:p>
        </w:tc>
        <w:tc>
          <w:tcPr>
            <w:tcW w:w="1134" w:type="dxa"/>
            <w:vAlign w:val="center"/>
          </w:tcPr>
          <w:p w14:paraId="0B8F9978" w14:textId="77777777" w:rsidR="007411E8" w:rsidRPr="007411E8" w:rsidRDefault="007411E8" w:rsidP="007411E8">
            <w:pPr>
              <w:jc w:val="center"/>
              <w:rPr>
                <w:bCs/>
                <w:sz w:val="28"/>
                <w:szCs w:val="28"/>
              </w:rPr>
            </w:pPr>
            <w:r w:rsidRPr="007411E8">
              <w:rPr>
                <w:bCs/>
                <w:sz w:val="28"/>
                <w:szCs w:val="28"/>
              </w:rPr>
              <w:t>0,00</w:t>
            </w:r>
          </w:p>
        </w:tc>
        <w:tc>
          <w:tcPr>
            <w:tcW w:w="1134" w:type="dxa"/>
            <w:vAlign w:val="center"/>
          </w:tcPr>
          <w:p w14:paraId="1EFF5348" w14:textId="77777777" w:rsidR="007411E8" w:rsidRPr="007411E8" w:rsidRDefault="007411E8" w:rsidP="007411E8">
            <w:pPr>
              <w:jc w:val="center"/>
              <w:rPr>
                <w:bCs/>
                <w:sz w:val="28"/>
                <w:szCs w:val="28"/>
              </w:rPr>
            </w:pPr>
            <w:r w:rsidRPr="007411E8">
              <w:rPr>
                <w:bCs/>
                <w:sz w:val="28"/>
                <w:szCs w:val="28"/>
              </w:rPr>
              <w:t>0,00</w:t>
            </w:r>
          </w:p>
        </w:tc>
        <w:tc>
          <w:tcPr>
            <w:tcW w:w="1134" w:type="dxa"/>
            <w:vAlign w:val="center"/>
          </w:tcPr>
          <w:p w14:paraId="442ABDF5" w14:textId="77777777" w:rsidR="007411E8" w:rsidRPr="007411E8" w:rsidRDefault="007411E8" w:rsidP="007411E8">
            <w:pPr>
              <w:jc w:val="center"/>
              <w:rPr>
                <w:bCs/>
                <w:sz w:val="28"/>
                <w:szCs w:val="28"/>
              </w:rPr>
            </w:pPr>
            <w:r w:rsidRPr="007411E8">
              <w:rPr>
                <w:bCs/>
                <w:sz w:val="28"/>
                <w:szCs w:val="28"/>
              </w:rPr>
              <w:t>0,00</w:t>
            </w:r>
          </w:p>
        </w:tc>
        <w:tc>
          <w:tcPr>
            <w:tcW w:w="1134" w:type="dxa"/>
            <w:vAlign w:val="center"/>
          </w:tcPr>
          <w:p w14:paraId="36C640D0" w14:textId="77777777" w:rsidR="007411E8" w:rsidRPr="007411E8" w:rsidRDefault="007411E8" w:rsidP="007411E8">
            <w:pPr>
              <w:jc w:val="center"/>
              <w:rPr>
                <w:bCs/>
                <w:sz w:val="28"/>
                <w:szCs w:val="28"/>
              </w:rPr>
            </w:pPr>
            <w:r w:rsidRPr="007411E8">
              <w:rPr>
                <w:bCs/>
                <w:sz w:val="28"/>
                <w:szCs w:val="28"/>
              </w:rPr>
              <w:t>0,00</w:t>
            </w:r>
          </w:p>
        </w:tc>
      </w:tr>
      <w:tr w:rsidR="007411E8" w:rsidRPr="007411E8" w14:paraId="44FE3FD3" w14:textId="77777777" w:rsidTr="00A71BD5">
        <w:trPr>
          <w:trHeight w:val="852"/>
          <w:jc w:val="center"/>
        </w:trPr>
        <w:tc>
          <w:tcPr>
            <w:tcW w:w="13745" w:type="dxa"/>
            <w:gridSpan w:val="8"/>
            <w:vAlign w:val="center"/>
          </w:tcPr>
          <w:p w14:paraId="1FE8E74D" w14:textId="77777777" w:rsidR="007411E8" w:rsidRPr="007411E8" w:rsidRDefault="007411E8" w:rsidP="00B47A95">
            <w:pPr>
              <w:numPr>
                <w:ilvl w:val="0"/>
                <w:numId w:val="11"/>
              </w:numPr>
              <w:contextualSpacing/>
              <w:jc w:val="center"/>
              <w:rPr>
                <w:bCs/>
                <w:sz w:val="28"/>
                <w:szCs w:val="28"/>
              </w:rPr>
            </w:pPr>
            <w:r w:rsidRPr="007411E8">
              <w:rPr>
                <w:bCs/>
                <w:sz w:val="28"/>
                <w:szCs w:val="28"/>
              </w:rPr>
              <w:t>Показатели надежности и бесперебойности водоснабжения и водоотведения</w:t>
            </w:r>
          </w:p>
        </w:tc>
      </w:tr>
      <w:tr w:rsidR="007411E8" w:rsidRPr="007411E8" w14:paraId="2EEF6887" w14:textId="77777777" w:rsidTr="00A71BD5">
        <w:trPr>
          <w:trHeight w:val="267"/>
          <w:jc w:val="center"/>
        </w:trPr>
        <w:tc>
          <w:tcPr>
            <w:tcW w:w="846" w:type="dxa"/>
            <w:vAlign w:val="center"/>
          </w:tcPr>
          <w:p w14:paraId="68E36D19" w14:textId="77777777" w:rsidR="007411E8" w:rsidRPr="007411E8" w:rsidRDefault="007411E8" w:rsidP="007411E8">
            <w:pPr>
              <w:jc w:val="center"/>
              <w:rPr>
                <w:bCs/>
                <w:sz w:val="28"/>
                <w:szCs w:val="28"/>
              </w:rPr>
            </w:pPr>
            <w:r w:rsidRPr="007411E8">
              <w:rPr>
                <w:bCs/>
                <w:sz w:val="28"/>
                <w:szCs w:val="28"/>
              </w:rPr>
              <w:lastRenderedPageBreak/>
              <w:t>1</w:t>
            </w:r>
          </w:p>
        </w:tc>
        <w:tc>
          <w:tcPr>
            <w:tcW w:w="5387" w:type="dxa"/>
            <w:vAlign w:val="center"/>
          </w:tcPr>
          <w:p w14:paraId="77DD440D" w14:textId="77777777" w:rsidR="007411E8" w:rsidRPr="007411E8" w:rsidRDefault="007411E8" w:rsidP="007411E8">
            <w:pPr>
              <w:jc w:val="center"/>
              <w:rPr>
                <w:bCs/>
                <w:sz w:val="28"/>
                <w:szCs w:val="28"/>
              </w:rPr>
            </w:pPr>
            <w:r w:rsidRPr="007411E8">
              <w:rPr>
                <w:bCs/>
                <w:sz w:val="28"/>
                <w:szCs w:val="28"/>
              </w:rPr>
              <w:t>2</w:t>
            </w:r>
          </w:p>
        </w:tc>
        <w:tc>
          <w:tcPr>
            <w:tcW w:w="1275" w:type="dxa"/>
            <w:vAlign w:val="center"/>
          </w:tcPr>
          <w:p w14:paraId="7E889D1B" w14:textId="77777777" w:rsidR="007411E8" w:rsidRPr="007411E8" w:rsidRDefault="007411E8" w:rsidP="007411E8">
            <w:pPr>
              <w:jc w:val="center"/>
              <w:rPr>
                <w:bCs/>
                <w:sz w:val="28"/>
                <w:szCs w:val="28"/>
              </w:rPr>
            </w:pPr>
            <w:r w:rsidRPr="007411E8">
              <w:rPr>
                <w:bCs/>
                <w:sz w:val="28"/>
                <w:szCs w:val="28"/>
              </w:rPr>
              <w:t>3</w:t>
            </w:r>
          </w:p>
        </w:tc>
        <w:tc>
          <w:tcPr>
            <w:tcW w:w="1701" w:type="dxa"/>
            <w:vAlign w:val="center"/>
          </w:tcPr>
          <w:p w14:paraId="5A0014B6" w14:textId="77777777" w:rsidR="007411E8" w:rsidRPr="007411E8" w:rsidRDefault="007411E8" w:rsidP="007411E8">
            <w:pPr>
              <w:jc w:val="center"/>
              <w:rPr>
                <w:bCs/>
                <w:sz w:val="28"/>
                <w:szCs w:val="28"/>
              </w:rPr>
            </w:pPr>
            <w:r w:rsidRPr="007411E8">
              <w:rPr>
                <w:bCs/>
                <w:sz w:val="28"/>
                <w:szCs w:val="28"/>
              </w:rPr>
              <w:t>4</w:t>
            </w:r>
          </w:p>
        </w:tc>
        <w:tc>
          <w:tcPr>
            <w:tcW w:w="1134" w:type="dxa"/>
            <w:vAlign w:val="center"/>
          </w:tcPr>
          <w:p w14:paraId="5027665A" w14:textId="77777777" w:rsidR="007411E8" w:rsidRPr="007411E8" w:rsidRDefault="007411E8" w:rsidP="007411E8">
            <w:pPr>
              <w:jc w:val="center"/>
              <w:rPr>
                <w:bCs/>
                <w:sz w:val="28"/>
                <w:szCs w:val="28"/>
              </w:rPr>
            </w:pPr>
            <w:r w:rsidRPr="007411E8">
              <w:rPr>
                <w:bCs/>
                <w:sz w:val="28"/>
                <w:szCs w:val="28"/>
              </w:rPr>
              <w:t>5</w:t>
            </w:r>
          </w:p>
        </w:tc>
        <w:tc>
          <w:tcPr>
            <w:tcW w:w="1134" w:type="dxa"/>
            <w:vAlign w:val="center"/>
          </w:tcPr>
          <w:p w14:paraId="128E7B8A" w14:textId="77777777" w:rsidR="007411E8" w:rsidRPr="007411E8" w:rsidRDefault="007411E8" w:rsidP="007411E8">
            <w:pPr>
              <w:jc w:val="center"/>
              <w:rPr>
                <w:bCs/>
                <w:sz w:val="28"/>
                <w:szCs w:val="28"/>
              </w:rPr>
            </w:pPr>
            <w:r w:rsidRPr="007411E8">
              <w:rPr>
                <w:bCs/>
                <w:sz w:val="28"/>
                <w:szCs w:val="28"/>
              </w:rPr>
              <w:t>6</w:t>
            </w:r>
          </w:p>
        </w:tc>
        <w:tc>
          <w:tcPr>
            <w:tcW w:w="1134" w:type="dxa"/>
            <w:vAlign w:val="center"/>
          </w:tcPr>
          <w:p w14:paraId="7F2625BC" w14:textId="77777777" w:rsidR="007411E8" w:rsidRPr="007411E8" w:rsidRDefault="007411E8" w:rsidP="007411E8">
            <w:pPr>
              <w:jc w:val="center"/>
              <w:rPr>
                <w:bCs/>
                <w:sz w:val="28"/>
                <w:szCs w:val="28"/>
              </w:rPr>
            </w:pPr>
            <w:r w:rsidRPr="007411E8">
              <w:rPr>
                <w:bCs/>
                <w:sz w:val="28"/>
                <w:szCs w:val="28"/>
              </w:rPr>
              <w:t>7</w:t>
            </w:r>
          </w:p>
        </w:tc>
        <w:tc>
          <w:tcPr>
            <w:tcW w:w="1134" w:type="dxa"/>
            <w:vAlign w:val="center"/>
          </w:tcPr>
          <w:p w14:paraId="75829DDF" w14:textId="77777777" w:rsidR="007411E8" w:rsidRPr="007411E8" w:rsidRDefault="007411E8" w:rsidP="007411E8">
            <w:pPr>
              <w:jc w:val="center"/>
              <w:rPr>
                <w:bCs/>
                <w:sz w:val="28"/>
                <w:szCs w:val="28"/>
              </w:rPr>
            </w:pPr>
            <w:r w:rsidRPr="007411E8">
              <w:rPr>
                <w:bCs/>
                <w:sz w:val="28"/>
                <w:szCs w:val="28"/>
              </w:rPr>
              <w:t>8</w:t>
            </w:r>
          </w:p>
        </w:tc>
      </w:tr>
      <w:tr w:rsidR="007411E8" w:rsidRPr="007411E8" w14:paraId="6B14072A" w14:textId="77777777" w:rsidTr="00A71BD5">
        <w:trPr>
          <w:trHeight w:val="2535"/>
          <w:jc w:val="center"/>
        </w:trPr>
        <w:tc>
          <w:tcPr>
            <w:tcW w:w="846" w:type="dxa"/>
            <w:vAlign w:val="center"/>
          </w:tcPr>
          <w:p w14:paraId="3189C7E7" w14:textId="77777777" w:rsidR="007411E8" w:rsidRPr="007411E8" w:rsidRDefault="007411E8" w:rsidP="007411E8">
            <w:pPr>
              <w:jc w:val="center"/>
              <w:rPr>
                <w:bCs/>
                <w:sz w:val="28"/>
                <w:szCs w:val="28"/>
              </w:rPr>
            </w:pPr>
            <w:r w:rsidRPr="007411E8">
              <w:rPr>
                <w:bCs/>
                <w:sz w:val="28"/>
                <w:szCs w:val="28"/>
              </w:rPr>
              <w:t>2.1.</w:t>
            </w:r>
          </w:p>
        </w:tc>
        <w:tc>
          <w:tcPr>
            <w:tcW w:w="5387" w:type="dxa"/>
          </w:tcPr>
          <w:p w14:paraId="0DC6BFFD" w14:textId="77777777" w:rsidR="007411E8" w:rsidRPr="007411E8" w:rsidRDefault="007411E8" w:rsidP="007411E8">
            <w:pPr>
              <w:rPr>
                <w:bCs/>
                <w:sz w:val="28"/>
                <w:szCs w:val="28"/>
              </w:rPr>
            </w:pPr>
            <w:r w:rsidRPr="007411E8">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275" w:type="dxa"/>
            <w:vAlign w:val="center"/>
          </w:tcPr>
          <w:p w14:paraId="1CC002F0" w14:textId="77777777" w:rsidR="007411E8" w:rsidRPr="007411E8" w:rsidRDefault="007411E8" w:rsidP="007411E8">
            <w:pPr>
              <w:jc w:val="center"/>
              <w:rPr>
                <w:bCs/>
                <w:sz w:val="28"/>
                <w:szCs w:val="28"/>
              </w:rPr>
            </w:pPr>
            <w:r w:rsidRPr="007411E8">
              <w:rPr>
                <w:bCs/>
                <w:sz w:val="28"/>
                <w:szCs w:val="28"/>
              </w:rPr>
              <w:t>0,00</w:t>
            </w:r>
          </w:p>
        </w:tc>
        <w:tc>
          <w:tcPr>
            <w:tcW w:w="1701" w:type="dxa"/>
            <w:vAlign w:val="center"/>
          </w:tcPr>
          <w:p w14:paraId="0D3D633E" w14:textId="77777777" w:rsidR="007411E8" w:rsidRPr="007411E8" w:rsidRDefault="007411E8" w:rsidP="007411E8">
            <w:pPr>
              <w:jc w:val="center"/>
              <w:rPr>
                <w:bCs/>
                <w:sz w:val="28"/>
                <w:szCs w:val="28"/>
              </w:rPr>
            </w:pPr>
            <w:r w:rsidRPr="007411E8">
              <w:rPr>
                <w:bCs/>
                <w:sz w:val="28"/>
                <w:szCs w:val="28"/>
              </w:rPr>
              <w:t>0,00</w:t>
            </w:r>
          </w:p>
        </w:tc>
        <w:tc>
          <w:tcPr>
            <w:tcW w:w="1134" w:type="dxa"/>
            <w:vAlign w:val="center"/>
          </w:tcPr>
          <w:p w14:paraId="071501E4" w14:textId="77777777" w:rsidR="007411E8" w:rsidRPr="007411E8" w:rsidRDefault="007411E8" w:rsidP="007411E8">
            <w:pPr>
              <w:jc w:val="center"/>
              <w:rPr>
                <w:bCs/>
                <w:color w:val="FF0000"/>
                <w:sz w:val="28"/>
                <w:szCs w:val="28"/>
              </w:rPr>
            </w:pPr>
            <w:r w:rsidRPr="007411E8">
              <w:rPr>
                <w:bCs/>
                <w:sz w:val="28"/>
                <w:szCs w:val="28"/>
              </w:rPr>
              <w:t>0,00</w:t>
            </w:r>
          </w:p>
        </w:tc>
        <w:tc>
          <w:tcPr>
            <w:tcW w:w="1134" w:type="dxa"/>
            <w:vAlign w:val="center"/>
          </w:tcPr>
          <w:p w14:paraId="4BF63C6D" w14:textId="77777777" w:rsidR="007411E8" w:rsidRPr="007411E8" w:rsidRDefault="007411E8" w:rsidP="007411E8">
            <w:pPr>
              <w:jc w:val="center"/>
              <w:rPr>
                <w:bCs/>
                <w:color w:val="FF0000"/>
                <w:sz w:val="28"/>
                <w:szCs w:val="28"/>
              </w:rPr>
            </w:pPr>
            <w:r w:rsidRPr="007411E8">
              <w:rPr>
                <w:bCs/>
                <w:sz w:val="28"/>
                <w:szCs w:val="28"/>
              </w:rPr>
              <w:t>0,00</w:t>
            </w:r>
          </w:p>
        </w:tc>
        <w:tc>
          <w:tcPr>
            <w:tcW w:w="1134" w:type="dxa"/>
            <w:vAlign w:val="center"/>
          </w:tcPr>
          <w:p w14:paraId="40790F11" w14:textId="77777777" w:rsidR="007411E8" w:rsidRPr="007411E8" w:rsidRDefault="007411E8" w:rsidP="007411E8">
            <w:pPr>
              <w:jc w:val="center"/>
              <w:rPr>
                <w:bCs/>
                <w:color w:val="FF0000"/>
                <w:sz w:val="28"/>
                <w:szCs w:val="28"/>
              </w:rPr>
            </w:pPr>
            <w:r w:rsidRPr="007411E8">
              <w:rPr>
                <w:bCs/>
                <w:sz w:val="28"/>
                <w:szCs w:val="28"/>
              </w:rPr>
              <w:t>0,00</w:t>
            </w:r>
          </w:p>
        </w:tc>
        <w:tc>
          <w:tcPr>
            <w:tcW w:w="1134" w:type="dxa"/>
            <w:vAlign w:val="center"/>
          </w:tcPr>
          <w:p w14:paraId="7F43E779" w14:textId="77777777" w:rsidR="007411E8" w:rsidRPr="007411E8" w:rsidRDefault="007411E8" w:rsidP="007411E8">
            <w:pPr>
              <w:jc w:val="center"/>
              <w:rPr>
                <w:bCs/>
                <w:color w:val="FF0000"/>
                <w:sz w:val="28"/>
                <w:szCs w:val="28"/>
              </w:rPr>
            </w:pPr>
            <w:r w:rsidRPr="007411E8">
              <w:rPr>
                <w:bCs/>
                <w:sz w:val="28"/>
                <w:szCs w:val="28"/>
              </w:rPr>
              <w:t>0,00</w:t>
            </w:r>
          </w:p>
        </w:tc>
      </w:tr>
      <w:tr w:rsidR="007411E8" w:rsidRPr="007411E8" w14:paraId="190D868A" w14:textId="77777777" w:rsidTr="00A71BD5">
        <w:trPr>
          <w:trHeight w:val="669"/>
          <w:jc w:val="center"/>
        </w:trPr>
        <w:tc>
          <w:tcPr>
            <w:tcW w:w="846" w:type="dxa"/>
            <w:vAlign w:val="center"/>
          </w:tcPr>
          <w:p w14:paraId="7A63B9FC" w14:textId="77777777" w:rsidR="007411E8" w:rsidRPr="007411E8" w:rsidRDefault="007411E8" w:rsidP="007411E8">
            <w:pPr>
              <w:jc w:val="center"/>
              <w:rPr>
                <w:bCs/>
                <w:sz w:val="28"/>
                <w:szCs w:val="28"/>
              </w:rPr>
            </w:pPr>
            <w:r w:rsidRPr="007411E8">
              <w:rPr>
                <w:bCs/>
                <w:sz w:val="28"/>
                <w:szCs w:val="28"/>
              </w:rPr>
              <w:t>2.2.</w:t>
            </w:r>
          </w:p>
        </w:tc>
        <w:tc>
          <w:tcPr>
            <w:tcW w:w="5387" w:type="dxa"/>
          </w:tcPr>
          <w:p w14:paraId="5EE2EFC2" w14:textId="77777777" w:rsidR="007411E8" w:rsidRPr="007411E8" w:rsidRDefault="007411E8" w:rsidP="007411E8">
            <w:pPr>
              <w:rPr>
                <w:sz w:val="22"/>
                <w:szCs w:val="22"/>
              </w:rPr>
            </w:pPr>
            <w:r w:rsidRPr="007411E8">
              <w:rPr>
                <w:sz w:val="22"/>
                <w:szCs w:val="22"/>
              </w:rPr>
              <w:t>Удельное количество аварий и засоров в расчете на протяженность канализационной сети в год (ед./км)</w:t>
            </w:r>
          </w:p>
        </w:tc>
        <w:tc>
          <w:tcPr>
            <w:tcW w:w="1275" w:type="dxa"/>
            <w:vAlign w:val="center"/>
          </w:tcPr>
          <w:p w14:paraId="4314BF04" w14:textId="77777777" w:rsidR="007411E8" w:rsidRPr="007411E8" w:rsidRDefault="007411E8" w:rsidP="007411E8">
            <w:pPr>
              <w:jc w:val="center"/>
              <w:rPr>
                <w:bCs/>
                <w:sz w:val="28"/>
                <w:szCs w:val="28"/>
              </w:rPr>
            </w:pPr>
            <w:r w:rsidRPr="007411E8">
              <w:rPr>
                <w:bCs/>
                <w:sz w:val="28"/>
                <w:szCs w:val="28"/>
              </w:rPr>
              <w:t>0,00</w:t>
            </w:r>
          </w:p>
        </w:tc>
        <w:tc>
          <w:tcPr>
            <w:tcW w:w="1701" w:type="dxa"/>
            <w:vAlign w:val="center"/>
          </w:tcPr>
          <w:p w14:paraId="0DF0D89E" w14:textId="77777777" w:rsidR="007411E8" w:rsidRPr="007411E8" w:rsidRDefault="007411E8" w:rsidP="007411E8">
            <w:pPr>
              <w:jc w:val="center"/>
              <w:rPr>
                <w:bCs/>
                <w:sz w:val="28"/>
                <w:szCs w:val="28"/>
              </w:rPr>
            </w:pPr>
            <w:r w:rsidRPr="007411E8">
              <w:rPr>
                <w:bCs/>
                <w:sz w:val="28"/>
                <w:szCs w:val="28"/>
              </w:rPr>
              <w:t>0,00</w:t>
            </w:r>
          </w:p>
        </w:tc>
        <w:tc>
          <w:tcPr>
            <w:tcW w:w="1134" w:type="dxa"/>
            <w:vAlign w:val="center"/>
          </w:tcPr>
          <w:p w14:paraId="6BB2E8E8" w14:textId="77777777" w:rsidR="007411E8" w:rsidRPr="007411E8" w:rsidRDefault="007411E8" w:rsidP="007411E8">
            <w:pPr>
              <w:jc w:val="center"/>
              <w:rPr>
                <w:bCs/>
                <w:sz w:val="28"/>
                <w:szCs w:val="28"/>
              </w:rPr>
            </w:pPr>
            <w:r w:rsidRPr="007411E8">
              <w:rPr>
                <w:bCs/>
                <w:sz w:val="28"/>
                <w:szCs w:val="28"/>
              </w:rPr>
              <w:t>0,00</w:t>
            </w:r>
          </w:p>
        </w:tc>
        <w:tc>
          <w:tcPr>
            <w:tcW w:w="1134" w:type="dxa"/>
            <w:vAlign w:val="center"/>
          </w:tcPr>
          <w:p w14:paraId="499DFF5F" w14:textId="77777777" w:rsidR="007411E8" w:rsidRPr="007411E8" w:rsidRDefault="007411E8" w:rsidP="007411E8">
            <w:pPr>
              <w:jc w:val="center"/>
              <w:rPr>
                <w:bCs/>
                <w:sz w:val="28"/>
                <w:szCs w:val="28"/>
              </w:rPr>
            </w:pPr>
            <w:r w:rsidRPr="007411E8">
              <w:rPr>
                <w:bCs/>
                <w:sz w:val="28"/>
                <w:szCs w:val="28"/>
              </w:rPr>
              <w:t>0,00</w:t>
            </w:r>
          </w:p>
        </w:tc>
        <w:tc>
          <w:tcPr>
            <w:tcW w:w="1134" w:type="dxa"/>
            <w:vAlign w:val="center"/>
          </w:tcPr>
          <w:p w14:paraId="4D5AB95A" w14:textId="77777777" w:rsidR="007411E8" w:rsidRPr="007411E8" w:rsidRDefault="007411E8" w:rsidP="007411E8">
            <w:pPr>
              <w:jc w:val="center"/>
              <w:rPr>
                <w:bCs/>
                <w:sz w:val="28"/>
                <w:szCs w:val="28"/>
              </w:rPr>
            </w:pPr>
            <w:r w:rsidRPr="007411E8">
              <w:rPr>
                <w:bCs/>
                <w:sz w:val="28"/>
                <w:szCs w:val="28"/>
              </w:rPr>
              <w:t>0,00</w:t>
            </w:r>
          </w:p>
        </w:tc>
        <w:tc>
          <w:tcPr>
            <w:tcW w:w="1134" w:type="dxa"/>
            <w:vAlign w:val="center"/>
          </w:tcPr>
          <w:p w14:paraId="2C85835E" w14:textId="77777777" w:rsidR="007411E8" w:rsidRPr="007411E8" w:rsidRDefault="007411E8" w:rsidP="007411E8">
            <w:pPr>
              <w:jc w:val="center"/>
              <w:rPr>
                <w:bCs/>
                <w:sz w:val="28"/>
                <w:szCs w:val="28"/>
              </w:rPr>
            </w:pPr>
            <w:r w:rsidRPr="007411E8">
              <w:rPr>
                <w:bCs/>
                <w:sz w:val="28"/>
                <w:szCs w:val="28"/>
              </w:rPr>
              <w:t>0,00</w:t>
            </w:r>
          </w:p>
        </w:tc>
      </w:tr>
      <w:tr w:rsidR="007411E8" w:rsidRPr="007411E8" w14:paraId="1038D72D" w14:textId="77777777" w:rsidTr="00A71BD5">
        <w:trPr>
          <w:trHeight w:val="669"/>
          <w:jc w:val="center"/>
        </w:trPr>
        <w:tc>
          <w:tcPr>
            <w:tcW w:w="13745" w:type="dxa"/>
            <w:gridSpan w:val="8"/>
            <w:vAlign w:val="center"/>
          </w:tcPr>
          <w:p w14:paraId="36EF2A5C" w14:textId="77777777" w:rsidR="007411E8" w:rsidRPr="007411E8" w:rsidRDefault="007411E8" w:rsidP="00B47A95">
            <w:pPr>
              <w:numPr>
                <w:ilvl w:val="0"/>
                <w:numId w:val="11"/>
              </w:numPr>
              <w:contextualSpacing/>
              <w:jc w:val="center"/>
              <w:rPr>
                <w:bCs/>
                <w:sz w:val="28"/>
                <w:szCs w:val="28"/>
              </w:rPr>
            </w:pPr>
            <w:r w:rsidRPr="007411E8">
              <w:rPr>
                <w:bCs/>
                <w:sz w:val="28"/>
                <w:szCs w:val="28"/>
              </w:rPr>
              <w:t>Показатели качества очистки сточных вод</w:t>
            </w:r>
          </w:p>
        </w:tc>
      </w:tr>
      <w:tr w:rsidR="007411E8" w:rsidRPr="007411E8" w14:paraId="0737E814" w14:textId="77777777" w:rsidTr="00A71BD5">
        <w:trPr>
          <w:trHeight w:val="669"/>
          <w:jc w:val="center"/>
        </w:trPr>
        <w:tc>
          <w:tcPr>
            <w:tcW w:w="846" w:type="dxa"/>
            <w:vAlign w:val="center"/>
          </w:tcPr>
          <w:p w14:paraId="6FA3A553" w14:textId="77777777" w:rsidR="007411E8" w:rsidRPr="007411E8" w:rsidRDefault="007411E8" w:rsidP="007411E8">
            <w:pPr>
              <w:jc w:val="center"/>
              <w:rPr>
                <w:bCs/>
                <w:sz w:val="28"/>
                <w:szCs w:val="28"/>
              </w:rPr>
            </w:pPr>
            <w:r w:rsidRPr="007411E8">
              <w:rPr>
                <w:bCs/>
                <w:sz w:val="28"/>
                <w:szCs w:val="28"/>
              </w:rPr>
              <w:t>3.1.</w:t>
            </w:r>
          </w:p>
        </w:tc>
        <w:tc>
          <w:tcPr>
            <w:tcW w:w="5387" w:type="dxa"/>
          </w:tcPr>
          <w:p w14:paraId="740A4208" w14:textId="77777777" w:rsidR="007411E8" w:rsidRPr="007411E8" w:rsidRDefault="007411E8" w:rsidP="007411E8">
            <w:pPr>
              <w:rPr>
                <w:sz w:val="22"/>
                <w:szCs w:val="22"/>
              </w:rPr>
            </w:pPr>
            <w:r w:rsidRPr="007411E8">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275" w:type="dxa"/>
            <w:vAlign w:val="center"/>
          </w:tcPr>
          <w:p w14:paraId="489427DD" w14:textId="77777777" w:rsidR="007411E8" w:rsidRPr="007411E8" w:rsidRDefault="007411E8" w:rsidP="007411E8">
            <w:pPr>
              <w:jc w:val="center"/>
              <w:rPr>
                <w:bCs/>
                <w:sz w:val="28"/>
                <w:szCs w:val="28"/>
              </w:rPr>
            </w:pPr>
            <w:r w:rsidRPr="007411E8">
              <w:rPr>
                <w:bCs/>
                <w:sz w:val="28"/>
                <w:szCs w:val="28"/>
              </w:rPr>
              <w:t>0,00</w:t>
            </w:r>
          </w:p>
        </w:tc>
        <w:tc>
          <w:tcPr>
            <w:tcW w:w="1701" w:type="dxa"/>
            <w:vAlign w:val="center"/>
          </w:tcPr>
          <w:p w14:paraId="76CA25F8" w14:textId="77777777" w:rsidR="007411E8" w:rsidRPr="007411E8" w:rsidRDefault="007411E8" w:rsidP="007411E8">
            <w:pPr>
              <w:jc w:val="center"/>
              <w:rPr>
                <w:bCs/>
                <w:sz w:val="28"/>
                <w:szCs w:val="28"/>
              </w:rPr>
            </w:pPr>
            <w:r w:rsidRPr="007411E8">
              <w:rPr>
                <w:bCs/>
                <w:sz w:val="28"/>
                <w:szCs w:val="28"/>
              </w:rPr>
              <w:t>0,00</w:t>
            </w:r>
          </w:p>
        </w:tc>
        <w:tc>
          <w:tcPr>
            <w:tcW w:w="1134" w:type="dxa"/>
            <w:vAlign w:val="center"/>
          </w:tcPr>
          <w:p w14:paraId="441F8F62" w14:textId="77777777" w:rsidR="007411E8" w:rsidRPr="007411E8" w:rsidRDefault="007411E8" w:rsidP="007411E8">
            <w:pPr>
              <w:jc w:val="center"/>
              <w:rPr>
                <w:bCs/>
                <w:sz w:val="28"/>
                <w:szCs w:val="28"/>
              </w:rPr>
            </w:pPr>
            <w:r w:rsidRPr="007411E8">
              <w:rPr>
                <w:bCs/>
                <w:sz w:val="28"/>
                <w:szCs w:val="28"/>
              </w:rPr>
              <w:t>0,00</w:t>
            </w:r>
          </w:p>
        </w:tc>
        <w:tc>
          <w:tcPr>
            <w:tcW w:w="1134" w:type="dxa"/>
            <w:vAlign w:val="center"/>
          </w:tcPr>
          <w:p w14:paraId="09CC78D9" w14:textId="77777777" w:rsidR="007411E8" w:rsidRPr="007411E8" w:rsidRDefault="007411E8" w:rsidP="007411E8">
            <w:pPr>
              <w:jc w:val="center"/>
              <w:rPr>
                <w:bCs/>
                <w:sz w:val="28"/>
                <w:szCs w:val="28"/>
              </w:rPr>
            </w:pPr>
            <w:r w:rsidRPr="007411E8">
              <w:rPr>
                <w:bCs/>
                <w:sz w:val="28"/>
                <w:szCs w:val="28"/>
              </w:rPr>
              <w:t>0,00</w:t>
            </w:r>
          </w:p>
        </w:tc>
        <w:tc>
          <w:tcPr>
            <w:tcW w:w="1134" w:type="dxa"/>
            <w:vAlign w:val="center"/>
          </w:tcPr>
          <w:p w14:paraId="0444D2EF" w14:textId="77777777" w:rsidR="007411E8" w:rsidRPr="007411E8" w:rsidRDefault="007411E8" w:rsidP="007411E8">
            <w:pPr>
              <w:jc w:val="center"/>
              <w:rPr>
                <w:bCs/>
                <w:sz w:val="28"/>
                <w:szCs w:val="28"/>
              </w:rPr>
            </w:pPr>
            <w:r w:rsidRPr="007411E8">
              <w:rPr>
                <w:bCs/>
                <w:sz w:val="28"/>
                <w:szCs w:val="28"/>
              </w:rPr>
              <w:t>0,00</w:t>
            </w:r>
          </w:p>
        </w:tc>
        <w:tc>
          <w:tcPr>
            <w:tcW w:w="1134" w:type="dxa"/>
            <w:vAlign w:val="center"/>
          </w:tcPr>
          <w:p w14:paraId="5F5CD3D8" w14:textId="77777777" w:rsidR="007411E8" w:rsidRPr="007411E8" w:rsidRDefault="007411E8" w:rsidP="007411E8">
            <w:pPr>
              <w:jc w:val="center"/>
              <w:rPr>
                <w:bCs/>
                <w:sz w:val="28"/>
                <w:szCs w:val="28"/>
              </w:rPr>
            </w:pPr>
            <w:r w:rsidRPr="007411E8">
              <w:rPr>
                <w:bCs/>
                <w:sz w:val="28"/>
                <w:szCs w:val="28"/>
              </w:rPr>
              <w:t>0,00</w:t>
            </w:r>
          </w:p>
        </w:tc>
      </w:tr>
      <w:tr w:rsidR="007411E8" w:rsidRPr="007411E8" w14:paraId="0ADE2FBB" w14:textId="77777777" w:rsidTr="00A71BD5">
        <w:trPr>
          <w:trHeight w:val="669"/>
          <w:jc w:val="center"/>
        </w:trPr>
        <w:tc>
          <w:tcPr>
            <w:tcW w:w="846" w:type="dxa"/>
            <w:vAlign w:val="center"/>
          </w:tcPr>
          <w:p w14:paraId="06CEFC3E" w14:textId="77777777" w:rsidR="007411E8" w:rsidRPr="007411E8" w:rsidRDefault="007411E8" w:rsidP="007411E8">
            <w:pPr>
              <w:jc w:val="center"/>
              <w:rPr>
                <w:bCs/>
                <w:sz w:val="28"/>
                <w:szCs w:val="28"/>
              </w:rPr>
            </w:pPr>
            <w:r w:rsidRPr="007411E8">
              <w:rPr>
                <w:bCs/>
                <w:sz w:val="28"/>
                <w:szCs w:val="28"/>
              </w:rPr>
              <w:t>3.2.</w:t>
            </w:r>
          </w:p>
        </w:tc>
        <w:tc>
          <w:tcPr>
            <w:tcW w:w="5387" w:type="dxa"/>
          </w:tcPr>
          <w:p w14:paraId="4DAF9A1C" w14:textId="77777777" w:rsidR="007411E8" w:rsidRPr="007411E8" w:rsidRDefault="007411E8" w:rsidP="007411E8">
            <w:pPr>
              <w:rPr>
                <w:sz w:val="22"/>
                <w:szCs w:val="22"/>
              </w:rPr>
            </w:pPr>
            <w:r w:rsidRPr="007411E8">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275" w:type="dxa"/>
            <w:vAlign w:val="center"/>
          </w:tcPr>
          <w:p w14:paraId="64B7F7DD" w14:textId="77777777" w:rsidR="007411E8" w:rsidRPr="007411E8" w:rsidRDefault="007411E8" w:rsidP="007411E8">
            <w:pPr>
              <w:jc w:val="center"/>
              <w:rPr>
                <w:bCs/>
                <w:sz w:val="28"/>
                <w:szCs w:val="28"/>
              </w:rPr>
            </w:pPr>
            <w:r w:rsidRPr="007411E8">
              <w:rPr>
                <w:bCs/>
                <w:sz w:val="28"/>
                <w:szCs w:val="28"/>
              </w:rPr>
              <w:t>0,00</w:t>
            </w:r>
          </w:p>
        </w:tc>
        <w:tc>
          <w:tcPr>
            <w:tcW w:w="1701" w:type="dxa"/>
            <w:vAlign w:val="center"/>
          </w:tcPr>
          <w:p w14:paraId="00ACD55F" w14:textId="77777777" w:rsidR="007411E8" w:rsidRPr="007411E8" w:rsidRDefault="007411E8" w:rsidP="007411E8">
            <w:pPr>
              <w:jc w:val="center"/>
              <w:rPr>
                <w:bCs/>
                <w:sz w:val="28"/>
                <w:szCs w:val="28"/>
              </w:rPr>
            </w:pPr>
            <w:r w:rsidRPr="007411E8">
              <w:rPr>
                <w:bCs/>
                <w:sz w:val="28"/>
                <w:szCs w:val="28"/>
              </w:rPr>
              <w:t>0,00</w:t>
            </w:r>
          </w:p>
        </w:tc>
        <w:tc>
          <w:tcPr>
            <w:tcW w:w="1134" w:type="dxa"/>
            <w:vAlign w:val="center"/>
          </w:tcPr>
          <w:p w14:paraId="01824933" w14:textId="77777777" w:rsidR="007411E8" w:rsidRPr="007411E8" w:rsidRDefault="007411E8" w:rsidP="007411E8">
            <w:pPr>
              <w:jc w:val="center"/>
              <w:rPr>
                <w:bCs/>
                <w:sz w:val="28"/>
                <w:szCs w:val="28"/>
              </w:rPr>
            </w:pPr>
            <w:r w:rsidRPr="007411E8">
              <w:rPr>
                <w:bCs/>
                <w:sz w:val="28"/>
                <w:szCs w:val="28"/>
              </w:rPr>
              <w:t>0,00</w:t>
            </w:r>
          </w:p>
        </w:tc>
        <w:tc>
          <w:tcPr>
            <w:tcW w:w="1134" w:type="dxa"/>
            <w:vAlign w:val="center"/>
          </w:tcPr>
          <w:p w14:paraId="7E3ED908" w14:textId="77777777" w:rsidR="007411E8" w:rsidRPr="007411E8" w:rsidRDefault="007411E8" w:rsidP="007411E8">
            <w:pPr>
              <w:jc w:val="center"/>
              <w:rPr>
                <w:bCs/>
                <w:sz w:val="28"/>
                <w:szCs w:val="28"/>
              </w:rPr>
            </w:pPr>
            <w:r w:rsidRPr="007411E8">
              <w:rPr>
                <w:bCs/>
                <w:sz w:val="28"/>
                <w:szCs w:val="28"/>
              </w:rPr>
              <w:t>0,00</w:t>
            </w:r>
          </w:p>
        </w:tc>
        <w:tc>
          <w:tcPr>
            <w:tcW w:w="1134" w:type="dxa"/>
            <w:vAlign w:val="center"/>
          </w:tcPr>
          <w:p w14:paraId="4C18F363" w14:textId="77777777" w:rsidR="007411E8" w:rsidRPr="007411E8" w:rsidRDefault="007411E8" w:rsidP="007411E8">
            <w:pPr>
              <w:jc w:val="center"/>
              <w:rPr>
                <w:bCs/>
                <w:sz w:val="28"/>
                <w:szCs w:val="28"/>
              </w:rPr>
            </w:pPr>
            <w:r w:rsidRPr="007411E8">
              <w:rPr>
                <w:bCs/>
                <w:sz w:val="28"/>
                <w:szCs w:val="28"/>
              </w:rPr>
              <w:t>0,00</w:t>
            </w:r>
          </w:p>
        </w:tc>
        <w:tc>
          <w:tcPr>
            <w:tcW w:w="1134" w:type="dxa"/>
            <w:vAlign w:val="center"/>
          </w:tcPr>
          <w:p w14:paraId="743E08A2" w14:textId="77777777" w:rsidR="007411E8" w:rsidRPr="007411E8" w:rsidRDefault="007411E8" w:rsidP="007411E8">
            <w:pPr>
              <w:jc w:val="center"/>
              <w:rPr>
                <w:bCs/>
                <w:sz w:val="28"/>
                <w:szCs w:val="28"/>
              </w:rPr>
            </w:pPr>
            <w:r w:rsidRPr="007411E8">
              <w:rPr>
                <w:bCs/>
                <w:sz w:val="28"/>
                <w:szCs w:val="28"/>
              </w:rPr>
              <w:t>0,00</w:t>
            </w:r>
          </w:p>
        </w:tc>
      </w:tr>
      <w:tr w:rsidR="007411E8" w:rsidRPr="007411E8" w14:paraId="195FCECB" w14:textId="77777777" w:rsidTr="00A71BD5">
        <w:trPr>
          <w:trHeight w:val="669"/>
          <w:jc w:val="center"/>
        </w:trPr>
        <w:tc>
          <w:tcPr>
            <w:tcW w:w="846" w:type="dxa"/>
            <w:vAlign w:val="center"/>
          </w:tcPr>
          <w:p w14:paraId="08D9DC99" w14:textId="77777777" w:rsidR="007411E8" w:rsidRPr="007411E8" w:rsidRDefault="007411E8" w:rsidP="007411E8">
            <w:pPr>
              <w:jc w:val="center"/>
              <w:rPr>
                <w:bCs/>
                <w:sz w:val="28"/>
                <w:szCs w:val="28"/>
              </w:rPr>
            </w:pPr>
            <w:r w:rsidRPr="007411E8">
              <w:rPr>
                <w:bCs/>
                <w:sz w:val="28"/>
                <w:szCs w:val="28"/>
              </w:rPr>
              <w:t>3.3.</w:t>
            </w:r>
          </w:p>
        </w:tc>
        <w:tc>
          <w:tcPr>
            <w:tcW w:w="5387" w:type="dxa"/>
          </w:tcPr>
          <w:p w14:paraId="28F08DE2" w14:textId="77777777" w:rsidR="007411E8" w:rsidRPr="007411E8" w:rsidRDefault="007411E8" w:rsidP="007411E8">
            <w:pPr>
              <w:rPr>
                <w:sz w:val="22"/>
                <w:szCs w:val="22"/>
              </w:rPr>
            </w:pPr>
            <w:r w:rsidRPr="007411E8">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275" w:type="dxa"/>
            <w:vAlign w:val="center"/>
          </w:tcPr>
          <w:p w14:paraId="2F7FE8B3" w14:textId="77777777" w:rsidR="007411E8" w:rsidRPr="007411E8" w:rsidRDefault="007411E8" w:rsidP="007411E8">
            <w:pPr>
              <w:jc w:val="center"/>
              <w:rPr>
                <w:bCs/>
                <w:sz w:val="28"/>
                <w:szCs w:val="28"/>
              </w:rPr>
            </w:pPr>
            <w:r w:rsidRPr="007411E8">
              <w:rPr>
                <w:bCs/>
                <w:sz w:val="28"/>
                <w:szCs w:val="28"/>
              </w:rPr>
              <w:t>0,00</w:t>
            </w:r>
          </w:p>
        </w:tc>
        <w:tc>
          <w:tcPr>
            <w:tcW w:w="1701" w:type="dxa"/>
            <w:vAlign w:val="center"/>
          </w:tcPr>
          <w:p w14:paraId="590EED72" w14:textId="77777777" w:rsidR="007411E8" w:rsidRPr="007411E8" w:rsidRDefault="007411E8" w:rsidP="007411E8">
            <w:pPr>
              <w:jc w:val="center"/>
              <w:rPr>
                <w:bCs/>
                <w:sz w:val="28"/>
                <w:szCs w:val="28"/>
              </w:rPr>
            </w:pPr>
            <w:r w:rsidRPr="007411E8">
              <w:rPr>
                <w:bCs/>
                <w:sz w:val="28"/>
                <w:szCs w:val="28"/>
              </w:rPr>
              <w:t>0,00</w:t>
            </w:r>
          </w:p>
        </w:tc>
        <w:tc>
          <w:tcPr>
            <w:tcW w:w="1134" w:type="dxa"/>
            <w:vAlign w:val="center"/>
          </w:tcPr>
          <w:p w14:paraId="2CB82720" w14:textId="77777777" w:rsidR="007411E8" w:rsidRPr="007411E8" w:rsidRDefault="007411E8" w:rsidP="007411E8">
            <w:pPr>
              <w:jc w:val="center"/>
              <w:rPr>
                <w:bCs/>
                <w:sz w:val="28"/>
                <w:szCs w:val="28"/>
              </w:rPr>
            </w:pPr>
            <w:r w:rsidRPr="007411E8">
              <w:rPr>
                <w:bCs/>
                <w:sz w:val="28"/>
                <w:szCs w:val="28"/>
              </w:rPr>
              <w:t>0,00</w:t>
            </w:r>
          </w:p>
        </w:tc>
        <w:tc>
          <w:tcPr>
            <w:tcW w:w="1134" w:type="dxa"/>
            <w:vAlign w:val="center"/>
          </w:tcPr>
          <w:p w14:paraId="2FC1C201" w14:textId="77777777" w:rsidR="007411E8" w:rsidRPr="007411E8" w:rsidRDefault="007411E8" w:rsidP="007411E8">
            <w:pPr>
              <w:jc w:val="center"/>
              <w:rPr>
                <w:bCs/>
                <w:sz w:val="28"/>
                <w:szCs w:val="28"/>
              </w:rPr>
            </w:pPr>
            <w:r w:rsidRPr="007411E8">
              <w:rPr>
                <w:bCs/>
                <w:sz w:val="28"/>
                <w:szCs w:val="28"/>
              </w:rPr>
              <w:t>0,00</w:t>
            </w:r>
          </w:p>
        </w:tc>
        <w:tc>
          <w:tcPr>
            <w:tcW w:w="1134" w:type="dxa"/>
            <w:vAlign w:val="center"/>
          </w:tcPr>
          <w:p w14:paraId="373C6FDD" w14:textId="77777777" w:rsidR="007411E8" w:rsidRPr="007411E8" w:rsidRDefault="007411E8" w:rsidP="007411E8">
            <w:pPr>
              <w:jc w:val="center"/>
              <w:rPr>
                <w:bCs/>
                <w:sz w:val="28"/>
                <w:szCs w:val="28"/>
              </w:rPr>
            </w:pPr>
            <w:r w:rsidRPr="007411E8">
              <w:rPr>
                <w:bCs/>
                <w:sz w:val="28"/>
                <w:szCs w:val="28"/>
              </w:rPr>
              <w:t>0,00</w:t>
            </w:r>
          </w:p>
        </w:tc>
        <w:tc>
          <w:tcPr>
            <w:tcW w:w="1134" w:type="dxa"/>
            <w:vAlign w:val="center"/>
          </w:tcPr>
          <w:p w14:paraId="249C4069" w14:textId="77777777" w:rsidR="007411E8" w:rsidRPr="007411E8" w:rsidRDefault="007411E8" w:rsidP="007411E8">
            <w:pPr>
              <w:jc w:val="center"/>
              <w:rPr>
                <w:bCs/>
                <w:sz w:val="28"/>
                <w:szCs w:val="28"/>
              </w:rPr>
            </w:pPr>
            <w:r w:rsidRPr="007411E8">
              <w:rPr>
                <w:bCs/>
                <w:sz w:val="28"/>
                <w:szCs w:val="28"/>
              </w:rPr>
              <w:t>0,00</w:t>
            </w:r>
          </w:p>
        </w:tc>
      </w:tr>
      <w:tr w:rsidR="007411E8" w:rsidRPr="007411E8" w14:paraId="3BAAE63B" w14:textId="77777777" w:rsidTr="00A71BD5">
        <w:trPr>
          <w:trHeight w:val="551"/>
          <w:jc w:val="center"/>
        </w:trPr>
        <w:tc>
          <w:tcPr>
            <w:tcW w:w="13745" w:type="dxa"/>
            <w:gridSpan w:val="8"/>
            <w:vAlign w:val="center"/>
          </w:tcPr>
          <w:p w14:paraId="0B8D02A3" w14:textId="77777777" w:rsidR="007411E8" w:rsidRPr="007411E8" w:rsidRDefault="007411E8" w:rsidP="00B47A95">
            <w:pPr>
              <w:numPr>
                <w:ilvl w:val="0"/>
                <w:numId w:val="11"/>
              </w:numPr>
              <w:contextualSpacing/>
              <w:jc w:val="center"/>
              <w:rPr>
                <w:bCs/>
                <w:sz w:val="28"/>
                <w:szCs w:val="28"/>
              </w:rPr>
            </w:pPr>
            <w:r w:rsidRPr="007411E8">
              <w:rPr>
                <w:bCs/>
                <w:sz w:val="28"/>
                <w:szCs w:val="28"/>
              </w:rPr>
              <w:t>Показатели энергетической эффективности использования ресурсов, в том числе уровень потерь воды</w:t>
            </w:r>
          </w:p>
        </w:tc>
      </w:tr>
      <w:tr w:rsidR="007411E8" w:rsidRPr="007411E8" w14:paraId="1C7C6491" w14:textId="77777777" w:rsidTr="00A71BD5">
        <w:trPr>
          <w:trHeight w:val="998"/>
          <w:jc w:val="center"/>
        </w:trPr>
        <w:tc>
          <w:tcPr>
            <w:tcW w:w="846" w:type="dxa"/>
            <w:vAlign w:val="center"/>
          </w:tcPr>
          <w:p w14:paraId="264F360F" w14:textId="77777777" w:rsidR="007411E8" w:rsidRPr="007411E8" w:rsidRDefault="007411E8" w:rsidP="007411E8">
            <w:pPr>
              <w:jc w:val="center"/>
              <w:rPr>
                <w:bCs/>
                <w:sz w:val="28"/>
                <w:szCs w:val="28"/>
              </w:rPr>
            </w:pPr>
            <w:r w:rsidRPr="007411E8">
              <w:rPr>
                <w:bCs/>
                <w:sz w:val="28"/>
                <w:szCs w:val="28"/>
              </w:rPr>
              <w:t>4.1.</w:t>
            </w:r>
          </w:p>
        </w:tc>
        <w:tc>
          <w:tcPr>
            <w:tcW w:w="5387" w:type="dxa"/>
            <w:vAlign w:val="center"/>
          </w:tcPr>
          <w:p w14:paraId="47D9A202" w14:textId="77777777" w:rsidR="007411E8" w:rsidRPr="007411E8" w:rsidRDefault="007411E8" w:rsidP="007411E8">
            <w:pPr>
              <w:rPr>
                <w:sz w:val="22"/>
                <w:szCs w:val="22"/>
              </w:rPr>
            </w:pPr>
            <w:r w:rsidRPr="007411E8">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275" w:type="dxa"/>
            <w:vAlign w:val="center"/>
          </w:tcPr>
          <w:p w14:paraId="0329084A" w14:textId="77777777" w:rsidR="007411E8" w:rsidRPr="007411E8" w:rsidRDefault="007411E8" w:rsidP="007411E8">
            <w:pPr>
              <w:jc w:val="center"/>
              <w:rPr>
                <w:bCs/>
                <w:sz w:val="28"/>
                <w:szCs w:val="28"/>
              </w:rPr>
            </w:pPr>
            <w:r w:rsidRPr="007411E8">
              <w:rPr>
                <w:bCs/>
                <w:sz w:val="28"/>
                <w:szCs w:val="28"/>
              </w:rPr>
              <w:t>0,00</w:t>
            </w:r>
          </w:p>
        </w:tc>
        <w:tc>
          <w:tcPr>
            <w:tcW w:w="1701" w:type="dxa"/>
            <w:vAlign w:val="center"/>
          </w:tcPr>
          <w:p w14:paraId="582F9F07" w14:textId="77777777" w:rsidR="007411E8" w:rsidRPr="007411E8" w:rsidRDefault="007411E8" w:rsidP="007411E8">
            <w:pPr>
              <w:jc w:val="center"/>
              <w:rPr>
                <w:bCs/>
                <w:sz w:val="28"/>
                <w:szCs w:val="28"/>
              </w:rPr>
            </w:pPr>
            <w:r w:rsidRPr="007411E8">
              <w:rPr>
                <w:bCs/>
                <w:sz w:val="28"/>
                <w:szCs w:val="28"/>
              </w:rPr>
              <w:t>0,00</w:t>
            </w:r>
          </w:p>
        </w:tc>
        <w:tc>
          <w:tcPr>
            <w:tcW w:w="1134" w:type="dxa"/>
            <w:vAlign w:val="center"/>
          </w:tcPr>
          <w:p w14:paraId="35F4A677" w14:textId="77777777" w:rsidR="007411E8" w:rsidRPr="007411E8" w:rsidRDefault="007411E8" w:rsidP="007411E8">
            <w:pPr>
              <w:jc w:val="center"/>
              <w:rPr>
                <w:bCs/>
                <w:color w:val="FF0000"/>
                <w:sz w:val="28"/>
                <w:szCs w:val="28"/>
              </w:rPr>
            </w:pPr>
            <w:r w:rsidRPr="007411E8">
              <w:rPr>
                <w:bCs/>
                <w:sz w:val="28"/>
                <w:szCs w:val="28"/>
              </w:rPr>
              <w:t>0,00</w:t>
            </w:r>
          </w:p>
        </w:tc>
        <w:tc>
          <w:tcPr>
            <w:tcW w:w="1134" w:type="dxa"/>
            <w:vAlign w:val="center"/>
          </w:tcPr>
          <w:p w14:paraId="05A2E253" w14:textId="77777777" w:rsidR="007411E8" w:rsidRPr="007411E8" w:rsidRDefault="007411E8" w:rsidP="007411E8">
            <w:pPr>
              <w:jc w:val="center"/>
              <w:rPr>
                <w:bCs/>
                <w:color w:val="FF0000"/>
                <w:sz w:val="28"/>
                <w:szCs w:val="28"/>
              </w:rPr>
            </w:pPr>
            <w:r w:rsidRPr="007411E8">
              <w:rPr>
                <w:bCs/>
                <w:sz w:val="28"/>
                <w:szCs w:val="28"/>
              </w:rPr>
              <w:t>0,00</w:t>
            </w:r>
          </w:p>
        </w:tc>
        <w:tc>
          <w:tcPr>
            <w:tcW w:w="1134" w:type="dxa"/>
            <w:vAlign w:val="center"/>
          </w:tcPr>
          <w:p w14:paraId="54D13B61" w14:textId="77777777" w:rsidR="007411E8" w:rsidRPr="007411E8" w:rsidRDefault="007411E8" w:rsidP="007411E8">
            <w:pPr>
              <w:jc w:val="center"/>
              <w:rPr>
                <w:bCs/>
                <w:color w:val="FF0000"/>
                <w:sz w:val="28"/>
                <w:szCs w:val="28"/>
              </w:rPr>
            </w:pPr>
            <w:r w:rsidRPr="007411E8">
              <w:rPr>
                <w:bCs/>
                <w:sz w:val="28"/>
                <w:szCs w:val="28"/>
              </w:rPr>
              <w:t>0,00</w:t>
            </w:r>
          </w:p>
        </w:tc>
        <w:tc>
          <w:tcPr>
            <w:tcW w:w="1134" w:type="dxa"/>
            <w:vAlign w:val="center"/>
          </w:tcPr>
          <w:p w14:paraId="79DFDF09" w14:textId="77777777" w:rsidR="007411E8" w:rsidRPr="007411E8" w:rsidRDefault="007411E8" w:rsidP="007411E8">
            <w:pPr>
              <w:jc w:val="center"/>
              <w:rPr>
                <w:bCs/>
                <w:color w:val="FF0000"/>
                <w:sz w:val="28"/>
                <w:szCs w:val="28"/>
              </w:rPr>
            </w:pPr>
            <w:r w:rsidRPr="007411E8">
              <w:rPr>
                <w:bCs/>
                <w:sz w:val="28"/>
                <w:szCs w:val="28"/>
              </w:rPr>
              <w:t>0,00</w:t>
            </w:r>
          </w:p>
        </w:tc>
      </w:tr>
      <w:tr w:rsidR="007411E8" w:rsidRPr="007411E8" w14:paraId="61F2FD35" w14:textId="77777777" w:rsidTr="00A71BD5">
        <w:trPr>
          <w:trHeight w:val="444"/>
          <w:jc w:val="center"/>
        </w:trPr>
        <w:tc>
          <w:tcPr>
            <w:tcW w:w="846" w:type="dxa"/>
            <w:vAlign w:val="center"/>
          </w:tcPr>
          <w:p w14:paraId="6B2AD1BC" w14:textId="77777777" w:rsidR="007411E8" w:rsidRPr="007411E8" w:rsidRDefault="007411E8" w:rsidP="007411E8">
            <w:pPr>
              <w:jc w:val="center"/>
              <w:rPr>
                <w:bCs/>
                <w:sz w:val="28"/>
                <w:szCs w:val="28"/>
              </w:rPr>
            </w:pPr>
            <w:r w:rsidRPr="007411E8">
              <w:rPr>
                <w:bCs/>
                <w:sz w:val="28"/>
                <w:szCs w:val="28"/>
              </w:rPr>
              <w:lastRenderedPageBreak/>
              <w:t>1</w:t>
            </w:r>
          </w:p>
        </w:tc>
        <w:tc>
          <w:tcPr>
            <w:tcW w:w="5387" w:type="dxa"/>
            <w:vAlign w:val="center"/>
          </w:tcPr>
          <w:p w14:paraId="64BD08F0" w14:textId="77777777" w:rsidR="007411E8" w:rsidRPr="007411E8" w:rsidRDefault="007411E8" w:rsidP="007411E8">
            <w:pPr>
              <w:jc w:val="center"/>
              <w:rPr>
                <w:sz w:val="22"/>
                <w:szCs w:val="22"/>
              </w:rPr>
            </w:pPr>
            <w:r w:rsidRPr="007411E8">
              <w:rPr>
                <w:bCs/>
                <w:sz w:val="28"/>
                <w:szCs w:val="28"/>
              </w:rPr>
              <w:t>2</w:t>
            </w:r>
          </w:p>
        </w:tc>
        <w:tc>
          <w:tcPr>
            <w:tcW w:w="1275" w:type="dxa"/>
            <w:vAlign w:val="center"/>
          </w:tcPr>
          <w:p w14:paraId="430CD1E7" w14:textId="77777777" w:rsidR="007411E8" w:rsidRPr="007411E8" w:rsidRDefault="007411E8" w:rsidP="007411E8">
            <w:pPr>
              <w:jc w:val="center"/>
              <w:rPr>
                <w:bCs/>
                <w:sz w:val="28"/>
                <w:szCs w:val="28"/>
              </w:rPr>
            </w:pPr>
            <w:r w:rsidRPr="007411E8">
              <w:rPr>
                <w:bCs/>
                <w:sz w:val="28"/>
                <w:szCs w:val="28"/>
              </w:rPr>
              <w:t>3</w:t>
            </w:r>
          </w:p>
        </w:tc>
        <w:tc>
          <w:tcPr>
            <w:tcW w:w="1701" w:type="dxa"/>
            <w:vAlign w:val="center"/>
          </w:tcPr>
          <w:p w14:paraId="5DDD6847" w14:textId="77777777" w:rsidR="007411E8" w:rsidRPr="007411E8" w:rsidRDefault="007411E8" w:rsidP="007411E8">
            <w:pPr>
              <w:jc w:val="center"/>
              <w:rPr>
                <w:bCs/>
                <w:sz w:val="28"/>
                <w:szCs w:val="28"/>
              </w:rPr>
            </w:pPr>
            <w:r w:rsidRPr="007411E8">
              <w:rPr>
                <w:bCs/>
                <w:sz w:val="28"/>
                <w:szCs w:val="28"/>
              </w:rPr>
              <w:t>4</w:t>
            </w:r>
          </w:p>
        </w:tc>
        <w:tc>
          <w:tcPr>
            <w:tcW w:w="1134" w:type="dxa"/>
            <w:vAlign w:val="center"/>
          </w:tcPr>
          <w:p w14:paraId="11F65213" w14:textId="77777777" w:rsidR="007411E8" w:rsidRPr="007411E8" w:rsidRDefault="007411E8" w:rsidP="007411E8">
            <w:pPr>
              <w:jc w:val="center"/>
              <w:rPr>
                <w:bCs/>
                <w:sz w:val="28"/>
                <w:szCs w:val="28"/>
              </w:rPr>
            </w:pPr>
            <w:r w:rsidRPr="007411E8">
              <w:rPr>
                <w:bCs/>
                <w:sz w:val="28"/>
                <w:szCs w:val="28"/>
              </w:rPr>
              <w:t>5</w:t>
            </w:r>
          </w:p>
        </w:tc>
        <w:tc>
          <w:tcPr>
            <w:tcW w:w="1134" w:type="dxa"/>
            <w:vAlign w:val="center"/>
          </w:tcPr>
          <w:p w14:paraId="31B7540E" w14:textId="77777777" w:rsidR="007411E8" w:rsidRPr="007411E8" w:rsidRDefault="007411E8" w:rsidP="007411E8">
            <w:pPr>
              <w:jc w:val="center"/>
              <w:rPr>
                <w:bCs/>
                <w:sz w:val="28"/>
                <w:szCs w:val="28"/>
              </w:rPr>
            </w:pPr>
            <w:r w:rsidRPr="007411E8">
              <w:rPr>
                <w:bCs/>
                <w:sz w:val="28"/>
                <w:szCs w:val="28"/>
              </w:rPr>
              <w:t>6</w:t>
            </w:r>
          </w:p>
        </w:tc>
        <w:tc>
          <w:tcPr>
            <w:tcW w:w="1134" w:type="dxa"/>
            <w:vAlign w:val="center"/>
          </w:tcPr>
          <w:p w14:paraId="61207CEB" w14:textId="77777777" w:rsidR="007411E8" w:rsidRPr="007411E8" w:rsidRDefault="007411E8" w:rsidP="007411E8">
            <w:pPr>
              <w:jc w:val="center"/>
              <w:rPr>
                <w:bCs/>
                <w:sz w:val="28"/>
                <w:szCs w:val="28"/>
              </w:rPr>
            </w:pPr>
            <w:r w:rsidRPr="007411E8">
              <w:rPr>
                <w:bCs/>
                <w:sz w:val="28"/>
                <w:szCs w:val="28"/>
              </w:rPr>
              <w:t>7</w:t>
            </w:r>
          </w:p>
        </w:tc>
        <w:tc>
          <w:tcPr>
            <w:tcW w:w="1134" w:type="dxa"/>
            <w:vAlign w:val="center"/>
          </w:tcPr>
          <w:p w14:paraId="3665296D" w14:textId="77777777" w:rsidR="007411E8" w:rsidRPr="007411E8" w:rsidRDefault="007411E8" w:rsidP="007411E8">
            <w:pPr>
              <w:jc w:val="center"/>
              <w:rPr>
                <w:bCs/>
                <w:sz w:val="28"/>
                <w:szCs w:val="28"/>
              </w:rPr>
            </w:pPr>
            <w:r w:rsidRPr="007411E8">
              <w:rPr>
                <w:bCs/>
                <w:sz w:val="28"/>
                <w:szCs w:val="28"/>
              </w:rPr>
              <w:t>8</w:t>
            </w:r>
          </w:p>
        </w:tc>
      </w:tr>
      <w:tr w:rsidR="007411E8" w:rsidRPr="007411E8" w14:paraId="0E9833FD" w14:textId="77777777" w:rsidTr="00A71BD5">
        <w:trPr>
          <w:trHeight w:val="1394"/>
          <w:jc w:val="center"/>
        </w:trPr>
        <w:tc>
          <w:tcPr>
            <w:tcW w:w="846" w:type="dxa"/>
            <w:vAlign w:val="center"/>
          </w:tcPr>
          <w:p w14:paraId="41E8C673" w14:textId="77777777" w:rsidR="007411E8" w:rsidRPr="007411E8" w:rsidRDefault="007411E8" w:rsidP="007411E8">
            <w:pPr>
              <w:jc w:val="center"/>
              <w:rPr>
                <w:bCs/>
                <w:sz w:val="28"/>
                <w:szCs w:val="28"/>
              </w:rPr>
            </w:pPr>
            <w:r w:rsidRPr="007411E8">
              <w:rPr>
                <w:bCs/>
                <w:sz w:val="28"/>
                <w:szCs w:val="28"/>
              </w:rPr>
              <w:t>4.2.</w:t>
            </w:r>
          </w:p>
        </w:tc>
        <w:tc>
          <w:tcPr>
            <w:tcW w:w="5387" w:type="dxa"/>
            <w:vAlign w:val="center"/>
          </w:tcPr>
          <w:p w14:paraId="1A120EB5" w14:textId="77777777" w:rsidR="007411E8" w:rsidRPr="007411E8" w:rsidRDefault="007411E8" w:rsidP="007411E8">
            <w:pPr>
              <w:rPr>
                <w:bCs/>
                <w:sz w:val="28"/>
                <w:szCs w:val="28"/>
              </w:rPr>
            </w:pPr>
            <w:r w:rsidRPr="007411E8">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7411E8">
              <w:rPr>
                <w:sz w:val="22"/>
                <w:szCs w:val="22"/>
                <w:vertAlign w:val="superscript"/>
              </w:rPr>
              <w:t>3</w:t>
            </w:r>
            <w:r w:rsidRPr="007411E8">
              <w:rPr>
                <w:sz w:val="22"/>
                <w:szCs w:val="22"/>
              </w:rPr>
              <w:t xml:space="preserve">) – </w:t>
            </w:r>
            <w:r w:rsidRPr="007411E8">
              <w:rPr>
                <w:sz w:val="22"/>
                <w:szCs w:val="22"/>
                <w:u w:val="single"/>
              </w:rPr>
              <w:t>для организаций, оказывающих услуги по водоподготовке</w:t>
            </w:r>
          </w:p>
        </w:tc>
        <w:tc>
          <w:tcPr>
            <w:tcW w:w="1275" w:type="dxa"/>
            <w:vAlign w:val="center"/>
          </w:tcPr>
          <w:p w14:paraId="41CB02EE" w14:textId="77777777" w:rsidR="007411E8" w:rsidRPr="007411E8" w:rsidRDefault="007411E8" w:rsidP="007411E8">
            <w:pPr>
              <w:jc w:val="center"/>
              <w:rPr>
                <w:bCs/>
                <w:sz w:val="28"/>
                <w:szCs w:val="28"/>
              </w:rPr>
            </w:pPr>
            <w:r w:rsidRPr="007411E8">
              <w:rPr>
                <w:bCs/>
                <w:sz w:val="28"/>
                <w:szCs w:val="28"/>
              </w:rPr>
              <w:t>-</w:t>
            </w:r>
          </w:p>
        </w:tc>
        <w:tc>
          <w:tcPr>
            <w:tcW w:w="1701" w:type="dxa"/>
            <w:vAlign w:val="center"/>
          </w:tcPr>
          <w:p w14:paraId="243C41C0" w14:textId="77777777" w:rsidR="007411E8" w:rsidRPr="007411E8" w:rsidRDefault="007411E8" w:rsidP="007411E8">
            <w:pPr>
              <w:jc w:val="center"/>
              <w:rPr>
                <w:bCs/>
                <w:sz w:val="28"/>
                <w:szCs w:val="28"/>
              </w:rPr>
            </w:pPr>
            <w:r w:rsidRPr="007411E8">
              <w:rPr>
                <w:bCs/>
                <w:sz w:val="28"/>
                <w:szCs w:val="28"/>
              </w:rPr>
              <w:t>-</w:t>
            </w:r>
          </w:p>
        </w:tc>
        <w:tc>
          <w:tcPr>
            <w:tcW w:w="1134" w:type="dxa"/>
            <w:vAlign w:val="center"/>
          </w:tcPr>
          <w:p w14:paraId="36B31BB2" w14:textId="77777777" w:rsidR="007411E8" w:rsidRPr="007411E8" w:rsidRDefault="007411E8" w:rsidP="007411E8">
            <w:pPr>
              <w:jc w:val="center"/>
              <w:rPr>
                <w:bCs/>
                <w:sz w:val="28"/>
                <w:szCs w:val="28"/>
              </w:rPr>
            </w:pPr>
            <w:r w:rsidRPr="007411E8">
              <w:rPr>
                <w:bCs/>
                <w:sz w:val="28"/>
                <w:szCs w:val="28"/>
              </w:rPr>
              <w:t>-</w:t>
            </w:r>
          </w:p>
        </w:tc>
        <w:tc>
          <w:tcPr>
            <w:tcW w:w="1134" w:type="dxa"/>
            <w:vAlign w:val="center"/>
          </w:tcPr>
          <w:p w14:paraId="103A574E" w14:textId="77777777" w:rsidR="007411E8" w:rsidRPr="007411E8" w:rsidRDefault="007411E8" w:rsidP="007411E8">
            <w:pPr>
              <w:jc w:val="center"/>
              <w:rPr>
                <w:bCs/>
                <w:sz w:val="28"/>
                <w:szCs w:val="28"/>
              </w:rPr>
            </w:pPr>
            <w:r w:rsidRPr="007411E8">
              <w:rPr>
                <w:bCs/>
                <w:sz w:val="28"/>
                <w:szCs w:val="28"/>
              </w:rPr>
              <w:t>-</w:t>
            </w:r>
          </w:p>
        </w:tc>
        <w:tc>
          <w:tcPr>
            <w:tcW w:w="1134" w:type="dxa"/>
            <w:vAlign w:val="center"/>
          </w:tcPr>
          <w:p w14:paraId="2934046F" w14:textId="77777777" w:rsidR="007411E8" w:rsidRPr="007411E8" w:rsidRDefault="007411E8" w:rsidP="007411E8">
            <w:pPr>
              <w:jc w:val="center"/>
              <w:rPr>
                <w:bCs/>
                <w:sz w:val="28"/>
                <w:szCs w:val="28"/>
              </w:rPr>
            </w:pPr>
            <w:r w:rsidRPr="007411E8">
              <w:rPr>
                <w:bCs/>
                <w:sz w:val="28"/>
                <w:szCs w:val="28"/>
              </w:rPr>
              <w:t>-</w:t>
            </w:r>
          </w:p>
        </w:tc>
        <w:tc>
          <w:tcPr>
            <w:tcW w:w="1134" w:type="dxa"/>
            <w:vAlign w:val="center"/>
          </w:tcPr>
          <w:p w14:paraId="4B9AD989" w14:textId="77777777" w:rsidR="007411E8" w:rsidRPr="007411E8" w:rsidRDefault="007411E8" w:rsidP="007411E8">
            <w:pPr>
              <w:jc w:val="center"/>
              <w:rPr>
                <w:bCs/>
                <w:sz w:val="28"/>
                <w:szCs w:val="28"/>
              </w:rPr>
            </w:pPr>
            <w:r w:rsidRPr="007411E8">
              <w:rPr>
                <w:bCs/>
                <w:sz w:val="28"/>
                <w:szCs w:val="28"/>
              </w:rPr>
              <w:t>-</w:t>
            </w:r>
          </w:p>
        </w:tc>
      </w:tr>
      <w:tr w:rsidR="007411E8" w:rsidRPr="007411E8" w14:paraId="4A383B2E" w14:textId="77777777" w:rsidTr="00A71BD5">
        <w:trPr>
          <w:jc w:val="center"/>
        </w:trPr>
        <w:tc>
          <w:tcPr>
            <w:tcW w:w="846" w:type="dxa"/>
            <w:vAlign w:val="center"/>
          </w:tcPr>
          <w:p w14:paraId="000F34E0" w14:textId="77777777" w:rsidR="007411E8" w:rsidRPr="007411E8" w:rsidRDefault="007411E8" w:rsidP="007411E8">
            <w:pPr>
              <w:jc w:val="center"/>
              <w:rPr>
                <w:bCs/>
                <w:sz w:val="28"/>
                <w:szCs w:val="28"/>
              </w:rPr>
            </w:pPr>
            <w:r w:rsidRPr="007411E8">
              <w:rPr>
                <w:bCs/>
                <w:sz w:val="28"/>
                <w:szCs w:val="28"/>
              </w:rPr>
              <w:t>4.3.</w:t>
            </w:r>
          </w:p>
        </w:tc>
        <w:tc>
          <w:tcPr>
            <w:tcW w:w="5387" w:type="dxa"/>
            <w:vAlign w:val="center"/>
          </w:tcPr>
          <w:p w14:paraId="626C1F2F" w14:textId="77777777" w:rsidR="007411E8" w:rsidRPr="007411E8" w:rsidRDefault="007411E8" w:rsidP="007411E8">
            <w:pPr>
              <w:rPr>
                <w:sz w:val="22"/>
                <w:szCs w:val="22"/>
              </w:rPr>
            </w:pPr>
            <w:r w:rsidRPr="007411E8">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7411E8">
              <w:rPr>
                <w:sz w:val="22"/>
                <w:szCs w:val="22"/>
                <w:vertAlign w:val="superscript"/>
              </w:rPr>
              <w:t>3</w:t>
            </w:r>
            <w:r w:rsidRPr="007411E8">
              <w:rPr>
                <w:sz w:val="22"/>
                <w:szCs w:val="22"/>
              </w:rPr>
              <w:t xml:space="preserve">) – </w:t>
            </w:r>
            <w:r w:rsidRPr="007411E8">
              <w:rPr>
                <w:sz w:val="22"/>
                <w:szCs w:val="22"/>
                <w:u w:val="single"/>
              </w:rPr>
              <w:t>для организаций, оказывающих услуги по транспортировке</w:t>
            </w:r>
          </w:p>
        </w:tc>
        <w:tc>
          <w:tcPr>
            <w:tcW w:w="1275" w:type="dxa"/>
            <w:vAlign w:val="center"/>
          </w:tcPr>
          <w:p w14:paraId="68F5358D" w14:textId="77777777" w:rsidR="007411E8" w:rsidRPr="007411E8" w:rsidRDefault="007411E8" w:rsidP="007411E8">
            <w:pPr>
              <w:jc w:val="center"/>
              <w:rPr>
                <w:bCs/>
                <w:sz w:val="28"/>
                <w:szCs w:val="28"/>
              </w:rPr>
            </w:pPr>
            <w:r w:rsidRPr="007411E8">
              <w:rPr>
                <w:bCs/>
                <w:sz w:val="28"/>
                <w:szCs w:val="28"/>
              </w:rPr>
              <w:t>-</w:t>
            </w:r>
          </w:p>
        </w:tc>
        <w:tc>
          <w:tcPr>
            <w:tcW w:w="1701" w:type="dxa"/>
            <w:vAlign w:val="center"/>
          </w:tcPr>
          <w:p w14:paraId="221443C8" w14:textId="77777777" w:rsidR="007411E8" w:rsidRPr="007411E8" w:rsidRDefault="007411E8" w:rsidP="007411E8">
            <w:pPr>
              <w:jc w:val="center"/>
              <w:rPr>
                <w:bCs/>
                <w:sz w:val="28"/>
                <w:szCs w:val="28"/>
              </w:rPr>
            </w:pPr>
            <w:r w:rsidRPr="007411E8">
              <w:rPr>
                <w:bCs/>
                <w:sz w:val="28"/>
                <w:szCs w:val="28"/>
              </w:rPr>
              <w:t>-</w:t>
            </w:r>
          </w:p>
        </w:tc>
        <w:tc>
          <w:tcPr>
            <w:tcW w:w="1134" w:type="dxa"/>
            <w:vAlign w:val="center"/>
          </w:tcPr>
          <w:p w14:paraId="7E791629" w14:textId="77777777" w:rsidR="007411E8" w:rsidRPr="007411E8" w:rsidRDefault="007411E8" w:rsidP="007411E8">
            <w:pPr>
              <w:jc w:val="center"/>
              <w:rPr>
                <w:bCs/>
                <w:sz w:val="28"/>
                <w:szCs w:val="28"/>
              </w:rPr>
            </w:pPr>
            <w:r w:rsidRPr="007411E8">
              <w:rPr>
                <w:bCs/>
                <w:sz w:val="28"/>
                <w:szCs w:val="28"/>
              </w:rPr>
              <w:t>-</w:t>
            </w:r>
          </w:p>
        </w:tc>
        <w:tc>
          <w:tcPr>
            <w:tcW w:w="1134" w:type="dxa"/>
            <w:vAlign w:val="center"/>
          </w:tcPr>
          <w:p w14:paraId="0654202E" w14:textId="77777777" w:rsidR="007411E8" w:rsidRPr="007411E8" w:rsidRDefault="007411E8" w:rsidP="007411E8">
            <w:pPr>
              <w:jc w:val="center"/>
              <w:rPr>
                <w:bCs/>
                <w:sz w:val="28"/>
                <w:szCs w:val="28"/>
              </w:rPr>
            </w:pPr>
            <w:r w:rsidRPr="007411E8">
              <w:rPr>
                <w:bCs/>
                <w:sz w:val="28"/>
                <w:szCs w:val="28"/>
              </w:rPr>
              <w:t>-</w:t>
            </w:r>
          </w:p>
        </w:tc>
        <w:tc>
          <w:tcPr>
            <w:tcW w:w="1134" w:type="dxa"/>
            <w:vAlign w:val="center"/>
          </w:tcPr>
          <w:p w14:paraId="64632CCC" w14:textId="77777777" w:rsidR="007411E8" w:rsidRPr="007411E8" w:rsidRDefault="007411E8" w:rsidP="007411E8">
            <w:pPr>
              <w:jc w:val="center"/>
              <w:rPr>
                <w:bCs/>
                <w:sz w:val="28"/>
                <w:szCs w:val="28"/>
              </w:rPr>
            </w:pPr>
            <w:r w:rsidRPr="007411E8">
              <w:rPr>
                <w:bCs/>
                <w:sz w:val="28"/>
                <w:szCs w:val="28"/>
              </w:rPr>
              <w:t>-</w:t>
            </w:r>
          </w:p>
        </w:tc>
        <w:tc>
          <w:tcPr>
            <w:tcW w:w="1134" w:type="dxa"/>
            <w:vAlign w:val="center"/>
          </w:tcPr>
          <w:p w14:paraId="4BBA6EC4" w14:textId="77777777" w:rsidR="007411E8" w:rsidRPr="007411E8" w:rsidRDefault="007411E8" w:rsidP="007411E8">
            <w:pPr>
              <w:jc w:val="center"/>
              <w:rPr>
                <w:bCs/>
                <w:sz w:val="28"/>
                <w:szCs w:val="28"/>
              </w:rPr>
            </w:pPr>
            <w:r w:rsidRPr="007411E8">
              <w:rPr>
                <w:bCs/>
                <w:sz w:val="28"/>
                <w:szCs w:val="28"/>
              </w:rPr>
              <w:t>-</w:t>
            </w:r>
          </w:p>
        </w:tc>
      </w:tr>
      <w:tr w:rsidR="007411E8" w:rsidRPr="007411E8" w14:paraId="2792A3F5" w14:textId="77777777" w:rsidTr="00A71BD5">
        <w:trPr>
          <w:jc w:val="center"/>
        </w:trPr>
        <w:tc>
          <w:tcPr>
            <w:tcW w:w="846" w:type="dxa"/>
            <w:vAlign w:val="center"/>
          </w:tcPr>
          <w:p w14:paraId="6A4335B7" w14:textId="77777777" w:rsidR="007411E8" w:rsidRPr="007411E8" w:rsidRDefault="007411E8" w:rsidP="007411E8">
            <w:pPr>
              <w:jc w:val="center"/>
              <w:rPr>
                <w:bCs/>
                <w:sz w:val="28"/>
                <w:szCs w:val="28"/>
              </w:rPr>
            </w:pPr>
            <w:r w:rsidRPr="007411E8">
              <w:rPr>
                <w:bCs/>
                <w:sz w:val="28"/>
                <w:szCs w:val="28"/>
              </w:rPr>
              <w:t>4.4.</w:t>
            </w:r>
          </w:p>
        </w:tc>
        <w:tc>
          <w:tcPr>
            <w:tcW w:w="5387" w:type="dxa"/>
          </w:tcPr>
          <w:p w14:paraId="2F709DCD" w14:textId="77777777" w:rsidR="007411E8" w:rsidRPr="007411E8" w:rsidRDefault="007411E8" w:rsidP="007411E8">
            <w:pPr>
              <w:rPr>
                <w:bCs/>
                <w:sz w:val="28"/>
                <w:szCs w:val="28"/>
              </w:rPr>
            </w:pPr>
            <w:r w:rsidRPr="007411E8">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7411E8">
              <w:rPr>
                <w:sz w:val="22"/>
                <w:szCs w:val="22"/>
                <w:vertAlign w:val="superscript"/>
              </w:rPr>
              <w:t>3</w:t>
            </w:r>
            <w:r w:rsidRPr="007411E8">
              <w:rPr>
                <w:sz w:val="22"/>
                <w:szCs w:val="22"/>
              </w:rPr>
              <w:t xml:space="preserve">) – </w:t>
            </w:r>
            <w:r w:rsidRPr="007411E8">
              <w:rPr>
                <w:sz w:val="22"/>
                <w:szCs w:val="22"/>
                <w:u w:val="single"/>
              </w:rPr>
              <w:t>для организаций, оказывающих услуги водоснабжения (полный цикл)</w:t>
            </w:r>
          </w:p>
        </w:tc>
        <w:tc>
          <w:tcPr>
            <w:tcW w:w="1275" w:type="dxa"/>
            <w:vAlign w:val="center"/>
          </w:tcPr>
          <w:p w14:paraId="0E627FAB" w14:textId="77777777" w:rsidR="007411E8" w:rsidRPr="007411E8" w:rsidRDefault="007411E8" w:rsidP="007411E8">
            <w:pPr>
              <w:jc w:val="center"/>
              <w:rPr>
                <w:bCs/>
                <w:sz w:val="28"/>
                <w:szCs w:val="28"/>
              </w:rPr>
            </w:pPr>
            <w:r w:rsidRPr="007411E8">
              <w:rPr>
                <w:bCs/>
                <w:sz w:val="28"/>
                <w:szCs w:val="28"/>
              </w:rPr>
              <w:t>0,320</w:t>
            </w:r>
          </w:p>
        </w:tc>
        <w:tc>
          <w:tcPr>
            <w:tcW w:w="1701" w:type="dxa"/>
            <w:vAlign w:val="center"/>
          </w:tcPr>
          <w:p w14:paraId="73C86D74" w14:textId="77777777" w:rsidR="007411E8" w:rsidRPr="007411E8" w:rsidRDefault="007411E8" w:rsidP="007411E8">
            <w:pPr>
              <w:jc w:val="center"/>
              <w:rPr>
                <w:bCs/>
                <w:sz w:val="28"/>
                <w:szCs w:val="28"/>
              </w:rPr>
            </w:pPr>
            <w:r w:rsidRPr="007411E8">
              <w:rPr>
                <w:bCs/>
                <w:sz w:val="28"/>
                <w:szCs w:val="28"/>
              </w:rPr>
              <w:t>0,320</w:t>
            </w:r>
          </w:p>
        </w:tc>
        <w:tc>
          <w:tcPr>
            <w:tcW w:w="1134" w:type="dxa"/>
            <w:vAlign w:val="center"/>
          </w:tcPr>
          <w:p w14:paraId="6B1BED08" w14:textId="77777777" w:rsidR="007411E8" w:rsidRPr="007411E8" w:rsidRDefault="007411E8" w:rsidP="007411E8">
            <w:pPr>
              <w:jc w:val="center"/>
              <w:rPr>
                <w:bCs/>
                <w:sz w:val="28"/>
                <w:szCs w:val="28"/>
              </w:rPr>
            </w:pPr>
            <w:r w:rsidRPr="007411E8">
              <w:rPr>
                <w:bCs/>
                <w:sz w:val="28"/>
                <w:szCs w:val="28"/>
              </w:rPr>
              <w:t>0,320</w:t>
            </w:r>
          </w:p>
        </w:tc>
        <w:tc>
          <w:tcPr>
            <w:tcW w:w="1134" w:type="dxa"/>
            <w:vAlign w:val="center"/>
          </w:tcPr>
          <w:p w14:paraId="29612958" w14:textId="77777777" w:rsidR="007411E8" w:rsidRPr="007411E8" w:rsidRDefault="007411E8" w:rsidP="007411E8">
            <w:pPr>
              <w:jc w:val="center"/>
              <w:rPr>
                <w:bCs/>
                <w:sz w:val="28"/>
                <w:szCs w:val="28"/>
              </w:rPr>
            </w:pPr>
            <w:r w:rsidRPr="007411E8">
              <w:rPr>
                <w:bCs/>
                <w:sz w:val="28"/>
                <w:szCs w:val="28"/>
              </w:rPr>
              <w:t>0,320</w:t>
            </w:r>
          </w:p>
        </w:tc>
        <w:tc>
          <w:tcPr>
            <w:tcW w:w="1134" w:type="dxa"/>
            <w:vAlign w:val="center"/>
          </w:tcPr>
          <w:p w14:paraId="0F7BDBEE" w14:textId="77777777" w:rsidR="007411E8" w:rsidRPr="007411E8" w:rsidRDefault="007411E8" w:rsidP="007411E8">
            <w:pPr>
              <w:jc w:val="center"/>
              <w:rPr>
                <w:bCs/>
                <w:sz w:val="28"/>
                <w:szCs w:val="28"/>
              </w:rPr>
            </w:pPr>
            <w:r w:rsidRPr="007411E8">
              <w:rPr>
                <w:bCs/>
                <w:sz w:val="28"/>
                <w:szCs w:val="28"/>
              </w:rPr>
              <w:t>0,320</w:t>
            </w:r>
          </w:p>
        </w:tc>
        <w:tc>
          <w:tcPr>
            <w:tcW w:w="1134" w:type="dxa"/>
            <w:vAlign w:val="center"/>
          </w:tcPr>
          <w:p w14:paraId="1DB0ED77" w14:textId="77777777" w:rsidR="007411E8" w:rsidRPr="007411E8" w:rsidRDefault="007411E8" w:rsidP="007411E8">
            <w:pPr>
              <w:jc w:val="center"/>
              <w:rPr>
                <w:bCs/>
                <w:sz w:val="28"/>
                <w:szCs w:val="28"/>
              </w:rPr>
            </w:pPr>
            <w:r w:rsidRPr="007411E8">
              <w:rPr>
                <w:bCs/>
                <w:sz w:val="28"/>
                <w:szCs w:val="28"/>
              </w:rPr>
              <w:t>0,320</w:t>
            </w:r>
          </w:p>
        </w:tc>
      </w:tr>
      <w:tr w:rsidR="007411E8" w:rsidRPr="007411E8" w14:paraId="4C03B864" w14:textId="77777777" w:rsidTr="00A71BD5">
        <w:trPr>
          <w:jc w:val="center"/>
        </w:trPr>
        <w:tc>
          <w:tcPr>
            <w:tcW w:w="846" w:type="dxa"/>
            <w:vAlign w:val="center"/>
          </w:tcPr>
          <w:p w14:paraId="3FA8AA8C" w14:textId="77777777" w:rsidR="007411E8" w:rsidRPr="007411E8" w:rsidRDefault="007411E8" w:rsidP="007411E8">
            <w:pPr>
              <w:jc w:val="center"/>
              <w:rPr>
                <w:bCs/>
                <w:sz w:val="28"/>
                <w:szCs w:val="28"/>
              </w:rPr>
            </w:pPr>
            <w:r w:rsidRPr="007411E8">
              <w:rPr>
                <w:bCs/>
                <w:sz w:val="28"/>
                <w:szCs w:val="28"/>
              </w:rPr>
              <w:t>4.5.</w:t>
            </w:r>
          </w:p>
        </w:tc>
        <w:tc>
          <w:tcPr>
            <w:tcW w:w="5387" w:type="dxa"/>
          </w:tcPr>
          <w:p w14:paraId="44A38DB5" w14:textId="77777777" w:rsidR="007411E8" w:rsidRPr="007411E8" w:rsidRDefault="007411E8" w:rsidP="007411E8">
            <w:pPr>
              <w:rPr>
                <w:sz w:val="22"/>
                <w:szCs w:val="22"/>
              </w:rPr>
            </w:pPr>
            <w:r w:rsidRPr="007411E8">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7411E8">
              <w:rPr>
                <w:sz w:val="22"/>
                <w:szCs w:val="22"/>
                <w:vertAlign w:val="superscript"/>
              </w:rPr>
              <w:t>3</w:t>
            </w:r>
            <w:r w:rsidRPr="007411E8">
              <w:rPr>
                <w:sz w:val="22"/>
                <w:szCs w:val="22"/>
              </w:rPr>
              <w:t xml:space="preserve">) – </w:t>
            </w:r>
            <w:r w:rsidRPr="007411E8">
              <w:rPr>
                <w:sz w:val="22"/>
                <w:szCs w:val="22"/>
                <w:u w:val="single"/>
              </w:rPr>
              <w:t>для организаций, оказывающих услуги по очистке сточных вод</w:t>
            </w:r>
          </w:p>
        </w:tc>
        <w:tc>
          <w:tcPr>
            <w:tcW w:w="1275" w:type="dxa"/>
            <w:vAlign w:val="center"/>
          </w:tcPr>
          <w:p w14:paraId="51803238" w14:textId="77777777" w:rsidR="007411E8" w:rsidRPr="007411E8" w:rsidRDefault="007411E8" w:rsidP="007411E8">
            <w:pPr>
              <w:jc w:val="center"/>
              <w:rPr>
                <w:bCs/>
                <w:sz w:val="28"/>
                <w:szCs w:val="28"/>
              </w:rPr>
            </w:pPr>
            <w:r w:rsidRPr="007411E8">
              <w:rPr>
                <w:bCs/>
                <w:sz w:val="28"/>
                <w:szCs w:val="28"/>
              </w:rPr>
              <w:t>-</w:t>
            </w:r>
          </w:p>
        </w:tc>
        <w:tc>
          <w:tcPr>
            <w:tcW w:w="1701" w:type="dxa"/>
            <w:vAlign w:val="center"/>
          </w:tcPr>
          <w:p w14:paraId="3E13638A" w14:textId="77777777" w:rsidR="007411E8" w:rsidRPr="007411E8" w:rsidRDefault="007411E8" w:rsidP="007411E8">
            <w:pPr>
              <w:jc w:val="center"/>
              <w:rPr>
                <w:bCs/>
                <w:sz w:val="28"/>
                <w:szCs w:val="28"/>
              </w:rPr>
            </w:pPr>
            <w:r w:rsidRPr="007411E8">
              <w:rPr>
                <w:bCs/>
                <w:sz w:val="28"/>
                <w:szCs w:val="28"/>
              </w:rPr>
              <w:t>-</w:t>
            </w:r>
          </w:p>
        </w:tc>
        <w:tc>
          <w:tcPr>
            <w:tcW w:w="1134" w:type="dxa"/>
            <w:vAlign w:val="center"/>
          </w:tcPr>
          <w:p w14:paraId="08DE6CC5" w14:textId="77777777" w:rsidR="007411E8" w:rsidRPr="007411E8" w:rsidRDefault="007411E8" w:rsidP="007411E8">
            <w:pPr>
              <w:jc w:val="center"/>
              <w:rPr>
                <w:bCs/>
                <w:sz w:val="28"/>
                <w:szCs w:val="28"/>
              </w:rPr>
            </w:pPr>
            <w:r w:rsidRPr="007411E8">
              <w:rPr>
                <w:bCs/>
                <w:sz w:val="28"/>
                <w:szCs w:val="28"/>
              </w:rPr>
              <w:t>-</w:t>
            </w:r>
          </w:p>
        </w:tc>
        <w:tc>
          <w:tcPr>
            <w:tcW w:w="1134" w:type="dxa"/>
            <w:vAlign w:val="center"/>
          </w:tcPr>
          <w:p w14:paraId="57FF678E" w14:textId="77777777" w:rsidR="007411E8" w:rsidRPr="007411E8" w:rsidRDefault="007411E8" w:rsidP="007411E8">
            <w:pPr>
              <w:jc w:val="center"/>
              <w:rPr>
                <w:bCs/>
                <w:sz w:val="28"/>
                <w:szCs w:val="28"/>
              </w:rPr>
            </w:pPr>
            <w:r w:rsidRPr="007411E8">
              <w:rPr>
                <w:bCs/>
                <w:sz w:val="28"/>
                <w:szCs w:val="28"/>
              </w:rPr>
              <w:t>-</w:t>
            </w:r>
          </w:p>
        </w:tc>
        <w:tc>
          <w:tcPr>
            <w:tcW w:w="1134" w:type="dxa"/>
            <w:vAlign w:val="center"/>
          </w:tcPr>
          <w:p w14:paraId="7C348FF1" w14:textId="77777777" w:rsidR="007411E8" w:rsidRPr="007411E8" w:rsidRDefault="007411E8" w:rsidP="007411E8">
            <w:pPr>
              <w:jc w:val="center"/>
              <w:rPr>
                <w:bCs/>
                <w:sz w:val="28"/>
                <w:szCs w:val="28"/>
              </w:rPr>
            </w:pPr>
            <w:r w:rsidRPr="007411E8">
              <w:rPr>
                <w:bCs/>
                <w:sz w:val="28"/>
                <w:szCs w:val="28"/>
              </w:rPr>
              <w:t>-</w:t>
            </w:r>
          </w:p>
        </w:tc>
        <w:tc>
          <w:tcPr>
            <w:tcW w:w="1134" w:type="dxa"/>
            <w:vAlign w:val="center"/>
          </w:tcPr>
          <w:p w14:paraId="07831D32" w14:textId="77777777" w:rsidR="007411E8" w:rsidRPr="007411E8" w:rsidRDefault="007411E8" w:rsidP="007411E8">
            <w:pPr>
              <w:jc w:val="center"/>
              <w:rPr>
                <w:bCs/>
                <w:sz w:val="28"/>
                <w:szCs w:val="28"/>
              </w:rPr>
            </w:pPr>
            <w:r w:rsidRPr="007411E8">
              <w:rPr>
                <w:bCs/>
                <w:sz w:val="28"/>
                <w:szCs w:val="28"/>
              </w:rPr>
              <w:t>-</w:t>
            </w:r>
          </w:p>
        </w:tc>
      </w:tr>
      <w:tr w:rsidR="007411E8" w:rsidRPr="007411E8" w14:paraId="41524A62" w14:textId="77777777" w:rsidTr="00A71BD5">
        <w:trPr>
          <w:jc w:val="center"/>
        </w:trPr>
        <w:tc>
          <w:tcPr>
            <w:tcW w:w="846" w:type="dxa"/>
            <w:vAlign w:val="center"/>
          </w:tcPr>
          <w:p w14:paraId="45C5BB21" w14:textId="77777777" w:rsidR="007411E8" w:rsidRPr="007411E8" w:rsidRDefault="007411E8" w:rsidP="007411E8">
            <w:pPr>
              <w:jc w:val="center"/>
              <w:rPr>
                <w:bCs/>
                <w:sz w:val="28"/>
                <w:szCs w:val="28"/>
              </w:rPr>
            </w:pPr>
            <w:r w:rsidRPr="007411E8">
              <w:rPr>
                <w:bCs/>
                <w:sz w:val="28"/>
                <w:szCs w:val="28"/>
              </w:rPr>
              <w:t>4.6.</w:t>
            </w:r>
          </w:p>
        </w:tc>
        <w:tc>
          <w:tcPr>
            <w:tcW w:w="5387" w:type="dxa"/>
          </w:tcPr>
          <w:p w14:paraId="4DA8C2EB" w14:textId="77777777" w:rsidR="007411E8" w:rsidRPr="007411E8" w:rsidRDefault="007411E8" w:rsidP="007411E8">
            <w:pPr>
              <w:rPr>
                <w:sz w:val="22"/>
                <w:szCs w:val="22"/>
              </w:rPr>
            </w:pPr>
            <w:r w:rsidRPr="007411E8">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7411E8">
              <w:rPr>
                <w:sz w:val="22"/>
                <w:szCs w:val="22"/>
                <w:vertAlign w:val="superscript"/>
              </w:rPr>
              <w:t>3</w:t>
            </w:r>
            <w:r w:rsidRPr="007411E8">
              <w:rPr>
                <w:sz w:val="22"/>
                <w:szCs w:val="22"/>
              </w:rPr>
              <w:t xml:space="preserve">) – </w:t>
            </w:r>
            <w:r w:rsidRPr="007411E8">
              <w:rPr>
                <w:sz w:val="22"/>
                <w:szCs w:val="22"/>
                <w:u w:val="single"/>
              </w:rPr>
              <w:t>для организаций, оказывающих услуги по транспортировке сточных вод</w:t>
            </w:r>
          </w:p>
        </w:tc>
        <w:tc>
          <w:tcPr>
            <w:tcW w:w="1275" w:type="dxa"/>
            <w:vAlign w:val="center"/>
          </w:tcPr>
          <w:p w14:paraId="5E4A9AB8" w14:textId="77777777" w:rsidR="007411E8" w:rsidRPr="007411E8" w:rsidRDefault="007411E8" w:rsidP="007411E8">
            <w:pPr>
              <w:jc w:val="center"/>
              <w:rPr>
                <w:bCs/>
                <w:sz w:val="28"/>
                <w:szCs w:val="28"/>
              </w:rPr>
            </w:pPr>
            <w:r w:rsidRPr="007411E8">
              <w:rPr>
                <w:bCs/>
                <w:sz w:val="28"/>
                <w:szCs w:val="28"/>
              </w:rPr>
              <w:t>-</w:t>
            </w:r>
          </w:p>
        </w:tc>
        <w:tc>
          <w:tcPr>
            <w:tcW w:w="1701" w:type="dxa"/>
            <w:vAlign w:val="center"/>
          </w:tcPr>
          <w:p w14:paraId="6F1E6D84" w14:textId="77777777" w:rsidR="007411E8" w:rsidRPr="007411E8" w:rsidRDefault="007411E8" w:rsidP="007411E8">
            <w:pPr>
              <w:jc w:val="center"/>
              <w:rPr>
                <w:bCs/>
                <w:sz w:val="28"/>
                <w:szCs w:val="28"/>
              </w:rPr>
            </w:pPr>
            <w:r w:rsidRPr="007411E8">
              <w:rPr>
                <w:bCs/>
                <w:sz w:val="28"/>
                <w:szCs w:val="28"/>
              </w:rPr>
              <w:t>-</w:t>
            </w:r>
          </w:p>
        </w:tc>
        <w:tc>
          <w:tcPr>
            <w:tcW w:w="1134" w:type="dxa"/>
            <w:vAlign w:val="center"/>
          </w:tcPr>
          <w:p w14:paraId="7D5C57A3" w14:textId="77777777" w:rsidR="007411E8" w:rsidRPr="007411E8" w:rsidRDefault="007411E8" w:rsidP="007411E8">
            <w:pPr>
              <w:jc w:val="center"/>
              <w:rPr>
                <w:bCs/>
                <w:sz w:val="28"/>
                <w:szCs w:val="28"/>
              </w:rPr>
            </w:pPr>
            <w:r w:rsidRPr="007411E8">
              <w:rPr>
                <w:bCs/>
                <w:sz w:val="28"/>
                <w:szCs w:val="28"/>
              </w:rPr>
              <w:t>-</w:t>
            </w:r>
          </w:p>
        </w:tc>
        <w:tc>
          <w:tcPr>
            <w:tcW w:w="1134" w:type="dxa"/>
            <w:vAlign w:val="center"/>
          </w:tcPr>
          <w:p w14:paraId="5A9AFDA0" w14:textId="77777777" w:rsidR="007411E8" w:rsidRPr="007411E8" w:rsidRDefault="007411E8" w:rsidP="007411E8">
            <w:pPr>
              <w:jc w:val="center"/>
              <w:rPr>
                <w:bCs/>
                <w:sz w:val="28"/>
                <w:szCs w:val="28"/>
              </w:rPr>
            </w:pPr>
            <w:r w:rsidRPr="007411E8">
              <w:rPr>
                <w:bCs/>
                <w:sz w:val="28"/>
                <w:szCs w:val="28"/>
              </w:rPr>
              <w:t>-</w:t>
            </w:r>
          </w:p>
        </w:tc>
        <w:tc>
          <w:tcPr>
            <w:tcW w:w="1134" w:type="dxa"/>
            <w:vAlign w:val="center"/>
          </w:tcPr>
          <w:p w14:paraId="0700D53F" w14:textId="77777777" w:rsidR="007411E8" w:rsidRPr="007411E8" w:rsidRDefault="007411E8" w:rsidP="007411E8">
            <w:pPr>
              <w:jc w:val="center"/>
              <w:rPr>
                <w:bCs/>
                <w:sz w:val="28"/>
                <w:szCs w:val="28"/>
              </w:rPr>
            </w:pPr>
            <w:r w:rsidRPr="007411E8">
              <w:rPr>
                <w:bCs/>
                <w:sz w:val="28"/>
                <w:szCs w:val="28"/>
              </w:rPr>
              <w:t>-</w:t>
            </w:r>
          </w:p>
        </w:tc>
        <w:tc>
          <w:tcPr>
            <w:tcW w:w="1134" w:type="dxa"/>
            <w:vAlign w:val="center"/>
          </w:tcPr>
          <w:p w14:paraId="46017780" w14:textId="77777777" w:rsidR="007411E8" w:rsidRPr="007411E8" w:rsidRDefault="007411E8" w:rsidP="007411E8">
            <w:pPr>
              <w:jc w:val="center"/>
              <w:rPr>
                <w:bCs/>
                <w:sz w:val="28"/>
                <w:szCs w:val="28"/>
              </w:rPr>
            </w:pPr>
            <w:r w:rsidRPr="007411E8">
              <w:rPr>
                <w:bCs/>
                <w:sz w:val="28"/>
                <w:szCs w:val="28"/>
              </w:rPr>
              <w:t>-</w:t>
            </w:r>
          </w:p>
        </w:tc>
      </w:tr>
      <w:tr w:rsidR="007411E8" w:rsidRPr="007411E8" w14:paraId="5AF6F2D8" w14:textId="77777777" w:rsidTr="00A71BD5">
        <w:trPr>
          <w:jc w:val="center"/>
        </w:trPr>
        <w:tc>
          <w:tcPr>
            <w:tcW w:w="846" w:type="dxa"/>
            <w:vAlign w:val="center"/>
          </w:tcPr>
          <w:p w14:paraId="0CFC6620" w14:textId="77777777" w:rsidR="007411E8" w:rsidRPr="007411E8" w:rsidRDefault="007411E8" w:rsidP="007411E8">
            <w:pPr>
              <w:jc w:val="center"/>
              <w:rPr>
                <w:bCs/>
                <w:sz w:val="28"/>
                <w:szCs w:val="28"/>
              </w:rPr>
            </w:pPr>
            <w:r w:rsidRPr="007411E8">
              <w:rPr>
                <w:bCs/>
                <w:sz w:val="28"/>
                <w:szCs w:val="28"/>
              </w:rPr>
              <w:t>4.7.</w:t>
            </w:r>
          </w:p>
        </w:tc>
        <w:tc>
          <w:tcPr>
            <w:tcW w:w="5387" w:type="dxa"/>
          </w:tcPr>
          <w:p w14:paraId="49E688E8" w14:textId="77777777" w:rsidR="007411E8" w:rsidRPr="007411E8" w:rsidRDefault="007411E8" w:rsidP="007411E8">
            <w:pPr>
              <w:rPr>
                <w:sz w:val="22"/>
                <w:szCs w:val="22"/>
              </w:rPr>
            </w:pPr>
            <w:r w:rsidRPr="007411E8">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7411E8">
              <w:rPr>
                <w:sz w:val="22"/>
                <w:szCs w:val="22"/>
                <w:vertAlign w:val="superscript"/>
              </w:rPr>
              <w:t>3</w:t>
            </w:r>
            <w:r w:rsidRPr="007411E8">
              <w:rPr>
                <w:sz w:val="22"/>
                <w:szCs w:val="22"/>
              </w:rPr>
              <w:t xml:space="preserve">) – </w:t>
            </w:r>
            <w:r w:rsidRPr="007411E8">
              <w:rPr>
                <w:sz w:val="22"/>
                <w:szCs w:val="22"/>
                <w:u w:val="single"/>
              </w:rPr>
              <w:t>для организаций, оказывающих услуги по водоотведению</w:t>
            </w:r>
          </w:p>
        </w:tc>
        <w:tc>
          <w:tcPr>
            <w:tcW w:w="1275" w:type="dxa"/>
            <w:vAlign w:val="center"/>
          </w:tcPr>
          <w:p w14:paraId="2C1EF75C" w14:textId="77777777" w:rsidR="007411E8" w:rsidRPr="007411E8" w:rsidRDefault="007411E8" w:rsidP="007411E8">
            <w:pPr>
              <w:jc w:val="center"/>
              <w:rPr>
                <w:bCs/>
                <w:sz w:val="28"/>
                <w:szCs w:val="28"/>
              </w:rPr>
            </w:pPr>
            <w:r w:rsidRPr="007411E8">
              <w:rPr>
                <w:bCs/>
                <w:sz w:val="28"/>
                <w:szCs w:val="28"/>
              </w:rPr>
              <w:t>0,696</w:t>
            </w:r>
          </w:p>
        </w:tc>
        <w:tc>
          <w:tcPr>
            <w:tcW w:w="1701" w:type="dxa"/>
            <w:vAlign w:val="center"/>
          </w:tcPr>
          <w:p w14:paraId="3B045E69" w14:textId="77777777" w:rsidR="007411E8" w:rsidRPr="007411E8" w:rsidRDefault="007411E8" w:rsidP="007411E8">
            <w:pPr>
              <w:jc w:val="center"/>
              <w:rPr>
                <w:bCs/>
                <w:sz w:val="28"/>
                <w:szCs w:val="28"/>
              </w:rPr>
            </w:pPr>
            <w:r w:rsidRPr="007411E8">
              <w:rPr>
                <w:bCs/>
                <w:sz w:val="28"/>
                <w:szCs w:val="28"/>
              </w:rPr>
              <w:t>0,696</w:t>
            </w:r>
          </w:p>
        </w:tc>
        <w:tc>
          <w:tcPr>
            <w:tcW w:w="1134" w:type="dxa"/>
            <w:vAlign w:val="center"/>
          </w:tcPr>
          <w:p w14:paraId="31A6C1C1" w14:textId="77777777" w:rsidR="007411E8" w:rsidRPr="007411E8" w:rsidRDefault="007411E8" w:rsidP="007411E8">
            <w:pPr>
              <w:jc w:val="center"/>
              <w:rPr>
                <w:bCs/>
                <w:sz w:val="28"/>
                <w:szCs w:val="28"/>
              </w:rPr>
            </w:pPr>
            <w:r w:rsidRPr="007411E8">
              <w:rPr>
                <w:bCs/>
                <w:sz w:val="28"/>
                <w:szCs w:val="28"/>
              </w:rPr>
              <w:t>0,696</w:t>
            </w:r>
          </w:p>
        </w:tc>
        <w:tc>
          <w:tcPr>
            <w:tcW w:w="1134" w:type="dxa"/>
            <w:vAlign w:val="center"/>
          </w:tcPr>
          <w:p w14:paraId="6563DA42" w14:textId="77777777" w:rsidR="007411E8" w:rsidRPr="007411E8" w:rsidRDefault="007411E8" w:rsidP="007411E8">
            <w:pPr>
              <w:jc w:val="center"/>
              <w:rPr>
                <w:bCs/>
                <w:sz w:val="28"/>
                <w:szCs w:val="28"/>
              </w:rPr>
            </w:pPr>
            <w:r w:rsidRPr="007411E8">
              <w:rPr>
                <w:bCs/>
                <w:sz w:val="28"/>
                <w:szCs w:val="28"/>
              </w:rPr>
              <w:t>0,696</w:t>
            </w:r>
          </w:p>
        </w:tc>
        <w:tc>
          <w:tcPr>
            <w:tcW w:w="1134" w:type="dxa"/>
            <w:vAlign w:val="center"/>
          </w:tcPr>
          <w:p w14:paraId="42B90B50" w14:textId="77777777" w:rsidR="007411E8" w:rsidRPr="007411E8" w:rsidRDefault="007411E8" w:rsidP="007411E8">
            <w:pPr>
              <w:jc w:val="center"/>
              <w:rPr>
                <w:bCs/>
                <w:sz w:val="28"/>
                <w:szCs w:val="28"/>
              </w:rPr>
            </w:pPr>
            <w:r w:rsidRPr="007411E8">
              <w:rPr>
                <w:bCs/>
                <w:sz w:val="28"/>
                <w:szCs w:val="28"/>
              </w:rPr>
              <w:t>0,696</w:t>
            </w:r>
          </w:p>
        </w:tc>
        <w:tc>
          <w:tcPr>
            <w:tcW w:w="1134" w:type="dxa"/>
            <w:vAlign w:val="center"/>
          </w:tcPr>
          <w:p w14:paraId="4FF3E722" w14:textId="77777777" w:rsidR="007411E8" w:rsidRPr="007411E8" w:rsidRDefault="007411E8" w:rsidP="007411E8">
            <w:pPr>
              <w:jc w:val="center"/>
              <w:rPr>
                <w:bCs/>
                <w:sz w:val="28"/>
                <w:szCs w:val="28"/>
              </w:rPr>
            </w:pPr>
            <w:r w:rsidRPr="007411E8">
              <w:rPr>
                <w:bCs/>
                <w:sz w:val="28"/>
                <w:szCs w:val="28"/>
              </w:rPr>
              <w:t>0,696</w:t>
            </w:r>
          </w:p>
        </w:tc>
      </w:tr>
    </w:tbl>
    <w:p w14:paraId="4ECF2D19" w14:textId="77777777" w:rsidR="007411E8" w:rsidRPr="007411E8" w:rsidRDefault="007411E8" w:rsidP="007411E8">
      <w:pPr>
        <w:tabs>
          <w:tab w:val="left" w:pos="6315"/>
        </w:tabs>
        <w:rPr>
          <w:sz w:val="28"/>
          <w:szCs w:val="28"/>
          <w:lang w:eastAsia="en-US"/>
        </w:rPr>
      </w:pPr>
    </w:p>
    <w:p w14:paraId="7D01EFBF" w14:textId="77777777" w:rsidR="007411E8" w:rsidRPr="007411E8" w:rsidRDefault="007411E8" w:rsidP="007411E8">
      <w:pPr>
        <w:tabs>
          <w:tab w:val="left" w:pos="6315"/>
        </w:tabs>
        <w:rPr>
          <w:sz w:val="28"/>
          <w:szCs w:val="28"/>
          <w:lang w:eastAsia="en-US"/>
        </w:rPr>
      </w:pPr>
    </w:p>
    <w:p w14:paraId="4E576028" w14:textId="77777777" w:rsidR="007411E8" w:rsidRPr="007411E8" w:rsidRDefault="007411E8" w:rsidP="007411E8">
      <w:pPr>
        <w:tabs>
          <w:tab w:val="left" w:pos="6315"/>
        </w:tabs>
        <w:rPr>
          <w:sz w:val="28"/>
          <w:szCs w:val="28"/>
          <w:lang w:eastAsia="en-US"/>
        </w:rPr>
      </w:pPr>
    </w:p>
    <w:p w14:paraId="0910BC6C" w14:textId="77777777" w:rsidR="007411E8" w:rsidRPr="007411E8" w:rsidRDefault="007411E8" w:rsidP="007411E8">
      <w:pPr>
        <w:tabs>
          <w:tab w:val="left" w:pos="6315"/>
        </w:tabs>
        <w:rPr>
          <w:sz w:val="28"/>
          <w:szCs w:val="28"/>
          <w:lang w:eastAsia="en-US"/>
        </w:rPr>
        <w:sectPr w:rsidR="007411E8" w:rsidRPr="007411E8" w:rsidSect="007411E8">
          <w:headerReference w:type="first" r:id="rId13"/>
          <w:pgSz w:w="16838" w:h="11906" w:orient="landscape"/>
          <w:pgMar w:top="1134" w:right="567" w:bottom="567" w:left="1134" w:header="709" w:footer="709" w:gutter="0"/>
          <w:pgNumType w:start="10"/>
          <w:cols w:space="708"/>
          <w:titlePg/>
          <w:docGrid w:linePitch="360"/>
        </w:sectPr>
      </w:pPr>
    </w:p>
    <w:p w14:paraId="62191F33" w14:textId="77777777" w:rsidR="007411E8" w:rsidRPr="007411E8" w:rsidRDefault="007411E8" w:rsidP="007411E8">
      <w:pPr>
        <w:ind w:left="-567"/>
        <w:jc w:val="center"/>
        <w:rPr>
          <w:bCs/>
          <w:sz w:val="28"/>
          <w:szCs w:val="28"/>
        </w:rPr>
      </w:pPr>
      <w:r w:rsidRPr="007411E8">
        <w:rPr>
          <w:bCs/>
          <w:sz w:val="28"/>
          <w:szCs w:val="28"/>
        </w:rPr>
        <w:lastRenderedPageBreak/>
        <w:t>Раздел 9. Расчет эффективности производственной программы</w:t>
      </w:r>
    </w:p>
    <w:p w14:paraId="78CEC88E" w14:textId="77777777" w:rsidR="007411E8" w:rsidRPr="007411E8" w:rsidRDefault="007411E8" w:rsidP="007411E8">
      <w:pPr>
        <w:ind w:left="-567"/>
        <w:jc w:val="center"/>
        <w:rPr>
          <w:bCs/>
          <w:sz w:val="28"/>
          <w:szCs w:val="28"/>
        </w:rPr>
      </w:pPr>
    </w:p>
    <w:tbl>
      <w:tblPr>
        <w:tblStyle w:val="860"/>
        <w:tblW w:w="9924" w:type="dxa"/>
        <w:jc w:val="center"/>
        <w:tblLayout w:type="fixed"/>
        <w:tblLook w:val="04A0" w:firstRow="1" w:lastRow="0" w:firstColumn="1" w:lastColumn="0" w:noHBand="0" w:noVBand="1"/>
      </w:tblPr>
      <w:tblGrid>
        <w:gridCol w:w="704"/>
        <w:gridCol w:w="3408"/>
        <w:gridCol w:w="1559"/>
        <w:gridCol w:w="2126"/>
        <w:gridCol w:w="2127"/>
      </w:tblGrid>
      <w:tr w:rsidR="007411E8" w:rsidRPr="007411E8" w14:paraId="080007FF" w14:textId="77777777" w:rsidTr="00A71BD5">
        <w:trPr>
          <w:trHeight w:val="3049"/>
          <w:jc w:val="center"/>
        </w:trPr>
        <w:tc>
          <w:tcPr>
            <w:tcW w:w="704" w:type="dxa"/>
            <w:vAlign w:val="center"/>
          </w:tcPr>
          <w:p w14:paraId="2FF0F868" w14:textId="77777777" w:rsidR="007411E8" w:rsidRPr="007411E8" w:rsidRDefault="007411E8" w:rsidP="007411E8">
            <w:pPr>
              <w:jc w:val="center"/>
              <w:rPr>
                <w:bCs/>
                <w:sz w:val="28"/>
                <w:szCs w:val="28"/>
              </w:rPr>
            </w:pPr>
            <w:r w:rsidRPr="007411E8">
              <w:rPr>
                <w:bCs/>
                <w:sz w:val="28"/>
                <w:szCs w:val="28"/>
              </w:rPr>
              <w:t>№ п/п</w:t>
            </w:r>
          </w:p>
        </w:tc>
        <w:tc>
          <w:tcPr>
            <w:tcW w:w="3408" w:type="dxa"/>
            <w:vAlign w:val="center"/>
          </w:tcPr>
          <w:p w14:paraId="4A767B55" w14:textId="77777777" w:rsidR="007411E8" w:rsidRPr="007411E8" w:rsidRDefault="007411E8" w:rsidP="007411E8">
            <w:pPr>
              <w:ind w:left="-108" w:hanging="6"/>
              <w:jc w:val="center"/>
              <w:rPr>
                <w:bCs/>
                <w:sz w:val="28"/>
                <w:szCs w:val="28"/>
              </w:rPr>
            </w:pPr>
            <w:r w:rsidRPr="007411E8">
              <w:rPr>
                <w:bCs/>
                <w:sz w:val="28"/>
                <w:szCs w:val="28"/>
              </w:rPr>
              <w:t>Наименование показателя</w:t>
            </w:r>
          </w:p>
        </w:tc>
        <w:tc>
          <w:tcPr>
            <w:tcW w:w="1559" w:type="dxa"/>
            <w:vAlign w:val="center"/>
          </w:tcPr>
          <w:p w14:paraId="3E6645A5" w14:textId="77777777" w:rsidR="007411E8" w:rsidRPr="007411E8" w:rsidRDefault="007411E8" w:rsidP="007411E8">
            <w:pPr>
              <w:jc w:val="center"/>
              <w:rPr>
                <w:bCs/>
                <w:sz w:val="28"/>
                <w:szCs w:val="28"/>
              </w:rPr>
            </w:pPr>
            <w:r w:rsidRPr="007411E8">
              <w:rPr>
                <w:bCs/>
                <w:sz w:val="28"/>
                <w:szCs w:val="28"/>
              </w:rPr>
              <w:t>Значение показателя в базовом периоде    2026 год</w:t>
            </w:r>
          </w:p>
        </w:tc>
        <w:tc>
          <w:tcPr>
            <w:tcW w:w="2126" w:type="dxa"/>
            <w:vAlign w:val="center"/>
          </w:tcPr>
          <w:p w14:paraId="748A95A4" w14:textId="77777777" w:rsidR="007411E8" w:rsidRPr="007411E8" w:rsidRDefault="007411E8" w:rsidP="007411E8">
            <w:pPr>
              <w:ind w:right="35"/>
              <w:jc w:val="center"/>
              <w:rPr>
                <w:bCs/>
                <w:sz w:val="28"/>
                <w:szCs w:val="28"/>
              </w:rPr>
            </w:pPr>
            <w:r w:rsidRPr="007411E8">
              <w:rPr>
                <w:bCs/>
                <w:sz w:val="28"/>
                <w:szCs w:val="28"/>
              </w:rPr>
              <w:t xml:space="preserve">Планируемое значение показателя по итогам реализации </w:t>
            </w:r>
            <w:proofErr w:type="spellStart"/>
            <w:proofErr w:type="gramStart"/>
            <w:r w:rsidRPr="007411E8">
              <w:rPr>
                <w:bCs/>
                <w:sz w:val="28"/>
                <w:szCs w:val="28"/>
              </w:rPr>
              <w:t>производствен</w:t>
            </w:r>
            <w:proofErr w:type="spellEnd"/>
            <w:r w:rsidRPr="007411E8">
              <w:rPr>
                <w:bCs/>
                <w:sz w:val="28"/>
                <w:szCs w:val="28"/>
              </w:rPr>
              <w:t>-ной</w:t>
            </w:r>
            <w:proofErr w:type="gramEnd"/>
            <w:r w:rsidRPr="007411E8">
              <w:rPr>
                <w:bCs/>
                <w:sz w:val="28"/>
                <w:szCs w:val="28"/>
              </w:rPr>
              <w:t xml:space="preserve"> программы                  2029 год</w:t>
            </w:r>
          </w:p>
        </w:tc>
        <w:tc>
          <w:tcPr>
            <w:tcW w:w="2127" w:type="dxa"/>
            <w:vAlign w:val="center"/>
          </w:tcPr>
          <w:p w14:paraId="039BB875" w14:textId="77777777" w:rsidR="007411E8" w:rsidRPr="007411E8" w:rsidRDefault="007411E8" w:rsidP="007411E8">
            <w:pPr>
              <w:jc w:val="center"/>
              <w:rPr>
                <w:bCs/>
                <w:sz w:val="28"/>
                <w:szCs w:val="28"/>
              </w:rPr>
            </w:pPr>
            <w:r w:rsidRPr="007411E8">
              <w:rPr>
                <w:bCs/>
                <w:sz w:val="28"/>
                <w:szCs w:val="28"/>
              </w:rPr>
              <w:t xml:space="preserve">Эффективность </w:t>
            </w:r>
            <w:proofErr w:type="spellStart"/>
            <w:proofErr w:type="gramStart"/>
            <w:r w:rsidRPr="007411E8">
              <w:rPr>
                <w:bCs/>
                <w:sz w:val="28"/>
                <w:szCs w:val="28"/>
              </w:rPr>
              <w:t>производствен</w:t>
            </w:r>
            <w:proofErr w:type="spellEnd"/>
            <w:r w:rsidRPr="007411E8">
              <w:rPr>
                <w:bCs/>
                <w:sz w:val="28"/>
                <w:szCs w:val="28"/>
              </w:rPr>
              <w:t>-ной</w:t>
            </w:r>
            <w:proofErr w:type="gramEnd"/>
            <w:r w:rsidRPr="007411E8">
              <w:rPr>
                <w:bCs/>
                <w:sz w:val="28"/>
                <w:szCs w:val="28"/>
              </w:rPr>
              <w:t xml:space="preserve"> </w:t>
            </w:r>
            <w:proofErr w:type="gramStart"/>
            <w:r w:rsidRPr="007411E8">
              <w:rPr>
                <w:bCs/>
                <w:sz w:val="28"/>
                <w:szCs w:val="28"/>
              </w:rPr>
              <w:t xml:space="preserve">программы,   </w:t>
            </w:r>
            <w:proofErr w:type="gramEnd"/>
            <w:r w:rsidRPr="007411E8">
              <w:rPr>
                <w:bCs/>
                <w:sz w:val="28"/>
                <w:szCs w:val="28"/>
              </w:rPr>
              <w:t xml:space="preserve">            тыс. руб.</w:t>
            </w:r>
          </w:p>
        </w:tc>
      </w:tr>
      <w:tr w:rsidR="007411E8" w:rsidRPr="007411E8" w14:paraId="7C7FD30A" w14:textId="77777777" w:rsidTr="00A71BD5">
        <w:trPr>
          <w:jc w:val="center"/>
        </w:trPr>
        <w:tc>
          <w:tcPr>
            <w:tcW w:w="704" w:type="dxa"/>
          </w:tcPr>
          <w:p w14:paraId="043F6A8D" w14:textId="77777777" w:rsidR="007411E8" w:rsidRPr="007411E8" w:rsidRDefault="007411E8" w:rsidP="007411E8">
            <w:pPr>
              <w:jc w:val="center"/>
              <w:rPr>
                <w:bCs/>
                <w:sz w:val="28"/>
                <w:szCs w:val="28"/>
              </w:rPr>
            </w:pPr>
            <w:r w:rsidRPr="007411E8">
              <w:rPr>
                <w:bCs/>
                <w:sz w:val="28"/>
                <w:szCs w:val="28"/>
              </w:rPr>
              <w:t>1</w:t>
            </w:r>
          </w:p>
        </w:tc>
        <w:tc>
          <w:tcPr>
            <w:tcW w:w="3408" w:type="dxa"/>
          </w:tcPr>
          <w:p w14:paraId="0FE75D72" w14:textId="77777777" w:rsidR="007411E8" w:rsidRPr="007411E8" w:rsidRDefault="007411E8" w:rsidP="007411E8">
            <w:pPr>
              <w:jc w:val="center"/>
              <w:rPr>
                <w:bCs/>
                <w:sz w:val="28"/>
                <w:szCs w:val="28"/>
              </w:rPr>
            </w:pPr>
            <w:r w:rsidRPr="007411E8">
              <w:rPr>
                <w:bCs/>
                <w:sz w:val="28"/>
                <w:szCs w:val="28"/>
              </w:rPr>
              <w:t>2</w:t>
            </w:r>
          </w:p>
        </w:tc>
        <w:tc>
          <w:tcPr>
            <w:tcW w:w="1559" w:type="dxa"/>
          </w:tcPr>
          <w:p w14:paraId="39F89710" w14:textId="77777777" w:rsidR="007411E8" w:rsidRPr="007411E8" w:rsidRDefault="007411E8" w:rsidP="007411E8">
            <w:pPr>
              <w:jc w:val="center"/>
              <w:rPr>
                <w:bCs/>
                <w:sz w:val="28"/>
                <w:szCs w:val="28"/>
              </w:rPr>
            </w:pPr>
            <w:r w:rsidRPr="007411E8">
              <w:rPr>
                <w:bCs/>
                <w:sz w:val="28"/>
                <w:szCs w:val="28"/>
              </w:rPr>
              <w:t>3</w:t>
            </w:r>
          </w:p>
        </w:tc>
        <w:tc>
          <w:tcPr>
            <w:tcW w:w="2126" w:type="dxa"/>
          </w:tcPr>
          <w:p w14:paraId="10C80094" w14:textId="77777777" w:rsidR="007411E8" w:rsidRPr="007411E8" w:rsidRDefault="007411E8" w:rsidP="007411E8">
            <w:pPr>
              <w:jc w:val="center"/>
              <w:rPr>
                <w:bCs/>
                <w:sz w:val="28"/>
                <w:szCs w:val="28"/>
              </w:rPr>
            </w:pPr>
            <w:r w:rsidRPr="007411E8">
              <w:rPr>
                <w:bCs/>
                <w:sz w:val="28"/>
                <w:szCs w:val="28"/>
              </w:rPr>
              <w:t>4</w:t>
            </w:r>
          </w:p>
        </w:tc>
        <w:tc>
          <w:tcPr>
            <w:tcW w:w="2127" w:type="dxa"/>
          </w:tcPr>
          <w:p w14:paraId="63CAF758" w14:textId="77777777" w:rsidR="007411E8" w:rsidRPr="007411E8" w:rsidRDefault="007411E8" w:rsidP="007411E8">
            <w:pPr>
              <w:jc w:val="center"/>
              <w:rPr>
                <w:bCs/>
                <w:sz w:val="28"/>
                <w:szCs w:val="28"/>
              </w:rPr>
            </w:pPr>
            <w:r w:rsidRPr="007411E8">
              <w:rPr>
                <w:bCs/>
                <w:sz w:val="28"/>
                <w:szCs w:val="28"/>
              </w:rPr>
              <w:t>5</w:t>
            </w:r>
          </w:p>
        </w:tc>
      </w:tr>
      <w:tr w:rsidR="007411E8" w:rsidRPr="007411E8" w14:paraId="24267DA1" w14:textId="77777777" w:rsidTr="00A71BD5">
        <w:trPr>
          <w:trHeight w:val="938"/>
          <w:jc w:val="center"/>
        </w:trPr>
        <w:tc>
          <w:tcPr>
            <w:tcW w:w="9924" w:type="dxa"/>
            <w:gridSpan w:val="5"/>
            <w:vAlign w:val="center"/>
          </w:tcPr>
          <w:p w14:paraId="4ED0324C" w14:textId="77777777" w:rsidR="007411E8" w:rsidRPr="007411E8" w:rsidRDefault="007411E8" w:rsidP="007411E8">
            <w:pPr>
              <w:numPr>
                <w:ilvl w:val="0"/>
                <w:numId w:val="5"/>
              </w:numPr>
              <w:contextualSpacing/>
              <w:jc w:val="center"/>
              <w:rPr>
                <w:bCs/>
                <w:sz w:val="28"/>
                <w:szCs w:val="28"/>
              </w:rPr>
            </w:pPr>
            <w:r w:rsidRPr="007411E8">
              <w:rPr>
                <w:bCs/>
                <w:sz w:val="28"/>
                <w:szCs w:val="28"/>
              </w:rPr>
              <w:t>Показатели качества воды</w:t>
            </w:r>
          </w:p>
        </w:tc>
      </w:tr>
      <w:tr w:rsidR="007411E8" w:rsidRPr="007411E8" w14:paraId="1F631E8B" w14:textId="77777777" w:rsidTr="00A71BD5">
        <w:trPr>
          <w:trHeight w:val="4206"/>
          <w:jc w:val="center"/>
        </w:trPr>
        <w:tc>
          <w:tcPr>
            <w:tcW w:w="704" w:type="dxa"/>
            <w:vAlign w:val="center"/>
          </w:tcPr>
          <w:p w14:paraId="73AE522A" w14:textId="77777777" w:rsidR="007411E8" w:rsidRPr="007411E8" w:rsidRDefault="007411E8" w:rsidP="007411E8">
            <w:pPr>
              <w:jc w:val="center"/>
              <w:rPr>
                <w:bCs/>
                <w:sz w:val="28"/>
                <w:szCs w:val="28"/>
              </w:rPr>
            </w:pPr>
            <w:r w:rsidRPr="007411E8">
              <w:rPr>
                <w:bCs/>
                <w:sz w:val="28"/>
                <w:szCs w:val="28"/>
              </w:rPr>
              <w:t>1.1.</w:t>
            </w:r>
          </w:p>
        </w:tc>
        <w:tc>
          <w:tcPr>
            <w:tcW w:w="3408" w:type="dxa"/>
            <w:vAlign w:val="center"/>
          </w:tcPr>
          <w:p w14:paraId="01931CCF" w14:textId="77777777" w:rsidR="007411E8" w:rsidRPr="007411E8" w:rsidRDefault="007411E8" w:rsidP="007411E8">
            <w:pPr>
              <w:rPr>
                <w:sz w:val="22"/>
                <w:szCs w:val="22"/>
              </w:rPr>
            </w:pPr>
            <w:r w:rsidRPr="007411E8">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03C4D4F2" w14:textId="77777777" w:rsidR="007411E8" w:rsidRPr="007411E8" w:rsidRDefault="007411E8" w:rsidP="007411E8">
            <w:pPr>
              <w:jc w:val="center"/>
              <w:rPr>
                <w:bCs/>
                <w:sz w:val="28"/>
                <w:szCs w:val="28"/>
              </w:rPr>
            </w:pPr>
            <w:r w:rsidRPr="007411E8">
              <w:rPr>
                <w:bCs/>
                <w:sz w:val="28"/>
                <w:szCs w:val="28"/>
              </w:rPr>
              <w:t>0,00</w:t>
            </w:r>
          </w:p>
        </w:tc>
        <w:tc>
          <w:tcPr>
            <w:tcW w:w="2126" w:type="dxa"/>
            <w:vAlign w:val="center"/>
          </w:tcPr>
          <w:p w14:paraId="3129EDAE" w14:textId="77777777" w:rsidR="007411E8" w:rsidRPr="007411E8" w:rsidRDefault="007411E8" w:rsidP="007411E8">
            <w:pPr>
              <w:jc w:val="center"/>
              <w:rPr>
                <w:bCs/>
                <w:sz w:val="28"/>
                <w:szCs w:val="28"/>
              </w:rPr>
            </w:pPr>
            <w:r w:rsidRPr="007411E8">
              <w:rPr>
                <w:bCs/>
                <w:sz w:val="28"/>
                <w:szCs w:val="28"/>
              </w:rPr>
              <w:t>0,00</w:t>
            </w:r>
          </w:p>
        </w:tc>
        <w:tc>
          <w:tcPr>
            <w:tcW w:w="2127" w:type="dxa"/>
            <w:vAlign w:val="center"/>
          </w:tcPr>
          <w:p w14:paraId="3090002A" w14:textId="77777777" w:rsidR="007411E8" w:rsidRPr="007411E8" w:rsidRDefault="007411E8" w:rsidP="007411E8">
            <w:pPr>
              <w:jc w:val="center"/>
              <w:rPr>
                <w:bCs/>
                <w:sz w:val="28"/>
                <w:szCs w:val="28"/>
              </w:rPr>
            </w:pPr>
            <w:r w:rsidRPr="007411E8">
              <w:rPr>
                <w:bCs/>
                <w:sz w:val="28"/>
                <w:szCs w:val="28"/>
              </w:rPr>
              <w:t>-</w:t>
            </w:r>
          </w:p>
        </w:tc>
      </w:tr>
      <w:tr w:rsidR="007411E8" w:rsidRPr="007411E8" w14:paraId="29652213" w14:textId="77777777" w:rsidTr="00A71BD5">
        <w:trPr>
          <w:trHeight w:val="3530"/>
          <w:jc w:val="center"/>
        </w:trPr>
        <w:tc>
          <w:tcPr>
            <w:tcW w:w="704" w:type="dxa"/>
            <w:vAlign w:val="center"/>
          </w:tcPr>
          <w:p w14:paraId="38977D12" w14:textId="77777777" w:rsidR="007411E8" w:rsidRPr="007411E8" w:rsidRDefault="007411E8" w:rsidP="007411E8">
            <w:pPr>
              <w:jc w:val="center"/>
              <w:rPr>
                <w:bCs/>
                <w:sz w:val="28"/>
                <w:szCs w:val="28"/>
              </w:rPr>
            </w:pPr>
            <w:r w:rsidRPr="007411E8">
              <w:rPr>
                <w:bCs/>
                <w:sz w:val="28"/>
                <w:szCs w:val="28"/>
              </w:rPr>
              <w:t>1.2.</w:t>
            </w:r>
          </w:p>
        </w:tc>
        <w:tc>
          <w:tcPr>
            <w:tcW w:w="3408" w:type="dxa"/>
            <w:vAlign w:val="center"/>
          </w:tcPr>
          <w:p w14:paraId="26A5F112" w14:textId="77777777" w:rsidR="007411E8" w:rsidRPr="007411E8" w:rsidRDefault="007411E8" w:rsidP="007411E8">
            <w:pPr>
              <w:rPr>
                <w:bCs/>
                <w:sz w:val="28"/>
                <w:szCs w:val="28"/>
              </w:rPr>
            </w:pPr>
            <w:r w:rsidRPr="007411E8">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471E134F" w14:textId="77777777" w:rsidR="007411E8" w:rsidRPr="007411E8" w:rsidRDefault="007411E8" w:rsidP="007411E8">
            <w:pPr>
              <w:jc w:val="center"/>
              <w:rPr>
                <w:bCs/>
                <w:sz w:val="28"/>
                <w:szCs w:val="28"/>
              </w:rPr>
            </w:pPr>
            <w:r w:rsidRPr="007411E8">
              <w:rPr>
                <w:bCs/>
                <w:sz w:val="28"/>
                <w:szCs w:val="28"/>
              </w:rPr>
              <w:t>0,00</w:t>
            </w:r>
          </w:p>
        </w:tc>
        <w:tc>
          <w:tcPr>
            <w:tcW w:w="2126" w:type="dxa"/>
            <w:vAlign w:val="center"/>
          </w:tcPr>
          <w:p w14:paraId="67D79A62" w14:textId="77777777" w:rsidR="007411E8" w:rsidRPr="007411E8" w:rsidRDefault="007411E8" w:rsidP="007411E8">
            <w:pPr>
              <w:jc w:val="center"/>
              <w:rPr>
                <w:bCs/>
                <w:sz w:val="28"/>
                <w:szCs w:val="28"/>
              </w:rPr>
            </w:pPr>
            <w:r w:rsidRPr="007411E8">
              <w:rPr>
                <w:bCs/>
                <w:sz w:val="28"/>
                <w:szCs w:val="28"/>
              </w:rPr>
              <w:t>0,00</w:t>
            </w:r>
          </w:p>
        </w:tc>
        <w:tc>
          <w:tcPr>
            <w:tcW w:w="2127" w:type="dxa"/>
            <w:vAlign w:val="center"/>
          </w:tcPr>
          <w:p w14:paraId="554A95E4" w14:textId="77777777" w:rsidR="007411E8" w:rsidRPr="007411E8" w:rsidRDefault="007411E8" w:rsidP="007411E8">
            <w:pPr>
              <w:jc w:val="center"/>
              <w:rPr>
                <w:bCs/>
                <w:sz w:val="28"/>
                <w:szCs w:val="28"/>
              </w:rPr>
            </w:pPr>
            <w:r w:rsidRPr="007411E8">
              <w:rPr>
                <w:bCs/>
                <w:sz w:val="28"/>
                <w:szCs w:val="28"/>
              </w:rPr>
              <w:t>-</w:t>
            </w:r>
          </w:p>
        </w:tc>
      </w:tr>
      <w:tr w:rsidR="007411E8" w:rsidRPr="007411E8" w14:paraId="476F8462" w14:textId="77777777" w:rsidTr="00A71BD5">
        <w:trPr>
          <w:trHeight w:val="1270"/>
          <w:jc w:val="center"/>
        </w:trPr>
        <w:tc>
          <w:tcPr>
            <w:tcW w:w="9924" w:type="dxa"/>
            <w:gridSpan w:val="5"/>
            <w:vAlign w:val="center"/>
          </w:tcPr>
          <w:p w14:paraId="27D8E901" w14:textId="77777777" w:rsidR="007411E8" w:rsidRPr="007411E8" w:rsidRDefault="007411E8" w:rsidP="007411E8">
            <w:pPr>
              <w:numPr>
                <w:ilvl w:val="0"/>
                <w:numId w:val="5"/>
              </w:numPr>
              <w:contextualSpacing/>
              <w:jc w:val="center"/>
              <w:rPr>
                <w:bCs/>
                <w:sz w:val="28"/>
                <w:szCs w:val="28"/>
              </w:rPr>
            </w:pPr>
            <w:r w:rsidRPr="007411E8">
              <w:rPr>
                <w:bCs/>
                <w:sz w:val="28"/>
                <w:szCs w:val="28"/>
              </w:rPr>
              <w:t>Показатели надежности и бесперебойности водоснабжения и водоотведения</w:t>
            </w:r>
          </w:p>
        </w:tc>
      </w:tr>
      <w:tr w:rsidR="007411E8" w:rsidRPr="007411E8" w14:paraId="67047A73" w14:textId="77777777" w:rsidTr="00A71BD5">
        <w:trPr>
          <w:trHeight w:val="431"/>
          <w:jc w:val="center"/>
        </w:trPr>
        <w:tc>
          <w:tcPr>
            <w:tcW w:w="704" w:type="dxa"/>
            <w:vAlign w:val="center"/>
          </w:tcPr>
          <w:p w14:paraId="1C368636" w14:textId="77777777" w:rsidR="007411E8" w:rsidRPr="007411E8" w:rsidRDefault="007411E8" w:rsidP="007411E8">
            <w:pPr>
              <w:jc w:val="center"/>
              <w:rPr>
                <w:bCs/>
                <w:sz w:val="28"/>
                <w:szCs w:val="28"/>
              </w:rPr>
            </w:pPr>
            <w:r w:rsidRPr="007411E8">
              <w:rPr>
                <w:bCs/>
                <w:sz w:val="28"/>
                <w:szCs w:val="28"/>
              </w:rPr>
              <w:lastRenderedPageBreak/>
              <w:t>1</w:t>
            </w:r>
          </w:p>
        </w:tc>
        <w:tc>
          <w:tcPr>
            <w:tcW w:w="3408" w:type="dxa"/>
            <w:vAlign w:val="center"/>
          </w:tcPr>
          <w:p w14:paraId="72C77A97" w14:textId="77777777" w:rsidR="007411E8" w:rsidRPr="007411E8" w:rsidRDefault="007411E8" w:rsidP="007411E8">
            <w:pPr>
              <w:jc w:val="center"/>
              <w:rPr>
                <w:sz w:val="22"/>
                <w:szCs w:val="22"/>
              </w:rPr>
            </w:pPr>
            <w:r w:rsidRPr="007411E8">
              <w:rPr>
                <w:bCs/>
                <w:sz w:val="28"/>
                <w:szCs w:val="28"/>
              </w:rPr>
              <w:t>2</w:t>
            </w:r>
          </w:p>
        </w:tc>
        <w:tc>
          <w:tcPr>
            <w:tcW w:w="1559" w:type="dxa"/>
            <w:vAlign w:val="center"/>
          </w:tcPr>
          <w:p w14:paraId="69B6DCCD" w14:textId="77777777" w:rsidR="007411E8" w:rsidRPr="007411E8" w:rsidRDefault="007411E8" w:rsidP="007411E8">
            <w:pPr>
              <w:jc w:val="center"/>
              <w:rPr>
                <w:bCs/>
                <w:sz w:val="28"/>
                <w:szCs w:val="28"/>
              </w:rPr>
            </w:pPr>
            <w:r w:rsidRPr="007411E8">
              <w:rPr>
                <w:bCs/>
                <w:sz w:val="28"/>
                <w:szCs w:val="28"/>
              </w:rPr>
              <w:t>3</w:t>
            </w:r>
          </w:p>
        </w:tc>
        <w:tc>
          <w:tcPr>
            <w:tcW w:w="2126" w:type="dxa"/>
            <w:vAlign w:val="center"/>
          </w:tcPr>
          <w:p w14:paraId="27419EAF" w14:textId="77777777" w:rsidR="007411E8" w:rsidRPr="007411E8" w:rsidRDefault="007411E8" w:rsidP="007411E8">
            <w:pPr>
              <w:jc w:val="center"/>
              <w:rPr>
                <w:bCs/>
                <w:sz w:val="28"/>
                <w:szCs w:val="28"/>
              </w:rPr>
            </w:pPr>
            <w:r w:rsidRPr="007411E8">
              <w:rPr>
                <w:bCs/>
                <w:sz w:val="28"/>
                <w:szCs w:val="28"/>
              </w:rPr>
              <w:t>4</w:t>
            </w:r>
          </w:p>
        </w:tc>
        <w:tc>
          <w:tcPr>
            <w:tcW w:w="2127" w:type="dxa"/>
            <w:vAlign w:val="center"/>
          </w:tcPr>
          <w:p w14:paraId="1B715CDE" w14:textId="77777777" w:rsidR="007411E8" w:rsidRPr="007411E8" w:rsidRDefault="007411E8" w:rsidP="007411E8">
            <w:pPr>
              <w:jc w:val="center"/>
              <w:rPr>
                <w:bCs/>
                <w:sz w:val="28"/>
                <w:szCs w:val="28"/>
              </w:rPr>
            </w:pPr>
            <w:r w:rsidRPr="007411E8">
              <w:rPr>
                <w:bCs/>
                <w:sz w:val="28"/>
                <w:szCs w:val="28"/>
              </w:rPr>
              <w:t>5</w:t>
            </w:r>
          </w:p>
        </w:tc>
      </w:tr>
      <w:tr w:rsidR="007411E8" w:rsidRPr="007411E8" w14:paraId="17627D67" w14:textId="77777777" w:rsidTr="00A71BD5">
        <w:trPr>
          <w:trHeight w:val="4124"/>
          <w:jc w:val="center"/>
        </w:trPr>
        <w:tc>
          <w:tcPr>
            <w:tcW w:w="704" w:type="dxa"/>
            <w:vAlign w:val="center"/>
          </w:tcPr>
          <w:p w14:paraId="31DA8AC2" w14:textId="77777777" w:rsidR="007411E8" w:rsidRPr="007411E8" w:rsidRDefault="007411E8" w:rsidP="007411E8">
            <w:pPr>
              <w:jc w:val="center"/>
              <w:rPr>
                <w:bCs/>
                <w:sz w:val="28"/>
                <w:szCs w:val="28"/>
              </w:rPr>
            </w:pPr>
            <w:r w:rsidRPr="007411E8">
              <w:rPr>
                <w:bCs/>
                <w:sz w:val="28"/>
                <w:szCs w:val="28"/>
              </w:rPr>
              <w:t>2.1.</w:t>
            </w:r>
          </w:p>
        </w:tc>
        <w:tc>
          <w:tcPr>
            <w:tcW w:w="3408" w:type="dxa"/>
            <w:vAlign w:val="center"/>
          </w:tcPr>
          <w:p w14:paraId="280A0D6B" w14:textId="77777777" w:rsidR="007411E8" w:rsidRPr="007411E8" w:rsidRDefault="007411E8" w:rsidP="007411E8">
            <w:pPr>
              <w:rPr>
                <w:bCs/>
                <w:sz w:val="28"/>
                <w:szCs w:val="28"/>
              </w:rPr>
            </w:pPr>
            <w:r w:rsidRPr="007411E8">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24B18CA7" w14:textId="77777777" w:rsidR="007411E8" w:rsidRPr="007411E8" w:rsidRDefault="007411E8" w:rsidP="007411E8">
            <w:pPr>
              <w:jc w:val="center"/>
              <w:rPr>
                <w:bCs/>
                <w:sz w:val="28"/>
                <w:szCs w:val="28"/>
              </w:rPr>
            </w:pPr>
            <w:r w:rsidRPr="007411E8">
              <w:rPr>
                <w:bCs/>
                <w:sz w:val="28"/>
                <w:szCs w:val="28"/>
              </w:rPr>
              <w:t>0,00</w:t>
            </w:r>
          </w:p>
        </w:tc>
        <w:tc>
          <w:tcPr>
            <w:tcW w:w="2126" w:type="dxa"/>
            <w:vAlign w:val="center"/>
          </w:tcPr>
          <w:p w14:paraId="4A6DA0C9" w14:textId="77777777" w:rsidR="007411E8" w:rsidRPr="007411E8" w:rsidRDefault="007411E8" w:rsidP="007411E8">
            <w:pPr>
              <w:jc w:val="center"/>
              <w:rPr>
                <w:bCs/>
                <w:sz w:val="28"/>
                <w:szCs w:val="28"/>
              </w:rPr>
            </w:pPr>
            <w:r w:rsidRPr="007411E8">
              <w:rPr>
                <w:bCs/>
                <w:sz w:val="28"/>
                <w:szCs w:val="28"/>
              </w:rPr>
              <w:t>0,00</w:t>
            </w:r>
          </w:p>
        </w:tc>
        <w:tc>
          <w:tcPr>
            <w:tcW w:w="2127" w:type="dxa"/>
            <w:vAlign w:val="center"/>
          </w:tcPr>
          <w:p w14:paraId="6ABE08BF" w14:textId="77777777" w:rsidR="007411E8" w:rsidRPr="007411E8" w:rsidRDefault="007411E8" w:rsidP="007411E8">
            <w:pPr>
              <w:jc w:val="center"/>
              <w:rPr>
                <w:bCs/>
                <w:sz w:val="28"/>
                <w:szCs w:val="28"/>
              </w:rPr>
            </w:pPr>
            <w:r w:rsidRPr="007411E8">
              <w:rPr>
                <w:bCs/>
                <w:sz w:val="28"/>
                <w:szCs w:val="28"/>
              </w:rPr>
              <w:t>-</w:t>
            </w:r>
          </w:p>
        </w:tc>
      </w:tr>
      <w:tr w:rsidR="007411E8" w:rsidRPr="007411E8" w14:paraId="6509E0FC" w14:textId="77777777" w:rsidTr="00A71BD5">
        <w:trPr>
          <w:trHeight w:val="1647"/>
          <w:jc w:val="center"/>
        </w:trPr>
        <w:tc>
          <w:tcPr>
            <w:tcW w:w="704" w:type="dxa"/>
            <w:vAlign w:val="center"/>
          </w:tcPr>
          <w:p w14:paraId="38718F1E" w14:textId="77777777" w:rsidR="007411E8" w:rsidRPr="007411E8" w:rsidRDefault="007411E8" w:rsidP="007411E8">
            <w:pPr>
              <w:jc w:val="center"/>
              <w:rPr>
                <w:bCs/>
                <w:sz w:val="28"/>
                <w:szCs w:val="28"/>
              </w:rPr>
            </w:pPr>
            <w:r w:rsidRPr="007411E8">
              <w:rPr>
                <w:bCs/>
                <w:sz w:val="28"/>
                <w:szCs w:val="28"/>
              </w:rPr>
              <w:t>2.2.</w:t>
            </w:r>
          </w:p>
        </w:tc>
        <w:tc>
          <w:tcPr>
            <w:tcW w:w="3408" w:type="dxa"/>
            <w:vAlign w:val="center"/>
          </w:tcPr>
          <w:p w14:paraId="778C3C4D" w14:textId="77777777" w:rsidR="007411E8" w:rsidRPr="007411E8" w:rsidRDefault="007411E8" w:rsidP="007411E8">
            <w:pPr>
              <w:rPr>
                <w:sz w:val="22"/>
                <w:szCs w:val="22"/>
              </w:rPr>
            </w:pPr>
            <w:r w:rsidRPr="007411E8">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59F23DF9" w14:textId="77777777" w:rsidR="007411E8" w:rsidRPr="007411E8" w:rsidRDefault="007411E8" w:rsidP="007411E8">
            <w:pPr>
              <w:jc w:val="center"/>
              <w:rPr>
                <w:bCs/>
                <w:sz w:val="28"/>
                <w:szCs w:val="28"/>
              </w:rPr>
            </w:pPr>
            <w:r w:rsidRPr="007411E8">
              <w:rPr>
                <w:bCs/>
                <w:sz w:val="28"/>
                <w:szCs w:val="28"/>
              </w:rPr>
              <w:t>0,00</w:t>
            </w:r>
          </w:p>
        </w:tc>
        <w:tc>
          <w:tcPr>
            <w:tcW w:w="2126" w:type="dxa"/>
            <w:vAlign w:val="center"/>
          </w:tcPr>
          <w:p w14:paraId="3D4057CB" w14:textId="77777777" w:rsidR="007411E8" w:rsidRPr="007411E8" w:rsidRDefault="007411E8" w:rsidP="007411E8">
            <w:pPr>
              <w:jc w:val="center"/>
              <w:rPr>
                <w:bCs/>
                <w:sz w:val="28"/>
                <w:szCs w:val="28"/>
              </w:rPr>
            </w:pPr>
            <w:r w:rsidRPr="007411E8">
              <w:rPr>
                <w:bCs/>
                <w:sz w:val="28"/>
                <w:szCs w:val="28"/>
              </w:rPr>
              <w:t>0,00</w:t>
            </w:r>
          </w:p>
        </w:tc>
        <w:tc>
          <w:tcPr>
            <w:tcW w:w="2127" w:type="dxa"/>
            <w:vAlign w:val="center"/>
          </w:tcPr>
          <w:p w14:paraId="6874D485" w14:textId="77777777" w:rsidR="007411E8" w:rsidRPr="007411E8" w:rsidRDefault="007411E8" w:rsidP="007411E8">
            <w:pPr>
              <w:jc w:val="center"/>
              <w:rPr>
                <w:bCs/>
                <w:sz w:val="28"/>
                <w:szCs w:val="28"/>
              </w:rPr>
            </w:pPr>
            <w:r w:rsidRPr="007411E8">
              <w:rPr>
                <w:bCs/>
                <w:sz w:val="28"/>
                <w:szCs w:val="28"/>
              </w:rPr>
              <w:t>-</w:t>
            </w:r>
          </w:p>
        </w:tc>
      </w:tr>
      <w:tr w:rsidR="007411E8" w:rsidRPr="007411E8" w14:paraId="408E5DE2" w14:textId="77777777" w:rsidTr="00A71BD5">
        <w:trPr>
          <w:trHeight w:val="835"/>
          <w:jc w:val="center"/>
        </w:trPr>
        <w:tc>
          <w:tcPr>
            <w:tcW w:w="9924" w:type="dxa"/>
            <w:gridSpan w:val="5"/>
            <w:vAlign w:val="center"/>
          </w:tcPr>
          <w:p w14:paraId="47090840" w14:textId="77777777" w:rsidR="007411E8" w:rsidRPr="007411E8" w:rsidRDefault="007411E8" w:rsidP="007411E8">
            <w:pPr>
              <w:numPr>
                <w:ilvl w:val="0"/>
                <w:numId w:val="5"/>
              </w:numPr>
              <w:contextualSpacing/>
              <w:jc w:val="center"/>
              <w:rPr>
                <w:bCs/>
                <w:sz w:val="28"/>
                <w:szCs w:val="28"/>
              </w:rPr>
            </w:pPr>
            <w:r w:rsidRPr="007411E8">
              <w:rPr>
                <w:bCs/>
                <w:sz w:val="28"/>
                <w:szCs w:val="28"/>
              </w:rPr>
              <w:t>Показатели качества очистки сточных вод</w:t>
            </w:r>
          </w:p>
        </w:tc>
      </w:tr>
      <w:tr w:rsidR="007411E8" w:rsidRPr="007411E8" w14:paraId="043F7562" w14:textId="77777777" w:rsidTr="00A71BD5">
        <w:trPr>
          <w:trHeight w:val="1647"/>
          <w:jc w:val="center"/>
        </w:trPr>
        <w:tc>
          <w:tcPr>
            <w:tcW w:w="704" w:type="dxa"/>
            <w:vAlign w:val="center"/>
          </w:tcPr>
          <w:p w14:paraId="30B490C0" w14:textId="77777777" w:rsidR="007411E8" w:rsidRPr="007411E8" w:rsidRDefault="007411E8" w:rsidP="007411E8">
            <w:pPr>
              <w:jc w:val="center"/>
              <w:rPr>
                <w:bCs/>
                <w:sz w:val="28"/>
                <w:szCs w:val="28"/>
              </w:rPr>
            </w:pPr>
            <w:r w:rsidRPr="007411E8">
              <w:rPr>
                <w:bCs/>
                <w:sz w:val="28"/>
                <w:szCs w:val="28"/>
              </w:rPr>
              <w:t>3.1.</w:t>
            </w:r>
          </w:p>
        </w:tc>
        <w:tc>
          <w:tcPr>
            <w:tcW w:w="3408" w:type="dxa"/>
            <w:vAlign w:val="center"/>
          </w:tcPr>
          <w:p w14:paraId="1A21F3F0" w14:textId="77777777" w:rsidR="007411E8" w:rsidRPr="007411E8" w:rsidRDefault="007411E8" w:rsidP="007411E8">
            <w:pPr>
              <w:rPr>
                <w:sz w:val="22"/>
                <w:szCs w:val="22"/>
              </w:rPr>
            </w:pPr>
            <w:r w:rsidRPr="007411E8">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2397FE07" w14:textId="77777777" w:rsidR="007411E8" w:rsidRPr="007411E8" w:rsidRDefault="007411E8" w:rsidP="007411E8">
            <w:pPr>
              <w:jc w:val="center"/>
              <w:rPr>
                <w:bCs/>
                <w:sz w:val="28"/>
                <w:szCs w:val="28"/>
              </w:rPr>
            </w:pPr>
            <w:r w:rsidRPr="007411E8">
              <w:rPr>
                <w:bCs/>
                <w:sz w:val="28"/>
                <w:szCs w:val="28"/>
              </w:rPr>
              <w:t>0,00</w:t>
            </w:r>
          </w:p>
        </w:tc>
        <w:tc>
          <w:tcPr>
            <w:tcW w:w="2126" w:type="dxa"/>
            <w:vAlign w:val="center"/>
          </w:tcPr>
          <w:p w14:paraId="18F92318" w14:textId="77777777" w:rsidR="007411E8" w:rsidRPr="007411E8" w:rsidRDefault="007411E8" w:rsidP="007411E8">
            <w:pPr>
              <w:jc w:val="center"/>
              <w:rPr>
                <w:bCs/>
                <w:sz w:val="28"/>
                <w:szCs w:val="28"/>
              </w:rPr>
            </w:pPr>
            <w:r w:rsidRPr="007411E8">
              <w:rPr>
                <w:bCs/>
                <w:sz w:val="28"/>
                <w:szCs w:val="28"/>
              </w:rPr>
              <w:t>0,00</w:t>
            </w:r>
          </w:p>
        </w:tc>
        <w:tc>
          <w:tcPr>
            <w:tcW w:w="2127" w:type="dxa"/>
            <w:vAlign w:val="center"/>
          </w:tcPr>
          <w:p w14:paraId="28C40D50" w14:textId="77777777" w:rsidR="007411E8" w:rsidRPr="007411E8" w:rsidRDefault="007411E8" w:rsidP="007411E8">
            <w:pPr>
              <w:jc w:val="center"/>
              <w:rPr>
                <w:bCs/>
                <w:sz w:val="28"/>
                <w:szCs w:val="28"/>
              </w:rPr>
            </w:pPr>
            <w:r w:rsidRPr="007411E8">
              <w:rPr>
                <w:bCs/>
                <w:sz w:val="28"/>
                <w:szCs w:val="28"/>
              </w:rPr>
              <w:t>-</w:t>
            </w:r>
          </w:p>
        </w:tc>
      </w:tr>
      <w:tr w:rsidR="007411E8" w:rsidRPr="007411E8" w14:paraId="3BD4C2C7" w14:textId="77777777" w:rsidTr="00A71BD5">
        <w:trPr>
          <w:trHeight w:val="1647"/>
          <w:jc w:val="center"/>
        </w:trPr>
        <w:tc>
          <w:tcPr>
            <w:tcW w:w="704" w:type="dxa"/>
            <w:vAlign w:val="center"/>
          </w:tcPr>
          <w:p w14:paraId="1186D060" w14:textId="77777777" w:rsidR="007411E8" w:rsidRPr="007411E8" w:rsidRDefault="007411E8" w:rsidP="007411E8">
            <w:pPr>
              <w:jc w:val="center"/>
              <w:rPr>
                <w:bCs/>
                <w:sz w:val="28"/>
                <w:szCs w:val="28"/>
              </w:rPr>
            </w:pPr>
            <w:r w:rsidRPr="007411E8">
              <w:rPr>
                <w:bCs/>
                <w:sz w:val="28"/>
                <w:szCs w:val="28"/>
              </w:rPr>
              <w:t>3.2.</w:t>
            </w:r>
          </w:p>
        </w:tc>
        <w:tc>
          <w:tcPr>
            <w:tcW w:w="3408" w:type="dxa"/>
            <w:vAlign w:val="center"/>
          </w:tcPr>
          <w:p w14:paraId="7BF4A6F2" w14:textId="77777777" w:rsidR="007411E8" w:rsidRPr="007411E8" w:rsidRDefault="007411E8" w:rsidP="007411E8">
            <w:pPr>
              <w:rPr>
                <w:sz w:val="22"/>
                <w:szCs w:val="22"/>
              </w:rPr>
            </w:pPr>
            <w:r w:rsidRPr="007411E8">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73B59B54" w14:textId="77777777" w:rsidR="007411E8" w:rsidRPr="007411E8" w:rsidRDefault="007411E8" w:rsidP="007411E8">
            <w:pPr>
              <w:jc w:val="center"/>
              <w:rPr>
                <w:bCs/>
                <w:sz w:val="28"/>
                <w:szCs w:val="28"/>
              </w:rPr>
            </w:pPr>
            <w:r w:rsidRPr="007411E8">
              <w:rPr>
                <w:bCs/>
                <w:sz w:val="28"/>
                <w:szCs w:val="28"/>
              </w:rPr>
              <w:t>0,00</w:t>
            </w:r>
          </w:p>
        </w:tc>
        <w:tc>
          <w:tcPr>
            <w:tcW w:w="2126" w:type="dxa"/>
            <w:vAlign w:val="center"/>
          </w:tcPr>
          <w:p w14:paraId="1914EAD1" w14:textId="77777777" w:rsidR="007411E8" w:rsidRPr="007411E8" w:rsidRDefault="007411E8" w:rsidP="007411E8">
            <w:pPr>
              <w:jc w:val="center"/>
              <w:rPr>
                <w:bCs/>
                <w:sz w:val="28"/>
                <w:szCs w:val="28"/>
              </w:rPr>
            </w:pPr>
            <w:r w:rsidRPr="007411E8">
              <w:rPr>
                <w:bCs/>
                <w:sz w:val="28"/>
                <w:szCs w:val="28"/>
              </w:rPr>
              <w:t>0,00</w:t>
            </w:r>
          </w:p>
        </w:tc>
        <w:tc>
          <w:tcPr>
            <w:tcW w:w="2127" w:type="dxa"/>
            <w:vAlign w:val="center"/>
          </w:tcPr>
          <w:p w14:paraId="52810CCC" w14:textId="77777777" w:rsidR="007411E8" w:rsidRPr="007411E8" w:rsidRDefault="007411E8" w:rsidP="007411E8">
            <w:pPr>
              <w:jc w:val="center"/>
              <w:rPr>
                <w:bCs/>
                <w:sz w:val="28"/>
                <w:szCs w:val="28"/>
              </w:rPr>
            </w:pPr>
            <w:r w:rsidRPr="007411E8">
              <w:rPr>
                <w:bCs/>
                <w:sz w:val="28"/>
                <w:szCs w:val="28"/>
              </w:rPr>
              <w:t>-</w:t>
            </w:r>
          </w:p>
        </w:tc>
      </w:tr>
      <w:tr w:rsidR="007411E8" w:rsidRPr="007411E8" w14:paraId="3EB73452" w14:textId="77777777" w:rsidTr="00A71BD5">
        <w:trPr>
          <w:trHeight w:val="1647"/>
          <w:jc w:val="center"/>
        </w:trPr>
        <w:tc>
          <w:tcPr>
            <w:tcW w:w="704" w:type="dxa"/>
            <w:vAlign w:val="center"/>
          </w:tcPr>
          <w:p w14:paraId="6C412FDF" w14:textId="77777777" w:rsidR="007411E8" w:rsidRPr="007411E8" w:rsidRDefault="007411E8" w:rsidP="007411E8">
            <w:pPr>
              <w:jc w:val="center"/>
              <w:rPr>
                <w:bCs/>
                <w:sz w:val="28"/>
                <w:szCs w:val="28"/>
              </w:rPr>
            </w:pPr>
            <w:r w:rsidRPr="007411E8">
              <w:rPr>
                <w:bCs/>
                <w:sz w:val="28"/>
                <w:szCs w:val="28"/>
              </w:rPr>
              <w:t>3.3.</w:t>
            </w:r>
          </w:p>
        </w:tc>
        <w:tc>
          <w:tcPr>
            <w:tcW w:w="3408" w:type="dxa"/>
            <w:vAlign w:val="center"/>
          </w:tcPr>
          <w:p w14:paraId="1BD66737" w14:textId="77777777" w:rsidR="007411E8" w:rsidRPr="007411E8" w:rsidRDefault="007411E8" w:rsidP="007411E8">
            <w:pPr>
              <w:rPr>
                <w:sz w:val="22"/>
                <w:szCs w:val="22"/>
              </w:rPr>
            </w:pPr>
            <w:r w:rsidRPr="007411E8">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0B425D5C" w14:textId="77777777" w:rsidR="007411E8" w:rsidRPr="007411E8" w:rsidRDefault="007411E8" w:rsidP="007411E8">
            <w:pPr>
              <w:jc w:val="center"/>
              <w:rPr>
                <w:bCs/>
                <w:sz w:val="28"/>
                <w:szCs w:val="28"/>
              </w:rPr>
            </w:pPr>
            <w:r w:rsidRPr="007411E8">
              <w:rPr>
                <w:bCs/>
                <w:sz w:val="28"/>
                <w:szCs w:val="28"/>
              </w:rPr>
              <w:t>0,00</w:t>
            </w:r>
          </w:p>
        </w:tc>
        <w:tc>
          <w:tcPr>
            <w:tcW w:w="2126" w:type="dxa"/>
            <w:vAlign w:val="center"/>
          </w:tcPr>
          <w:p w14:paraId="0C0444A1" w14:textId="77777777" w:rsidR="007411E8" w:rsidRPr="007411E8" w:rsidRDefault="007411E8" w:rsidP="007411E8">
            <w:pPr>
              <w:jc w:val="center"/>
              <w:rPr>
                <w:bCs/>
                <w:sz w:val="28"/>
                <w:szCs w:val="28"/>
              </w:rPr>
            </w:pPr>
            <w:r w:rsidRPr="007411E8">
              <w:rPr>
                <w:bCs/>
                <w:sz w:val="28"/>
                <w:szCs w:val="28"/>
              </w:rPr>
              <w:t>0,00</w:t>
            </w:r>
          </w:p>
        </w:tc>
        <w:tc>
          <w:tcPr>
            <w:tcW w:w="2127" w:type="dxa"/>
            <w:vAlign w:val="center"/>
          </w:tcPr>
          <w:p w14:paraId="1AC97C6D" w14:textId="77777777" w:rsidR="007411E8" w:rsidRPr="007411E8" w:rsidRDefault="007411E8" w:rsidP="007411E8">
            <w:pPr>
              <w:jc w:val="center"/>
              <w:rPr>
                <w:bCs/>
                <w:sz w:val="28"/>
                <w:szCs w:val="28"/>
              </w:rPr>
            </w:pPr>
            <w:r w:rsidRPr="007411E8">
              <w:rPr>
                <w:bCs/>
                <w:sz w:val="28"/>
                <w:szCs w:val="28"/>
              </w:rPr>
              <w:t>-</w:t>
            </w:r>
          </w:p>
        </w:tc>
      </w:tr>
      <w:tr w:rsidR="007411E8" w:rsidRPr="007411E8" w14:paraId="0EC5F167" w14:textId="77777777" w:rsidTr="00A71BD5">
        <w:trPr>
          <w:trHeight w:val="573"/>
          <w:jc w:val="center"/>
        </w:trPr>
        <w:tc>
          <w:tcPr>
            <w:tcW w:w="704" w:type="dxa"/>
            <w:vAlign w:val="center"/>
          </w:tcPr>
          <w:p w14:paraId="155EF5A6" w14:textId="77777777" w:rsidR="007411E8" w:rsidRPr="007411E8" w:rsidRDefault="007411E8" w:rsidP="007411E8">
            <w:pPr>
              <w:jc w:val="center"/>
              <w:rPr>
                <w:bCs/>
                <w:sz w:val="28"/>
                <w:szCs w:val="28"/>
              </w:rPr>
            </w:pPr>
            <w:r w:rsidRPr="007411E8">
              <w:rPr>
                <w:bCs/>
                <w:sz w:val="28"/>
                <w:szCs w:val="28"/>
              </w:rPr>
              <w:lastRenderedPageBreak/>
              <w:t>1</w:t>
            </w:r>
          </w:p>
        </w:tc>
        <w:tc>
          <w:tcPr>
            <w:tcW w:w="3408" w:type="dxa"/>
            <w:vAlign w:val="center"/>
          </w:tcPr>
          <w:p w14:paraId="77029C32" w14:textId="77777777" w:rsidR="007411E8" w:rsidRPr="007411E8" w:rsidRDefault="007411E8" w:rsidP="007411E8">
            <w:pPr>
              <w:jc w:val="center"/>
              <w:rPr>
                <w:sz w:val="22"/>
                <w:szCs w:val="22"/>
              </w:rPr>
            </w:pPr>
            <w:r w:rsidRPr="007411E8">
              <w:rPr>
                <w:bCs/>
                <w:sz w:val="28"/>
                <w:szCs w:val="28"/>
              </w:rPr>
              <w:t>2</w:t>
            </w:r>
          </w:p>
        </w:tc>
        <w:tc>
          <w:tcPr>
            <w:tcW w:w="1559" w:type="dxa"/>
            <w:vAlign w:val="center"/>
          </w:tcPr>
          <w:p w14:paraId="3A2F2187" w14:textId="77777777" w:rsidR="007411E8" w:rsidRPr="007411E8" w:rsidRDefault="007411E8" w:rsidP="007411E8">
            <w:pPr>
              <w:jc w:val="center"/>
              <w:rPr>
                <w:bCs/>
                <w:sz w:val="28"/>
                <w:szCs w:val="28"/>
              </w:rPr>
            </w:pPr>
            <w:r w:rsidRPr="007411E8">
              <w:rPr>
                <w:bCs/>
                <w:sz w:val="28"/>
                <w:szCs w:val="28"/>
              </w:rPr>
              <w:t>3</w:t>
            </w:r>
          </w:p>
        </w:tc>
        <w:tc>
          <w:tcPr>
            <w:tcW w:w="2126" w:type="dxa"/>
            <w:vAlign w:val="center"/>
          </w:tcPr>
          <w:p w14:paraId="3D25F928" w14:textId="77777777" w:rsidR="007411E8" w:rsidRPr="007411E8" w:rsidRDefault="007411E8" w:rsidP="007411E8">
            <w:pPr>
              <w:jc w:val="center"/>
              <w:rPr>
                <w:bCs/>
                <w:sz w:val="28"/>
                <w:szCs w:val="28"/>
              </w:rPr>
            </w:pPr>
            <w:r w:rsidRPr="007411E8">
              <w:rPr>
                <w:bCs/>
                <w:sz w:val="28"/>
                <w:szCs w:val="28"/>
              </w:rPr>
              <w:t>4</w:t>
            </w:r>
          </w:p>
        </w:tc>
        <w:tc>
          <w:tcPr>
            <w:tcW w:w="2127" w:type="dxa"/>
            <w:vAlign w:val="center"/>
          </w:tcPr>
          <w:p w14:paraId="74D44773" w14:textId="77777777" w:rsidR="007411E8" w:rsidRPr="007411E8" w:rsidRDefault="007411E8" w:rsidP="007411E8">
            <w:pPr>
              <w:jc w:val="center"/>
              <w:rPr>
                <w:bCs/>
                <w:sz w:val="28"/>
                <w:szCs w:val="28"/>
              </w:rPr>
            </w:pPr>
            <w:r w:rsidRPr="007411E8">
              <w:rPr>
                <w:bCs/>
                <w:sz w:val="28"/>
                <w:szCs w:val="28"/>
              </w:rPr>
              <w:t>5</w:t>
            </w:r>
          </w:p>
        </w:tc>
      </w:tr>
      <w:tr w:rsidR="007411E8" w:rsidRPr="007411E8" w14:paraId="2F88164F" w14:textId="77777777" w:rsidTr="00A71BD5">
        <w:trPr>
          <w:trHeight w:val="721"/>
          <w:jc w:val="center"/>
        </w:trPr>
        <w:tc>
          <w:tcPr>
            <w:tcW w:w="9924" w:type="dxa"/>
            <w:gridSpan w:val="5"/>
            <w:vAlign w:val="center"/>
          </w:tcPr>
          <w:p w14:paraId="5ACAC22D" w14:textId="77777777" w:rsidR="007411E8" w:rsidRPr="007411E8" w:rsidRDefault="007411E8" w:rsidP="007411E8">
            <w:pPr>
              <w:numPr>
                <w:ilvl w:val="0"/>
                <w:numId w:val="5"/>
              </w:numPr>
              <w:contextualSpacing/>
              <w:jc w:val="center"/>
              <w:rPr>
                <w:bCs/>
                <w:sz w:val="28"/>
                <w:szCs w:val="28"/>
              </w:rPr>
            </w:pPr>
            <w:r w:rsidRPr="007411E8">
              <w:rPr>
                <w:bCs/>
                <w:sz w:val="28"/>
                <w:szCs w:val="28"/>
              </w:rPr>
              <w:t>Показатели энергетической эффективности использования ресурсов, в том числе уровень потерь воды</w:t>
            </w:r>
          </w:p>
        </w:tc>
      </w:tr>
      <w:tr w:rsidR="007411E8" w:rsidRPr="007411E8" w14:paraId="03491782" w14:textId="77777777" w:rsidTr="00A71BD5">
        <w:trPr>
          <w:trHeight w:val="1669"/>
          <w:jc w:val="center"/>
        </w:trPr>
        <w:tc>
          <w:tcPr>
            <w:tcW w:w="704" w:type="dxa"/>
            <w:vAlign w:val="center"/>
          </w:tcPr>
          <w:p w14:paraId="12CCA600" w14:textId="77777777" w:rsidR="007411E8" w:rsidRPr="007411E8" w:rsidRDefault="007411E8" w:rsidP="007411E8">
            <w:pPr>
              <w:jc w:val="center"/>
              <w:rPr>
                <w:bCs/>
                <w:sz w:val="28"/>
                <w:szCs w:val="28"/>
              </w:rPr>
            </w:pPr>
            <w:r w:rsidRPr="007411E8">
              <w:rPr>
                <w:bCs/>
                <w:sz w:val="28"/>
                <w:szCs w:val="28"/>
              </w:rPr>
              <w:t>4.1.</w:t>
            </w:r>
          </w:p>
        </w:tc>
        <w:tc>
          <w:tcPr>
            <w:tcW w:w="3408" w:type="dxa"/>
            <w:vAlign w:val="center"/>
          </w:tcPr>
          <w:p w14:paraId="5009048C" w14:textId="77777777" w:rsidR="007411E8" w:rsidRPr="007411E8" w:rsidRDefault="007411E8" w:rsidP="007411E8">
            <w:pPr>
              <w:rPr>
                <w:bCs/>
                <w:sz w:val="28"/>
                <w:szCs w:val="28"/>
              </w:rPr>
            </w:pPr>
            <w:r w:rsidRPr="007411E8">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050051B2" w14:textId="77777777" w:rsidR="007411E8" w:rsidRPr="007411E8" w:rsidRDefault="007411E8" w:rsidP="007411E8">
            <w:pPr>
              <w:jc w:val="center"/>
              <w:rPr>
                <w:bCs/>
                <w:sz w:val="28"/>
                <w:szCs w:val="28"/>
              </w:rPr>
            </w:pPr>
            <w:r w:rsidRPr="007411E8">
              <w:rPr>
                <w:bCs/>
                <w:sz w:val="28"/>
                <w:szCs w:val="28"/>
              </w:rPr>
              <w:t>0,00</w:t>
            </w:r>
          </w:p>
        </w:tc>
        <w:tc>
          <w:tcPr>
            <w:tcW w:w="2126" w:type="dxa"/>
            <w:vAlign w:val="center"/>
          </w:tcPr>
          <w:p w14:paraId="784ABD2D" w14:textId="77777777" w:rsidR="007411E8" w:rsidRPr="007411E8" w:rsidRDefault="007411E8" w:rsidP="007411E8">
            <w:pPr>
              <w:jc w:val="center"/>
              <w:rPr>
                <w:bCs/>
                <w:sz w:val="28"/>
                <w:szCs w:val="28"/>
              </w:rPr>
            </w:pPr>
            <w:r w:rsidRPr="007411E8">
              <w:rPr>
                <w:bCs/>
                <w:sz w:val="28"/>
                <w:szCs w:val="28"/>
              </w:rPr>
              <w:t>0,00</w:t>
            </w:r>
          </w:p>
        </w:tc>
        <w:tc>
          <w:tcPr>
            <w:tcW w:w="2127" w:type="dxa"/>
            <w:vAlign w:val="center"/>
          </w:tcPr>
          <w:p w14:paraId="66486B4B" w14:textId="77777777" w:rsidR="007411E8" w:rsidRPr="007411E8" w:rsidRDefault="007411E8" w:rsidP="007411E8">
            <w:pPr>
              <w:jc w:val="center"/>
              <w:rPr>
                <w:bCs/>
                <w:sz w:val="28"/>
                <w:szCs w:val="28"/>
              </w:rPr>
            </w:pPr>
            <w:r w:rsidRPr="007411E8">
              <w:rPr>
                <w:bCs/>
                <w:sz w:val="28"/>
                <w:szCs w:val="28"/>
              </w:rPr>
              <w:t>-</w:t>
            </w:r>
          </w:p>
        </w:tc>
      </w:tr>
      <w:tr w:rsidR="007411E8" w:rsidRPr="007411E8" w14:paraId="7844646C" w14:textId="77777777" w:rsidTr="00A71BD5">
        <w:trPr>
          <w:trHeight w:val="2543"/>
          <w:jc w:val="center"/>
        </w:trPr>
        <w:tc>
          <w:tcPr>
            <w:tcW w:w="704" w:type="dxa"/>
            <w:vAlign w:val="center"/>
          </w:tcPr>
          <w:p w14:paraId="261781FD" w14:textId="77777777" w:rsidR="007411E8" w:rsidRPr="007411E8" w:rsidRDefault="007411E8" w:rsidP="007411E8">
            <w:pPr>
              <w:jc w:val="center"/>
              <w:rPr>
                <w:bCs/>
                <w:sz w:val="28"/>
                <w:szCs w:val="28"/>
              </w:rPr>
            </w:pPr>
            <w:r w:rsidRPr="007411E8">
              <w:rPr>
                <w:bCs/>
                <w:sz w:val="28"/>
                <w:szCs w:val="28"/>
              </w:rPr>
              <w:t>4.2.</w:t>
            </w:r>
          </w:p>
        </w:tc>
        <w:tc>
          <w:tcPr>
            <w:tcW w:w="3408" w:type="dxa"/>
            <w:vAlign w:val="center"/>
          </w:tcPr>
          <w:p w14:paraId="6EE27D62" w14:textId="77777777" w:rsidR="007411E8" w:rsidRPr="007411E8" w:rsidRDefault="007411E8" w:rsidP="007411E8">
            <w:pPr>
              <w:rPr>
                <w:bCs/>
                <w:sz w:val="28"/>
                <w:szCs w:val="28"/>
              </w:rPr>
            </w:pPr>
            <w:r w:rsidRPr="007411E8">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7411E8">
              <w:rPr>
                <w:sz w:val="22"/>
                <w:szCs w:val="22"/>
                <w:vertAlign w:val="superscript"/>
              </w:rPr>
              <w:t>3</w:t>
            </w:r>
            <w:r w:rsidRPr="007411E8">
              <w:rPr>
                <w:sz w:val="22"/>
                <w:szCs w:val="22"/>
              </w:rPr>
              <w:t xml:space="preserve">) – </w:t>
            </w:r>
            <w:r w:rsidRPr="007411E8">
              <w:rPr>
                <w:sz w:val="22"/>
                <w:szCs w:val="22"/>
                <w:u w:val="single"/>
              </w:rPr>
              <w:t>для организаций, оказывающих услуги по водоподготовке</w:t>
            </w:r>
          </w:p>
        </w:tc>
        <w:tc>
          <w:tcPr>
            <w:tcW w:w="1559" w:type="dxa"/>
            <w:vAlign w:val="center"/>
          </w:tcPr>
          <w:p w14:paraId="01F10B79" w14:textId="77777777" w:rsidR="007411E8" w:rsidRPr="007411E8" w:rsidRDefault="007411E8" w:rsidP="007411E8">
            <w:pPr>
              <w:jc w:val="center"/>
              <w:rPr>
                <w:bCs/>
                <w:sz w:val="28"/>
                <w:szCs w:val="28"/>
              </w:rPr>
            </w:pPr>
            <w:r w:rsidRPr="007411E8">
              <w:rPr>
                <w:bCs/>
                <w:sz w:val="28"/>
                <w:szCs w:val="28"/>
              </w:rPr>
              <w:t>-</w:t>
            </w:r>
          </w:p>
        </w:tc>
        <w:tc>
          <w:tcPr>
            <w:tcW w:w="2126" w:type="dxa"/>
            <w:vAlign w:val="center"/>
          </w:tcPr>
          <w:p w14:paraId="1751BF9B" w14:textId="77777777" w:rsidR="007411E8" w:rsidRPr="007411E8" w:rsidRDefault="007411E8" w:rsidP="007411E8">
            <w:pPr>
              <w:jc w:val="center"/>
              <w:rPr>
                <w:bCs/>
                <w:sz w:val="28"/>
                <w:szCs w:val="28"/>
              </w:rPr>
            </w:pPr>
            <w:r w:rsidRPr="007411E8">
              <w:rPr>
                <w:bCs/>
                <w:sz w:val="28"/>
                <w:szCs w:val="28"/>
              </w:rPr>
              <w:t>-</w:t>
            </w:r>
          </w:p>
        </w:tc>
        <w:tc>
          <w:tcPr>
            <w:tcW w:w="2127" w:type="dxa"/>
            <w:vAlign w:val="center"/>
          </w:tcPr>
          <w:p w14:paraId="36305BF4" w14:textId="77777777" w:rsidR="007411E8" w:rsidRPr="007411E8" w:rsidRDefault="007411E8" w:rsidP="007411E8">
            <w:pPr>
              <w:jc w:val="center"/>
              <w:rPr>
                <w:bCs/>
                <w:sz w:val="28"/>
                <w:szCs w:val="28"/>
              </w:rPr>
            </w:pPr>
            <w:r w:rsidRPr="007411E8">
              <w:rPr>
                <w:bCs/>
                <w:sz w:val="28"/>
                <w:szCs w:val="28"/>
              </w:rPr>
              <w:t>-</w:t>
            </w:r>
          </w:p>
        </w:tc>
      </w:tr>
      <w:tr w:rsidR="007411E8" w:rsidRPr="007411E8" w14:paraId="1E441181" w14:textId="77777777" w:rsidTr="00A71BD5">
        <w:trPr>
          <w:trHeight w:val="2835"/>
          <w:jc w:val="center"/>
        </w:trPr>
        <w:tc>
          <w:tcPr>
            <w:tcW w:w="704" w:type="dxa"/>
            <w:vAlign w:val="center"/>
          </w:tcPr>
          <w:p w14:paraId="72CD79B1" w14:textId="77777777" w:rsidR="007411E8" w:rsidRPr="007411E8" w:rsidRDefault="007411E8" w:rsidP="007411E8">
            <w:pPr>
              <w:jc w:val="center"/>
              <w:rPr>
                <w:bCs/>
                <w:sz w:val="28"/>
                <w:szCs w:val="28"/>
              </w:rPr>
            </w:pPr>
            <w:r w:rsidRPr="007411E8">
              <w:rPr>
                <w:bCs/>
                <w:sz w:val="28"/>
                <w:szCs w:val="28"/>
              </w:rPr>
              <w:t>4.3.</w:t>
            </w:r>
          </w:p>
        </w:tc>
        <w:tc>
          <w:tcPr>
            <w:tcW w:w="3408" w:type="dxa"/>
            <w:vAlign w:val="center"/>
          </w:tcPr>
          <w:p w14:paraId="4FC2823F" w14:textId="77777777" w:rsidR="007411E8" w:rsidRPr="007411E8" w:rsidRDefault="007411E8" w:rsidP="007411E8">
            <w:pPr>
              <w:rPr>
                <w:sz w:val="22"/>
                <w:szCs w:val="22"/>
              </w:rPr>
            </w:pPr>
            <w:r w:rsidRPr="007411E8">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7411E8">
              <w:rPr>
                <w:sz w:val="22"/>
                <w:szCs w:val="22"/>
                <w:vertAlign w:val="superscript"/>
              </w:rPr>
              <w:t>3</w:t>
            </w:r>
            <w:r w:rsidRPr="007411E8">
              <w:rPr>
                <w:sz w:val="22"/>
                <w:szCs w:val="22"/>
              </w:rPr>
              <w:t xml:space="preserve">) – </w:t>
            </w:r>
            <w:r w:rsidRPr="007411E8">
              <w:rPr>
                <w:sz w:val="22"/>
                <w:szCs w:val="22"/>
                <w:u w:val="single"/>
              </w:rPr>
              <w:t>для организаций, оказывающих услуги по транспортировке</w:t>
            </w:r>
          </w:p>
        </w:tc>
        <w:tc>
          <w:tcPr>
            <w:tcW w:w="1559" w:type="dxa"/>
            <w:vAlign w:val="center"/>
          </w:tcPr>
          <w:p w14:paraId="740B89F8" w14:textId="77777777" w:rsidR="007411E8" w:rsidRPr="007411E8" w:rsidRDefault="007411E8" w:rsidP="007411E8">
            <w:pPr>
              <w:jc w:val="center"/>
              <w:rPr>
                <w:bCs/>
                <w:sz w:val="28"/>
                <w:szCs w:val="28"/>
              </w:rPr>
            </w:pPr>
            <w:r w:rsidRPr="007411E8">
              <w:rPr>
                <w:bCs/>
                <w:sz w:val="28"/>
                <w:szCs w:val="28"/>
              </w:rPr>
              <w:t>-</w:t>
            </w:r>
          </w:p>
        </w:tc>
        <w:tc>
          <w:tcPr>
            <w:tcW w:w="2126" w:type="dxa"/>
            <w:vAlign w:val="center"/>
          </w:tcPr>
          <w:p w14:paraId="79B8DC30" w14:textId="77777777" w:rsidR="007411E8" w:rsidRPr="007411E8" w:rsidRDefault="007411E8" w:rsidP="007411E8">
            <w:pPr>
              <w:jc w:val="center"/>
              <w:rPr>
                <w:bCs/>
                <w:sz w:val="28"/>
                <w:szCs w:val="28"/>
              </w:rPr>
            </w:pPr>
            <w:r w:rsidRPr="007411E8">
              <w:rPr>
                <w:bCs/>
                <w:sz w:val="28"/>
                <w:szCs w:val="28"/>
              </w:rPr>
              <w:t>-</w:t>
            </w:r>
          </w:p>
        </w:tc>
        <w:tc>
          <w:tcPr>
            <w:tcW w:w="2127" w:type="dxa"/>
            <w:vAlign w:val="center"/>
          </w:tcPr>
          <w:p w14:paraId="43E40942" w14:textId="77777777" w:rsidR="007411E8" w:rsidRPr="007411E8" w:rsidRDefault="007411E8" w:rsidP="007411E8">
            <w:pPr>
              <w:jc w:val="center"/>
              <w:rPr>
                <w:bCs/>
                <w:sz w:val="28"/>
                <w:szCs w:val="28"/>
              </w:rPr>
            </w:pPr>
            <w:r w:rsidRPr="007411E8">
              <w:rPr>
                <w:bCs/>
                <w:sz w:val="28"/>
                <w:szCs w:val="28"/>
              </w:rPr>
              <w:t>-</w:t>
            </w:r>
          </w:p>
        </w:tc>
      </w:tr>
      <w:tr w:rsidR="007411E8" w:rsidRPr="007411E8" w14:paraId="21393CEE" w14:textId="77777777" w:rsidTr="00A71BD5">
        <w:trPr>
          <w:trHeight w:val="2827"/>
          <w:jc w:val="center"/>
        </w:trPr>
        <w:tc>
          <w:tcPr>
            <w:tcW w:w="704" w:type="dxa"/>
            <w:vAlign w:val="center"/>
          </w:tcPr>
          <w:p w14:paraId="34604440" w14:textId="77777777" w:rsidR="007411E8" w:rsidRPr="007411E8" w:rsidRDefault="007411E8" w:rsidP="007411E8">
            <w:pPr>
              <w:jc w:val="center"/>
              <w:rPr>
                <w:bCs/>
                <w:sz w:val="28"/>
                <w:szCs w:val="28"/>
              </w:rPr>
            </w:pPr>
            <w:r w:rsidRPr="007411E8">
              <w:rPr>
                <w:bCs/>
                <w:sz w:val="28"/>
                <w:szCs w:val="28"/>
              </w:rPr>
              <w:t>4.4.</w:t>
            </w:r>
          </w:p>
        </w:tc>
        <w:tc>
          <w:tcPr>
            <w:tcW w:w="3408" w:type="dxa"/>
            <w:vAlign w:val="center"/>
          </w:tcPr>
          <w:p w14:paraId="6C27228A" w14:textId="77777777" w:rsidR="007411E8" w:rsidRPr="007411E8" w:rsidRDefault="007411E8" w:rsidP="007411E8">
            <w:pPr>
              <w:rPr>
                <w:bCs/>
                <w:sz w:val="28"/>
                <w:szCs w:val="28"/>
              </w:rPr>
            </w:pPr>
            <w:r w:rsidRPr="007411E8">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7411E8">
              <w:rPr>
                <w:sz w:val="22"/>
                <w:szCs w:val="22"/>
                <w:vertAlign w:val="superscript"/>
              </w:rPr>
              <w:t>3</w:t>
            </w:r>
            <w:r w:rsidRPr="007411E8">
              <w:rPr>
                <w:sz w:val="22"/>
                <w:szCs w:val="22"/>
              </w:rPr>
              <w:t xml:space="preserve">) – </w:t>
            </w:r>
            <w:r w:rsidRPr="007411E8">
              <w:rPr>
                <w:sz w:val="22"/>
                <w:szCs w:val="22"/>
                <w:u w:val="single"/>
              </w:rPr>
              <w:t>для организаций, оказывающих услуги водоснабжения (полный цикл)</w:t>
            </w:r>
          </w:p>
        </w:tc>
        <w:tc>
          <w:tcPr>
            <w:tcW w:w="1559" w:type="dxa"/>
            <w:vAlign w:val="center"/>
          </w:tcPr>
          <w:p w14:paraId="3464F96D" w14:textId="77777777" w:rsidR="007411E8" w:rsidRPr="007411E8" w:rsidRDefault="007411E8" w:rsidP="007411E8">
            <w:pPr>
              <w:jc w:val="center"/>
              <w:rPr>
                <w:bCs/>
                <w:sz w:val="28"/>
                <w:szCs w:val="28"/>
              </w:rPr>
            </w:pPr>
            <w:r w:rsidRPr="007411E8">
              <w:rPr>
                <w:bCs/>
                <w:sz w:val="28"/>
                <w:szCs w:val="28"/>
              </w:rPr>
              <w:t>0,320</w:t>
            </w:r>
          </w:p>
        </w:tc>
        <w:tc>
          <w:tcPr>
            <w:tcW w:w="2126" w:type="dxa"/>
            <w:vAlign w:val="center"/>
          </w:tcPr>
          <w:p w14:paraId="20C196A7" w14:textId="77777777" w:rsidR="007411E8" w:rsidRPr="007411E8" w:rsidRDefault="007411E8" w:rsidP="007411E8">
            <w:pPr>
              <w:jc w:val="center"/>
              <w:rPr>
                <w:bCs/>
                <w:sz w:val="28"/>
                <w:szCs w:val="28"/>
              </w:rPr>
            </w:pPr>
            <w:r w:rsidRPr="007411E8">
              <w:rPr>
                <w:bCs/>
                <w:sz w:val="28"/>
                <w:szCs w:val="28"/>
              </w:rPr>
              <w:t>0,320</w:t>
            </w:r>
          </w:p>
        </w:tc>
        <w:tc>
          <w:tcPr>
            <w:tcW w:w="2127" w:type="dxa"/>
            <w:vAlign w:val="center"/>
          </w:tcPr>
          <w:p w14:paraId="3DBD4628" w14:textId="77777777" w:rsidR="007411E8" w:rsidRPr="007411E8" w:rsidRDefault="007411E8" w:rsidP="007411E8">
            <w:pPr>
              <w:jc w:val="center"/>
              <w:rPr>
                <w:bCs/>
                <w:sz w:val="28"/>
                <w:szCs w:val="28"/>
              </w:rPr>
            </w:pPr>
            <w:r w:rsidRPr="007411E8">
              <w:rPr>
                <w:bCs/>
                <w:sz w:val="28"/>
                <w:szCs w:val="28"/>
              </w:rPr>
              <w:t>-</w:t>
            </w:r>
          </w:p>
        </w:tc>
      </w:tr>
      <w:tr w:rsidR="007411E8" w:rsidRPr="007411E8" w14:paraId="22BC8410" w14:textId="77777777" w:rsidTr="00A71BD5">
        <w:trPr>
          <w:trHeight w:val="2655"/>
          <w:jc w:val="center"/>
        </w:trPr>
        <w:tc>
          <w:tcPr>
            <w:tcW w:w="704" w:type="dxa"/>
            <w:vAlign w:val="center"/>
          </w:tcPr>
          <w:p w14:paraId="2BE34C7B" w14:textId="77777777" w:rsidR="007411E8" w:rsidRPr="007411E8" w:rsidRDefault="007411E8" w:rsidP="007411E8">
            <w:pPr>
              <w:jc w:val="center"/>
              <w:rPr>
                <w:bCs/>
                <w:sz w:val="28"/>
                <w:szCs w:val="28"/>
              </w:rPr>
            </w:pPr>
            <w:r w:rsidRPr="007411E8">
              <w:rPr>
                <w:bCs/>
                <w:sz w:val="28"/>
                <w:szCs w:val="28"/>
              </w:rPr>
              <w:t>4.5.</w:t>
            </w:r>
          </w:p>
        </w:tc>
        <w:tc>
          <w:tcPr>
            <w:tcW w:w="3408" w:type="dxa"/>
            <w:vAlign w:val="center"/>
          </w:tcPr>
          <w:p w14:paraId="49F9D23D" w14:textId="77777777" w:rsidR="007411E8" w:rsidRPr="007411E8" w:rsidRDefault="007411E8" w:rsidP="007411E8">
            <w:pPr>
              <w:rPr>
                <w:sz w:val="22"/>
                <w:szCs w:val="22"/>
              </w:rPr>
            </w:pPr>
            <w:r w:rsidRPr="007411E8">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7411E8">
              <w:rPr>
                <w:sz w:val="22"/>
                <w:szCs w:val="22"/>
                <w:vertAlign w:val="superscript"/>
              </w:rPr>
              <w:t>3</w:t>
            </w:r>
            <w:r w:rsidRPr="007411E8">
              <w:rPr>
                <w:sz w:val="22"/>
                <w:szCs w:val="22"/>
              </w:rPr>
              <w:t xml:space="preserve">) – </w:t>
            </w:r>
            <w:r w:rsidRPr="007411E8">
              <w:rPr>
                <w:sz w:val="22"/>
                <w:szCs w:val="22"/>
                <w:u w:val="single"/>
              </w:rPr>
              <w:t>для организаций, оказывающих услуги по очистке сточных вод</w:t>
            </w:r>
          </w:p>
        </w:tc>
        <w:tc>
          <w:tcPr>
            <w:tcW w:w="1559" w:type="dxa"/>
            <w:vAlign w:val="center"/>
          </w:tcPr>
          <w:p w14:paraId="100359E9" w14:textId="77777777" w:rsidR="007411E8" w:rsidRPr="007411E8" w:rsidRDefault="007411E8" w:rsidP="007411E8">
            <w:pPr>
              <w:jc w:val="center"/>
              <w:rPr>
                <w:bCs/>
                <w:sz w:val="28"/>
                <w:szCs w:val="28"/>
              </w:rPr>
            </w:pPr>
            <w:r w:rsidRPr="007411E8">
              <w:rPr>
                <w:bCs/>
                <w:sz w:val="28"/>
                <w:szCs w:val="28"/>
              </w:rPr>
              <w:t>-</w:t>
            </w:r>
          </w:p>
        </w:tc>
        <w:tc>
          <w:tcPr>
            <w:tcW w:w="2126" w:type="dxa"/>
            <w:vAlign w:val="center"/>
          </w:tcPr>
          <w:p w14:paraId="6B9CFAC3" w14:textId="77777777" w:rsidR="007411E8" w:rsidRPr="007411E8" w:rsidRDefault="007411E8" w:rsidP="007411E8">
            <w:pPr>
              <w:jc w:val="center"/>
              <w:rPr>
                <w:bCs/>
                <w:sz w:val="28"/>
                <w:szCs w:val="28"/>
              </w:rPr>
            </w:pPr>
            <w:r w:rsidRPr="007411E8">
              <w:rPr>
                <w:bCs/>
                <w:sz w:val="28"/>
                <w:szCs w:val="28"/>
              </w:rPr>
              <w:t>-</w:t>
            </w:r>
          </w:p>
        </w:tc>
        <w:tc>
          <w:tcPr>
            <w:tcW w:w="2127" w:type="dxa"/>
            <w:vAlign w:val="center"/>
          </w:tcPr>
          <w:p w14:paraId="004CF0BF" w14:textId="77777777" w:rsidR="007411E8" w:rsidRPr="007411E8" w:rsidRDefault="007411E8" w:rsidP="007411E8">
            <w:pPr>
              <w:jc w:val="center"/>
              <w:rPr>
                <w:bCs/>
                <w:sz w:val="28"/>
                <w:szCs w:val="28"/>
              </w:rPr>
            </w:pPr>
            <w:r w:rsidRPr="007411E8">
              <w:rPr>
                <w:bCs/>
                <w:sz w:val="28"/>
                <w:szCs w:val="28"/>
              </w:rPr>
              <w:t>-</w:t>
            </w:r>
          </w:p>
        </w:tc>
      </w:tr>
      <w:tr w:rsidR="007411E8" w:rsidRPr="007411E8" w14:paraId="7D4DE94B" w14:textId="77777777" w:rsidTr="00A71BD5">
        <w:trPr>
          <w:trHeight w:val="573"/>
          <w:jc w:val="center"/>
        </w:trPr>
        <w:tc>
          <w:tcPr>
            <w:tcW w:w="704" w:type="dxa"/>
            <w:vAlign w:val="center"/>
          </w:tcPr>
          <w:p w14:paraId="352327E4" w14:textId="77777777" w:rsidR="007411E8" w:rsidRPr="007411E8" w:rsidRDefault="007411E8" w:rsidP="007411E8">
            <w:pPr>
              <w:jc w:val="center"/>
              <w:rPr>
                <w:bCs/>
                <w:sz w:val="28"/>
                <w:szCs w:val="28"/>
              </w:rPr>
            </w:pPr>
            <w:r w:rsidRPr="007411E8">
              <w:rPr>
                <w:bCs/>
                <w:sz w:val="28"/>
                <w:szCs w:val="28"/>
              </w:rPr>
              <w:lastRenderedPageBreak/>
              <w:t>1</w:t>
            </w:r>
          </w:p>
        </w:tc>
        <w:tc>
          <w:tcPr>
            <w:tcW w:w="3408" w:type="dxa"/>
            <w:vAlign w:val="center"/>
          </w:tcPr>
          <w:p w14:paraId="20BE2208" w14:textId="77777777" w:rsidR="007411E8" w:rsidRPr="007411E8" w:rsidRDefault="007411E8" w:rsidP="007411E8">
            <w:pPr>
              <w:jc w:val="center"/>
              <w:rPr>
                <w:sz w:val="22"/>
                <w:szCs w:val="22"/>
              </w:rPr>
            </w:pPr>
            <w:r w:rsidRPr="007411E8">
              <w:rPr>
                <w:bCs/>
                <w:sz w:val="28"/>
                <w:szCs w:val="28"/>
              </w:rPr>
              <w:t>2</w:t>
            </w:r>
          </w:p>
        </w:tc>
        <w:tc>
          <w:tcPr>
            <w:tcW w:w="1559" w:type="dxa"/>
            <w:vAlign w:val="center"/>
          </w:tcPr>
          <w:p w14:paraId="392C5C55" w14:textId="77777777" w:rsidR="007411E8" w:rsidRPr="007411E8" w:rsidRDefault="007411E8" w:rsidP="007411E8">
            <w:pPr>
              <w:jc w:val="center"/>
              <w:rPr>
                <w:bCs/>
                <w:sz w:val="28"/>
                <w:szCs w:val="28"/>
              </w:rPr>
            </w:pPr>
            <w:r w:rsidRPr="007411E8">
              <w:rPr>
                <w:bCs/>
                <w:sz w:val="28"/>
                <w:szCs w:val="28"/>
              </w:rPr>
              <w:t>3</w:t>
            </w:r>
          </w:p>
        </w:tc>
        <w:tc>
          <w:tcPr>
            <w:tcW w:w="2126" w:type="dxa"/>
            <w:vAlign w:val="center"/>
          </w:tcPr>
          <w:p w14:paraId="75DEF108" w14:textId="77777777" w:rsidR="007411E8" w:rsidRPr="007411E8" w:rsidRDefault="007411E8" w:rsidP="007411E8">
            <w:pPr>
              <w:jc w:val="center"/>
              <w:rPr>
                <w:bCs/>
                <w:sz w:val="28"/>
                <w:szCs w:val="28"/>
              </w:rPr>
            </w:pPr>
            <w:r w:rsidRPr="007411E8">
              <w:rPr>
                <w:bCs/>
                <w:sz w:val="28"/>
                <w:szCs w:val="28"/>
              </w:rPr>
              <w:t>4</w:t>
            </w:r>
          </w:p>
        </w:tc>
        <w:tc>
          <w:tcPr>
            <w:tcW w:w="2127" w:type="dxa"/>
            <w:vAlign w:val="center"/>
          </w:tcPr>
          <w:p w14:paraId="04D1BD0A" w14:textId="77777777" w:rsidR="007411E8" w:rsidRPr="007411E8" w:rsidRDefault="007411E8" w:rsidP="007411E8">
            <w:pPr>
              <w:jc w:val="center"/>
              <w:rPr>
                <w:bCs/>
                <w:sz w:val="28"/>
                <w:szCs w:val="28"/>
              </w:rPr>
            </w:pPr>
            <w:r w:rsidRPr="007411E8">
              <w:rPr>
                <w:bCs/>
                <w:sz w:val="28"/>
                <w:szCs w:val="28"/>
              </w:rPr>
              <w:t>5</w:t>
            </w:r>
          </w:p>
        </w:tc>
      </w:tr>
      <w:tr w:rsidR="007411E8" w:rsidRPr="007411E8" w14:paraId="015610E8" w14:textId="77777777" w:rsidTr="00A71BD5">
        <w:trPr>
          <w:trHeight w:val="2655"/>
          <w:jc w:val="center"/>
        </w:trPr>
        <w:tc>
          <w:tcPr>
            <w:tcW w:w="704" w:type="dxa"/>
            <w:vAlign w:val="center"/>
          </w:tcPr>
          <w:p w14:paraId="30FBD915" w14:textId="77777777" w:rsidR="007411E8" w:rsidRPr="007411E8" w:rsidRDefault="007411E8" w:rsidP="007411E8">
            <w:pPr>
              <w:jc w:val="center"/>
              <w:rPr>
                <w:bCs/>
                <w:sz w:val="28"/>
                <w:szCs w:val="28"/>
              </w:rPr>
            </w:pPr>
            <w:r w:rsidRPr="007411E8">
              <w:rPr>
                <w:bCs/>
                <w:sz w:val="28"/>
                <w:szCs w:val="28"/>
              </w:rPr>
              <w:t>4.6.</w:t>
            </w:r>
          </w:p>
        </w:tc>
        <w:tc>
          <w:tcPr>
            <w:tcW w:w="3408" w:type="dxa"/>
            <w:vAlign w:val="center"/>
          </w:tcPr>
          <w:p w14:paraId="48C3D7C4" w14:textId="77777777" w:rsidR="007411E8" w:rsidRPr="007411E8" w:rsidRDefault="007411E8" w:rsidP="007411E8">
            <w:pPr>
              <w:rPr>
                <w:sz w:val="22"/>
                <w:szCs w:val="22"/>
              </w:rPr>
            </w:pPr>
            <w:r w:rsidRPr="007411E8">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7411E8">
              <w:rPr>
                <w:sz w:val="22"/>
                <w:szCs w:val="22"/>
                <w:vertAlign w:val="superscript"/>
              </w:rPr>
              <w:t>3</w:t>
            </w:r>
            <w:r w:rsidRPr="007411E8">
              <w:rPr>
                <w:sz w:val="22"/>
                <w:szCs w:val="22"/>
              </w:rPr>
              <w:t xml:space="preserve">) – </w:t>
            </w:r>
            <w:r w:rsidRPr="007411E8">
              <w:rPr>
                <w:sz w:val="22"/>
                <w:szCs w:val="22"/>
                <w:u w:val="single"/>
              </w:rPr>
              <w:t>для организаций, оказывающих услуги по транспортировке сточных вод</w:t>
            </w:r>
          </w:p>
        </w:tc>
        <w:tc>
          <w:tcPr>
            <w:tcW w:w="1559" w:type="dxa"/>
            <w:vAlign w:val="center"/>
          </w:tcPr>
          <w:p w14:paraId="1C394B94" w14:textId="77777777" w:rsidR="007411E8" w:rsidRPr="007411E8" w:rsidRDefault="007411E8" w:rsidP="007411E8">
            <w:pPr>
              <w:jc w:val="center"/>
              <w:rPr>
                <w:bCs/>
                <w:sz w:val="28"/>
                <w:szCs w:val="28"/>
              </w:rPr>
            </w:pPr>
            <w:r w:rsidRPr="007411E8">
              <w:rPr>
                <w:bCs/>
                <w:sz w:val="28"/>
                <w:szCs w:val="28"/>
              </w:rPr>
              <w:t>-</w:t>
            </w:r>
          </w:p>
        </w:tc>
        <w:tc>
          <w:tcPr>
            <w:tcW w:w="2126" w:type="dxa"/>
            <w:vAlign w:val="center"/>
          </w:tcPr>
          <w:p w14:paraId="5D152A48" w14:textId="77777777" w:rsidR="007411E8" w:rsidRPr="007411E8" w:rsidRDefault="007411E8" w:rsidP="007411E8">
            <w:pPr>
              <w:jc w:val="center"/>
              <w:rPr>
                <w:bCs/>
                <w:sz w:val="28"/>
                <w:szCs w:val="28"/>
              </w:rPr>
            </w:pPr>
            <w:r w:rsidRPr="007411E8">
              <w:rPr>
                <w:bCs/>
                <w:sz w:val="28"/>
                <w:szCs w:val="28"/>
              </w:rPr>
              <w:t>-</w:t>
            </w:r>
          </w:p>
        </w:tc>
        <w:tc>
          <w:tcPr>
            <w:tcW w:w="2127" w:type="dxa"/>
            <w:vAlign w:val="center"/>
          </w:tcPr>
          <w:p w14:paraId="1003EADE" w14:textId="77777777" w:rsidR="007411E8" w:rsidRPr="007411E8" w:rsidRDefault="007411E8" w:rsidP="007411E8">
            <w:pPr>
              <w:jc w:val="center"/>
              <w:rPr>
                <w:bCs/>
                <w:sz w:val="28"/>
                <w:szCs w:val="28"/>
              </w:rPr>
            </w:pPr>
            <w:r w:rsidRPr="007411E8">
              <w:rPr>
                <w:bCs/>
                <w:sz w:val="28"/>
                <w:szCs w:val="28"/>
              </w:rPr>
              <w:t>-</w:t>
            </w:r>
          </w:p>
        </w:tc>
      </w:tr>
      <w:tr w:rsidR="007411E8" w:rsidRPr="007411E8" w14:paraId="3C529359" w14:textId="77777777" w:rsidTr="00A71BD5">
        <w:trPr>
          <w:trHeight w:val="2655"/>
          <w:jc w:val="center"/>
        </w:trPr>
        <w:tc>
          <w:tcPr>
            <w:tcW w:w="704" w:type="dxa"/>
            <w:vAlign w:val="center"/>
          </w:tcPr>
          <w:p w14:paraId="5DD347FB" w14:textId="77777777" w:rsidR="007411E8" w:rsidRPr="007411E8" w:rsidRDefault="007411E8" w:rsidP="007411E8">
            <w:pPr>
              <w:jc w:val="center"/>
              <w:rPr>
                <w:bCs/>
                <w:sz w:val="28"/>
                <w:szCs w:val="28"/>
              </w:rPr>
            </w:pPr>
            <w:r w:rsidRPr="007411E8">
              <w:rPr>
                <w:bCs/>
                <w:sz w:val="28"/>
                <w:szCs w:val="28"/>
              </w:rPr>
              <w:t>4.7.</w:t>
            </w:r>
          </w:p>
        </w:tc>
        <w:tc>
          <w:tcPr>
            <w:tcW w:w="3408" w:type="dxa"/>
            <w:vAlign w:val="center"/>
          </w:tcPr>
          <w:p w14:paraId="0D7D4EC4" w14:textId="77777777" w:rsidR="007411E8" w:rsidRPr="007411E8" w:rsidRDefault="007411E8" w:rsidP="007411E8">
            <w:pPr>
              <w:rPr>
                <w:sz w:val="22"/>
                <w:szCs w:val="22"/>
              </w:rPr>
            </w:pPr>
            <w:r w:rsidRPr="007411E8">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7411E8">
              <w:rPr>
                <w:sz w:val="22"/>
                <w:szCs w:val="22"/>
                <w:vertAlign w:val="superscript"/>
              </w:rPr>
              <w:t>3</w:t>
            </w:r>
            <w:r w:rsidRPr="007411E8">
              <w:rPr>
                <w:sz w:val="22"/>
                <w:szCs w:val="22"/>
              </w:rPr>
              <w:t xml:space="preserve">) – </w:t>
            </w:r>
            <w:r w:rsidRPr="007411E8">
              <w:rPr>
                <w:sz w:val="22"/>
                <w:szCs w:val="22"/>
                <w:u w:val="single"/>
              </w:rPr>
              <w:t>для организаций, оказывающих услуги по водоотведению</w:t>
            </w:r>
          </w:p>
        </w:tc>
        <w:tc>
          <w:tcPr>
            <w:tcW w:w="1559" w:type="dxa"/>
            <w:vAlign w:val="center"/>
          </w:tcPr>
          <w:p w14:paraId="1B436755" w14:textId="77777777" w:rsidR="007411E8" w:rsidRPr="007411E8" w:rsidRDefault="007411E8" w:rsidP="007411E8">
            <w:pPr>
              <w:jc w:val="center"/>
              <w:rPr>
                <w:bCs/>
                <w:sz w:val="28"/>
                <w:szCs w:val="28"/>
              </w:rPr>
            </w:pPr>
            <w:r w:rsidRPr="007411E8">
              <w:rPr>
                <w:bCs/>
                <w:sz w:val="28"/>
                <w:szCs w:val="28"/>
              </w:rPr>
              <w:t>0,696</w:t>
            </w:r>
          </w:p>
        </w:tc>
        <w:tc>
          <w:tcPr>
            <w:tcW w:w="2126" w:type="dxa"/>
            <w:vAlign w:val="center"/>
          </w:tcPr>
          <w:p w14:paraId="03DFEF37" w14:textId="77777777" w:rsidR="007411E8" w:rsidRPr="007411E8" w:rsidRDefault="007411E8" w:rsidP="007411E8">
            <w:pPr>
              <w:jc w:val="center"/>
              <w:rPr>
                <w:bCs/>
                <w:sz w:val="28"/>
                <w:szCs w:val="28"/>
              </w:rPr>
            </w:pPr>
            <w:r w:rsidRPr="007411E8">
              <w:rPr>
                <w:bCs/>
                <w:sz w:val="28"/>
                <w:szCs w:val="28"/>
              </w:rPr>
              <w:t>0,696</w:t>
            </w:r>
          </w:p>
        </w:tc>
        <w:tc>
          <w:tcPr>
            <w:tcW w:w="2127" w:type="dxa"/>
            <w:vAlign w:val="center"/>
          </w:tcPr>
          <w:p w14:paraId="40E8C176" w14:textId="77777777" w:rsidR="007411E8" w:rsidRPr="007411E8" w:rsidRDefault="007411E8" w:rsidP="007411E8">
            <w:pPr>
              <w:jc w:val="center"/>
              <w:rPr>
                <w:bCs/>
                <w:sz w:val="28"/>
                <w:szCs w:val="28"/>
              </w:rPr>
            </w:pPr>
            <w:r w:rsidRPr="007411E8">
              <w:rPr>
                <w:bCs/>
                <w:sz w:val="28"/>
                <w:szCs w:val="28"/>
              </w:rPr>
              <w:t>-</w:t>
            </w:r>
          </w:p>
        </w:tc>
      </w:tr>
    </w:tbl>
    <w:p w14:paraId="46EBA21C" w14:textId="77777777" w:rsidR="007411E8" w:rsidRPr="007411E8" w:rsidRDefault="007411E8" w:rsidP="007411E8">
      <w:pPr>
        <w:ind w:left="-567"/>
        <w:jc w:val="center"/>
        <w:rPr>
          <w:bCs/>
          <w:sz w:val="28"/>
          <w:szCs w:val="28"/>
        </w:rPr>
      </w:pPr>
    </w:p>
    <w:p w14:paraId="58B6F1C6" w14:textId="77777777" w:rsidR="007411E8" w:rsidRPr="007411E8" w:rsidRDefault="007411E8" w:rsidP="007411E8">
      <w:pPr>
        <w:ind w:left="-567"/>
        <w:jc w:val="center"/>
        <w:rPr>
          <w:bCs/>
          <w:sz w:val="28"/>
          <w:szCs w:val="28"/>
        </w:rPr>
      </w:pPr>
    </w:p>
    <w:p w14:paraId="7D661E74" w14:textId="77777777" w:rsidR="007411E8" w:rsidRPr="007411E8" w:rsidRDefault="007411E8" w:rsidP="007411E8">
      <w:pPr>
        <w:ind w:left="-567"/>
        <w:jc w:val="center"/>
        <w:rPr>
          <w:bCs/>
          <w:sz w:val="28"/>
          <w:szCs w:val="28"/>
        </w:rPr>
      </w:pPr>
    </w:p>
    <w:p w14:paraId="51AB4D10" w14:textId="77777777" w:rsidR="007411E8" w:rsidRPr="007411E8" w:rsidRDefault="007411E8" w:rsidP="007411E8">
      <w:pPr>
        <w:ind w:left="-567"/>
        <w:jc w:val="center"/>
        <w:rPr>
          <w:bCs/>
          <w:sz w:val="28"/>
          <w:szCs w:val="28"/>
        </w:rPr>
      </w:pPr>
    </w:p>
    <w:p w14:paraId="33B841A5" w14:textId="77777777" w:rsidR="007411E8" w:rsidRPr="007411E8" w:rsidRDefault="007411E8" w:rsidP="007411E8">
      <w:pPr>
        <w:ind w:left="-567"/>
        <w:jc w:val="center"/>
        <w:rPr>
          <w:bCs/>
          <w:sz w:val="28"/>
          <w:szCs w:val="28"/>
        </w:rPr>
      </w:pPr>
    </w:p>
    <w:p w14:paraId="3EBB20D2" w14:textId="77777777" w:rsidR="007411E8" w:rsidRPr="007411E8" w:rsidRDefault="007411E8" w:rsidP="007411E8">
      <w:pPr>
        <w:ind w:left="-567"/>
        <w:jc w:val="center"/>
        <w:rPr>
          <w:bCs/>
          <w:sz w:val="28"/>
          <w:szCs w:val="28"/>
        </w:rPr>
      </w:pPr>
    </w:p>
    <w:p w14:paraId="2BE6F5E0" w14:textId="77777777" w:rsidR="007411E8" w:rsidRPr="007411E8" w:rsidRDefault="007411E8" w:rsidP="007411E8">
      <w:pPr>
        <w:ind w:left="-567"/>
        <w:jc w:val="center"/>
        <w:rPr>
          <w:bCs/>
          <w:sz w:val="28"/>
          <w:szCs w:val="28"/>
        </w:rPr>
      </w:pPr>
    </w:p>
    <w:p w14:paraId="56736731" w14:textId="77777777" w:rsidR="007411E8" w:rsidRPr="007411E8" w:rsidRDefault="007411E8" w:rsidP="007411E8">
      <w:pPr>
        <w:ind w:left="-567"/>
        <w:jc w:val="center"/>
        <w:rPr>
          <w:bCs/>
          <w:sz w:val="28"/>
          <w:szCs w:val="28"/>
        </w:rPr>
      </w:pPr>
    </w:p>
    <w:p w14:paraId="244AB452" w14:textId="77777777" w:rsidR="007411E8" w:rsidRPr="007411E8" w:rsidRDefault="007411E8" w:rsidP="007411E8">
      <w:pPr>
        <w:ind w:left="-567"/>
        <w:jc w:val="center"/>
        <w:rPr>
          <w:bCs/>
          <w:sz w:val="28"/>
          <w:szCs w:val="28"/>
        </w:rPr>
      </w:pPr>
    </w:p>
    <w:p w14:paraId="60F46862" w14:textId="77777777" w:rsidR="007411E8" w:rsidRPr="007411E8" w:rsidRDefault="007411E8" w:rsidP="007411E8">
      <w:pPr>
        <w:ind w:left="-567"/>
        <w:jc w:val="center"/>
        <w:rPr>
          <w:bCs/>
          <w:sz w:val="28"/>
          <w:szCs w:val="28"/>
        </w:rPr>
      </w:pPr>
    </w:p>
    <w:p w14:paraId="1B555317" w14:textId="77777777" w:rsidR="007411E8" w:rsidRPr="007411E8" w:rsidRDefault="007411E8" w:rsidP="007411E8">
      <w:pPr>
        <w:ind w:left="-567"/>
        <w:jc w:val="center"/>
        <w:rPr>
          <w:bCs/>
          <w:sz w:val="28"/>
          <w:szCs w:val="28"/>
        </w:rPr>
      </w:pPr>
    </w:p>
    <w:p w14:paraId="33616AE1" w14:textId="77777777" w:rsidR="007411E8" w:rsidRPr="007411E8" w:rsidRDefault="007411E8" w:rsidP="007411E8">
      <w:pPr>
        <w:ind w:left="-567"/>
        <w:jc w:val="center"/>
        <w:rPr>
          <w:bCs/>
          <w:sz w:val="28"/>
          <w:szCs w:val="28"/>
        </w:rPr>
      </w:pPr>
    </w:p>
    <w:p w14:paraId="3B4E0531" w14:textId="77777777" w:rsidR="007411E8" w:rsidRPr="007411E8" w:rsidRDefault="007411E8" w:rsidP="007411E8">
      <w:pPr>
        <w:ind w:left="-567"/>
        <w:jc w:val="center"/>
        <w:rPr>
          <w:bCs/>
          <w:sz w:val="28"/>
          <w:szCs w:val="28"/>
        </w:rPr>
      </w:pPr>
    </w:p>
    <w:p w14:paraId="3B29FF45" w14:textId="77777777" w:rsidR="007411E8" w:rsidRPr="007411E8" w:rsidRDefault="007411E8" w:rsidP="007411E8">
      <w:pPr>
        <w:ind w:left="-567"/>
        <w:jc w:val="center"/>
        <w:rPr>
          <w:bCs/>
          <w:sz w:val="28"/>
          <w:szCs w:val="28"/>
        </w:rPr>
      </w:pPr>
    </w:p>
    <w:p w14:paraId="5532C512" w14:textId="77777777" w:rsidR="007411E8" w:rsidRPr="007411E8" w:rsidRDefault="007411E8" w:rsidP="007411E8">
      <w:pPr>
        <w:ind w:left="-567"/>
        <w:jc w:val="center"/>
        <w:rPr>
          <w:bCs/>
          <w:sz w:val="28"/>
          <w:szCs w:val="28"/>
        </w:rPr>
      </w:pPr>
    </w:p>
    <w:p w14:paraId="17BF1690" w14:textId="77777777" w:rsidR="007411E8" w:rsidRPr="007411E8" w:rsidRDefault="007411E8" w:rsidP="007411E8">
      <w:pPr>
        <w:ind w:left="-567"/>
        <w:jc w:val="center"/>
        <w:rPr>
          <w:bCs/>
          <w:sz w:val="28"/>
          <w:szCs w:val="28"/>
        </w:rPr>
      </w:pPr>
    </w:p>
    <w:p w14:paraId="18D14FAE" w14:textId="77777777" w:rsidR="007411E8" w:rsidRPr="007411E8" w:rsidRDefault="007411E8" w:rsidP="007411E8">
      <w:pPr>
        <w:ind w:left="-567"/>
        <w:jc w:val="center"/>
        <w:rPr>
          <w:bCs/>
          <w:sz w:val="28"/>
          <w:szCs w:val="28"/>
        </w:rPr>
      </w:pPr>
    </w:p>
    <w:p w14:paraId="30EA96FC" w14:textId="77777777" w:rsidR="007411E8" w:rsidRPr="007411E8" w:rsidRDefault="007411E8" w:rsidP="007411E8">
      <w:pPr>
        <w:ind w:left="-567"/>
        <w:jc w:val="center"/>
        <w:rPr>
          <w:bCs/>
          <w:sz w:val="28"/>
          <w:szCs w:val="28"/>
        </w:rPr>
      </w:pPr>
    </w:p>
    <w:p w14:paraId="32AF140B" w14:textId="77777777" w:rsidR="007411E8" w:rsidRPr="007411E8" w:rsidRDefault="007411E8" w:rsidP="007411E8">
      <w:pPr>
        <w:ind w:left="-567"/>
        <w:jc w:val="center"/>
        <w:rPr>
          <w:bCs/>
          <w:sz w:val="28"/>
          <w:szCs w:val="28"/>
        </w:rPr>
      </w:pPr>
    </w:p>
    <w:p w14:paraId="01A0C351" w14:textId="77777777" w:rsidR="007411E8" w:rsidRPr="007411E8" w:rsidRDefault="007411E8" w:rsidP="007411E8">
      <w:pPr>
        <w:ind w:left="-567"/>
        <w:jc w:val="center"/>
        <w:rPr>
          <w:bCs/>
          <w:sz w:val="28"/>
          <w:szCs w:val="28"/>
        </w:rPr>
      </w:pPr>
    </w:p>
    <w:p w14:paraId="0F719B53" w14:textId="77777777" w:rsidR="007411E8" w:rsidRPr="007411E8" w:rsidRDefault="007411E8" w:rsidP="007411E8">
      <w:pPr>
        <w:ind w:left="-567"/>
        <w:jc w:val="center"/>
        <w:rPr>
          <w:bCs/>
          <w:sz w:val="28"/>
          <w:szCs w:val="28"/>
        </w:rPr>
      </w:pPr>
    </w:p>
    <w:p w14:paraId="146068AB" w14:textId="77777777" w:rsidR="007411E8" w:rsidRPr="007411E8" w:rsidRDefault="007411E8" w:rsidP="007411E8">
      <w:pPr>
        <w:ind w:left="-567"/>
        <w:jc w:val="center"/>
        <w:rPr>
          <w:bCs/>
          <w:sz w:val="28"/>
          <w:szCs w:val="28"/>
        </w:rPr>
      </w:pPr>
    </w:p>
    <w:p w14:paraId="519C18DC" w14:textId="77777777" w:rsidR="007411E8" w:rsidRPr="007411E8" w:rsidRDefault="007411E8" w:rsidP="007411E8">
      <w:pPr>
        <w:ind w:left="-567"/>
        <w:jc w:val="center"/>
        <w:rPr>
          <w:bCs/>
          <w:sz w:val="28"/>
          <w:szCs w:val="28"/>
        </w:rPr>
      </w:pPr>
    </w:p>
    <w:p w14:paraId="6C72A2F9" w14:textId="77777777" w:rsidR="007411E8" w:rsidRPr="007411E8" w:rsidRDefault="007411E8" w:rsidP="007411E8">
      <w:pPr>
        <w:ind w:left="-567"/>
        <w:jc w:val="center"/>
        <w:rPr>
          <w:bCs/>
          <w:sz w:val="28"/>
          <w:szCs w:val="28"/>
        </w:rPr>
      </w:pPr>
    </w:p>
    <w:p w14:paraId="04E313F6" w14:textId="77777777" w:rsidR="007411E8" w:rsidRPr="007411E8" w:rsidRDefault="007411E8" w:rsidP="007411E8">
      <w:pPr>
        <w:ind w:left="-567"/>
        <w:jc w:val="center"/>
        <w:rPr>
          <w:bCs/>
          <w:sz w:val="28"/>
          <w:szCs w:val="28"/>
        </w:rPr>
      </w:pPr>
    </w:p>
    <w:p w14:paraId="16816E41" w14:textId="77777777" w:rsidR="007411E8" w:rsidRPr="007411E8" w:rsidRDefault="007411E8" w:rsidP="007411E8">
      <w:pPr>
        <w:ind w:left="-567"/>
        <w:jc w:val="center"/>
        <w:rPr>
          <w:bCs/>
          <w:sz w:val="28"/>
          <w:szCs w:val="28"/>
        </w:rPr>
      </w:pPr>
    </w:p>
    <w:p w14:paraId="7E6F7BB1" w14:textId="77777777" w:rsidR="007411E8" w:rsidRPr="007411E8" w:rsidRDefault="007411E8" w:rsidP="007411E8">
      <w:pPr>
        <w:ind w:left="-567"/>
        <w:jc w:val="center"/>
        <w:rPr>
          <w:bCs/>
          <w:sz w:val="28"/>
          <w:szCs w:val="28"/>
        </w:rPr>
      </w:pPr>
      <w:r w:rsidRPr="007411E8">
        <w:rPr>
          <w:bCs/>
          <w:sz w:val="28"/>
          <w:szCs w:val="28"/>
        </w:rPr>
        <w:lastRenderedPageBreak/>
        <w:t>Раздел 10. Отчет об исполнении производственной программы за 2024 год</w:t>
      </w:r>
    </w:p>
    <w:p w14:paraId="15E92B77" w14:textId="77777777" w:rsidR="007411E8" w:rsidRPr="007411E8" w:rsidRDefault="007411E8" w:rsidP="007411E8">
      <w:pPr>
        <w:ind w:left="-567"/>
        <w:jc w:val="center"/>
        <w:rPr>
          <w:bCs/>
          <w:sz w:val="28"/>
          <w:szCs w:val="28"/>
        </w:rPr>
      </w:pPr>
    </w:p>
    <w:tbl>
      <w:tblPr>
        <w:tblStyle w:val="860"/>
        <w:tblW w:w="9776" w:type="dxa"/>
        <w:jc w:val="center"/>
        <w:tblLook w:val="04A0" w:firstRow="1" w:lastRow="0" w:firstColumn="1" w:lastColumn="0" w:noHBand="0" w:noVBand="1"/>
      </w:tblPr>
      <w:tblGrid>
        <w:gridCol w:w="5382"/>
        <w:gridCol w:w="4394"/>
      </w:tblGrid>
      <w:tr w:rsidR="007411E8" w:rsidRPr="007411E8" w14:paraId="4F2F7DD7" w14:textId="77777777" w:rsidTr="00A71BD5">
        <w:trPr>
          <w:jc w:val="center"/>
        </w:trPr>
        <w:tc>
          <w:tcPr>
            <w:tcW w:w="5382" w:type="dxa"/>
            <w:vAlign w:val="center"/>
          </w:tcPr>
          <w:p w14:paraId="2D3538F1" w14:textId="77777777" w:rsidR="007411E8" w:rsidRPr="007411E8" w:rsidRDefault="007411E8" w:rsidP="007411E8">
            <w:pPr>
              <w:jc w:val="center"/>
              <w:rPr>
                <w:bCs/>
                <w:sz w:val="28"/>
                <w:szCs w:val="28"/>
              </w:rPr>
            </w:pPr>
            <w:r w:rsidRPr="007411E8">
              <w:rPr>
                <w:bCs/>
                <w:sz w:val="28"/>
                <w:szCs w:val="28"/>
              </w:rPr>
              <w:t>Наименование показателя</w:t>
            </w:r>
          </w:p>
        </w:tc>
        <w:tc>
          <w:tcPr>
            <w:tcW w:w="4394" w:type="dxa"/>
            <w:vAlign w:val="center"/>
          </w:tcPr>
          <w:p w14:paraId="6DD63EAE" w14:textId="77777777" w:rsidR="007411E8" w:rsidRPr="007411E8" w:rsidRDefault="007411E8" w:rsidP="007411E8">
            <w:pPr>
              <w:jc w:val="center"/>
              <w:rPr>
                <w:bCs/>
                <w:sz w:val="28"/>
                <w:szCs w:val="28"/>
              </w:rPr>
            </w:pPr>
            <w:r w:rsidRPr="007411E8">
              <w:rPr>
                <w:bCs/>
                <w:sz w:val="28"/>
                <w:szCs w:val="28"/>
              </w:rPr>
              <w:t>Фактическое значение показателя, тыс. руб.</w:t>
            </w:r>
          </w:p>
        </w:tc>
      </w:tr>
      <w:tr w:rsidR="007411E8" w:rsidRPr="007411E8" w14:paraId="2957EB35" w14:textId="77777777" w:rsidTr="00A71BD5">
        <w:trPr>
          <w:jc w:val="center"/>
        </w:trPr>
        <w:tc>
          <w:tcPr>
            <w:tcW w:w="9776" w:type="dxa"/>
            <w:gridSpan w:val="2"/>
            <w:vAlign w:val="center"/>
          </w:tcPr>
          <w:p w14:paraId="6BFB78D8" w14:textId="77777777" w:rsidR="007411E8" w:rsidRPr="007411E8" w:rsidRDefault="007411E8" w:rsidP="007411E8">
            <w:pPr>
              <w:jc w:val="center"/>
              <w:rPr>
                <w:bCs/>
                <w:sz w:val="28"/>
                <w:szCs w:val="28"/>
              </w:rPr>
            </w:pPr>
            <w:r w:rsidRPr="007411E8">
              <w:rPr>
                <w:bCs/>
                <w:sz w:val="28"/>
                <w:szCs w:val="28"/>
              </w:rPr>
              <w:t>2024 год</w:t>
            </w:r>
          </w:p>
        </w:tc>
      </w:tr>
      <w:tr w:rsidR="007411E8" w:rsidRPr="007411E8" w14:paraId="3B46AC64" w14:textId="77777777" w:rsidTr="00A71BD5">
        <w:trPr>
          <w:trHeight w:val="541"/>
          <w:jc w:val="center"/>
        </w:trPr>
        <w:tc>
          <w:tcPr>
            <w:tcW w:w="9776" w:type="dxa"/>
            <w:gridSpan w:val="2"/>
            <w:vAlign w:val="center"/>
          </w:tcPr>
          <w:p w14:paraId="2CE72A18" w14:textId="77777777" w:rsidR="007411E8" w:rsidRPr="007411E8" w:rsidRDefault="007411E8" w:rsidP="00B47A95">
            <w:pPr>
              <w:numPr>
                <w:ilvl w:val="0"/>
                <w:numId w:val="14"/>
              </w:numPr>
              <w:contextualSpacing/>
              <w:jc w:val="center"/>
              <w:rPr>
                <w:bCs/>
                <w:sz w:val="28"/>
                <w:szCs w:val="28"/>
              </w:rPr>
            </w:pPr>
            <w:r w:rsidRPr="007411E8">
              <w:rPr>
                <w:bCs/>
                <w:sz w:val="28"/>
                <w:szCs w:val="28"/>
              </w:rPr>
              <w:t>Холодное водоснабжение питьевой водой</w:t>
            </w:r>
          </w:p>
        </w:tc>
      </w:tr>
      <w:tr w:rsidR="007411E8" w:rsidRPr="007411E8" w14:paraId="59FD544A" w14:textId="77777777" w:rsidTr="00A71BD5">
        <w:trPr>
          <w:trHeight w:val="407"/>
          <w:jc w:val="center"/>
        </w:trPr>
        <w:tc>
          <w:tcPr>
            <w:tcW w:w="5382" w:type="dxa"/>
            <w:vAlign w:val="center"/>
          </w:tcPr>
          <w:p w14:paraId="215051B8" w14:textId="77777777" w:rsidR="007411E8" w:rsidRPr="007411E8" w:rsidRDefault="007411E8" w:rsidP="007411E8">
            <w:pPr>
              <w:jc w:val="center"/>
              <w:rPr>
                <w:bCs/>
                <w:sz w:val="28"/>
                <w:szCs w:val="28"/>
              </w:rPr>
            </w:pPr>
            <w:r w:rsidRPr="007411E8">
              <w:rPr>
                <w:bCs/>
                <w:sz w:val="28"/>
                <w:szCs w:val="28"/>
              </w:rPr>
              <w:t>Капитальный ремонт</w:t>
            </w:r>
          </w:p>
        </w:tc>
        <w:tc>
          <w:tcPr>
            <w:tcW w:w="4394" w:type="dxa"/>
            <w:vAlign w:val="center"/>
          </w:tcPr>
          <w:p w14:paraId="215BCE12" w14:textId="77777777" w:rsidR="007411E8" w:rsidRPr="007411E8" w:rsidRDefault="007411E8" w:rsidP="007411E8">
            <w:pPr>
              <w:jc w:val="center"/>
              <w:rPr>
                <w:bCs/>
                <w:sz w:val="28"/>
                <w:szCs w:val="28"/>
              </w:rPr>
            </w:pPr>
            <w:r w:rsidRPr="007411E8">
              <w:rPr>
                <w:bCs/>
                <w:sz w:val="28"/>
                <w:szCs w:val="28"/>
              </w:rPr>
              <w:t>0,00</w:t>
            </w:r>
          </w:p>
        </w:tc>
      </w:tr>
      <w:tr w:rsidR="007411E8" w:rsidRPr="007411E8" w14:paraId="5F11A496" w14:textId="77777777" w:rsidTr="00A71BD5">
        <w:trPr>
          <w:trHeight w:val="419"/>
          <w:jc w:val="center"/>
        </w:trPr>
        <w:tc>
          <w:tcPr>
            <w:tcW w:w="9776" w:type="dxa"/>
            <w:gridSpan w:val="2"/>
            <w:vAlign w:val="center"/>
          </w:tcPr>
          <w:p w14:paraId="66978D39" w14:textId="77777777" w:rsidR="007411E8" w:rsidRPr="007411E8" w:rsidRDefault="007411E8" w:rsidP="00B47A95">
            <w:pPr>
              <w:numPr>
                <w:ilvl w:val="0"/>
                <w:numId w:val="14"/>
              </w:numPr>
              <w:contextualSpacing/>
              <w:jc w:val="center"/>
              <w:rPr>
                <w:bCs/>
                <w:sz w:val="28"/>
                <w:szCs w:val="28"/>
              </w:rPr>
            </w:pPr>
            <w:r w:rsidRPr="007411E8">
              <w:rPr>
                <w:bCs/>
                <w:sz w:val="28"/>
                <w:szCs w:val="28"/>
              </w:rPr>
              <w:t>Водоотведение</w:t>
            </w:r>
          </w:p>
        </w:tc>
      </w:tr>
      <w:tr w:rsidR="007411E8" w:rsidRPr="007411E8" w14:paraId="15042266" w14:textId="77777777" w:rsidTr="00A71BD5">
        <w:trPr>
          <w:trHeight w:val="419"/>
          <w:jc w:val="center"/>
        </w:trPr>
        <w:tc>
          <w:tcPr>
            <w:tcW w:w="5382" w:type="dxa"/>
            <w:vAlign w:val="center"/>
          </w:tcPr>
          <w:p w14:paraId="42E40960" w14:textId="77777777" w:rsidR="007411E8" w:rsidRPr="007411E8" w:rsidRDefault="007411E8" w:rsidP="007411E8">
            <w:pPr>
              <w:jc w:val="center"/>
              <w:rPr>
                <w:bCs/>
                <w:sz w:val="28"/>
                <w:szCs w:val="28"/>
              </w:rPr>
            </w:pPr>
            <w:r w:rsidRPr="007411E8">
              <w:rPr>
                <w:bCs/>
                <w:sz w:val="28"/>
                <w:szCs w:val="28"/>
              </w:rPr>
              <w:t>Капитальный ремонт</w:t>
            </w:r>
          </w:p>
        </w:tc>
        <w:tc>
          <w:tcPr>
            <w:tcW w:w="4394" w:type="dxa"/>
            <w:vAlign w:val="center"/>
          </w:tcPr>
          <w:p w14:paraId="41487D85" w14:textId="77777777" w:rsidR="007411E8" w:rsidRPr="007411E8" w:rsidRDefault="007411E8" w:rsidP="007411E8">
            <w:pPr>
              <w:jc w:val="center"/>
              <w:rPr>
                <w:bCs/>
                <w:sz w:val="28"/>
                <w:szCs w:val="28"/>
              </w:rPr>
            </w:pPr>
            <w:r w:rsidRPr="007411E8">
              <w:rPr>
                <w:bCs/>
                <w:sz w:val="28"/>
                <w:szCs w:val="28"/>
              </w:rPr>
              <w:t>0,00</w:t>
            </w:r>
          </w:p>
        </w:tc>
      </w:tr>
    </w:tbl>
    <w:p w14:paraId="5AA856AE" w14:textId="77777777" w:rsidR="007411E8" w:rsidRPr="007411E8" w:rsidRDefault="007411E8" w:rsidP="007411E8">
      <w:pPr>
        <w:tabs>
          <w:tab w:val="left" w:pos="6315"/>
        </w:tabs>
        <w:rPr>
          <w:sz w:val="28"/>
          <w:szCs w:val="28"/>
          <w:lang w:eastAsia="en-US"/>
        </w:rPr>
      </w:pPr>
    </w:p>
    <w:p w14:paraId="071230D3" w14:textId="77777777" w:rsidR="007411E8" w:rsidRPr="007411E8" w:rsidRDefault="007411E8" w:rsidP="007411E8">
      <w:pPr>
        <w:tabs>
          <w:tab w:val="left" w:pos="6315"/>
        </w:tabs>
        <w:rPr>
          <w:sz w:val="28"/>
          <w:szCs w:val="28"/>
          <w:lang w:eastAsia="en-US"/>
        </w:rPr>
      </w:pPr>
    </w:p>
    <w:p w14:paraId="5FE7B96F" w14:textId="77777777" w:rsidR="007411E8" w:rsidRPr="007411E8" w:rsidRDefault="007411E8" w:rsidP="007411E8">
      <w:pPr>
        <w:tabs>
          <w:tab w:val="left" w:pos="6315"/>
        </w:tabs>
        <w:rPr>
          <w:sz w:val="28"/>
          <w:szCs w:val="28"/>
          <w:lang w:eastAsia="en-US"/>
        </w:rPr>
      </w:pPr>
    </w:p>
    <w:p w14:paraId="57C1CCA9" w14:textId="77777777" w:rsidR="007411E8" w:rsidRPr="007411E8" w:rsidRDefault="007411E8" w:rsidP="007411E8">
      <w:pPr>
        <w:tabs>
          <w:tab w:val="left" w:pos="6315"/>
        </w:tabs>
        <w:rPr>
          <w:sz w:val="28"/>
          <w:szCs w:val="28"/>
          <w:lang w:eastAsia="en-US"/>
        </w:rPr>
      </w:pPr>
    </w:p>
    <w:p w14:paraId="40D55A78" w14:textId="77777777" w:rsidR="007411E8" w:rsidRPr="007411E8" w:rsidRDefault="007411E8" w:rsidP="007411E8">
      <w:pPr>
        <w:tabs>
          <w:tab w:val="left" w:pos="6315"/>
        </w:tabs>
        <w:rPr>
          <w:sz w:val="28"/>
          <w:szCs w:val="28"/>
          <w:lang w:eastAsia="en-US"/>
        </w:rPr>
      </w:pPr>
    </w:p>
    <w:p w14:paraId="53FC76B9" w14:textId="77777777" w:rsidR="007411E8" w:rsidRPr="007411E8" w:rsidRDefault="007411E8" w:rsidP="007411E8">
      <w:pPr>
        <w:tabs>
          <w:tab w:val="left" w:pos="6315"/>
        </w:tabs>
        <w:rPr>
          <w:sz w:val="28"/>
          <w:szCs w:val="28"/>
          <w:lang w:eastAsia="en-US"/>
        </w:rPr>
      </w:pPr>
    </w:p>
    <w:p w14:paraId="17637BD7" w14:textId="77777777" w:rsidR="007411E8" w:rsidRPr="007411E8" w:rsidRDefault="007411E8" w:rsidP="007411E8">
      <w:pPr>
        <w:tabs>
          <w:tab w:val="left" w:pos="6315"/>
        </w:tabs>
        <w:rPr>
          <w:sz w:val="28"/>
          <w:szCs w:val="28"/>
          <w:lang w:eastAsia="en-US"/>
        </w:rPr>
      </w:pPr>
    </w:p>
    <w:p w14:paraId="5E929868" w14:textId="77777777" w:rsidR="007411E8" w:rsidRPr="007411E8" w:rsidRDefault="007411E8" w:rsidP="007411E8">
      <w:pPr>
        <w:tabs>
          <w:tab w:val="left" w:pos="6315"/>
        </w:tabs>
        <w:rPr>
          <w:sz w:val="28"/>
          <w:szCs w:val="28"/>
          <w:lang w:eastAsia="en-US"/>
        </w:rPr>
      </w:pPr>
    </w:p>
    <w:p w14:paraId="38EDBB8D" w14:textId="77777777" w:rsidR="007411E8" w:rsidRPr="007411E8" w:rsidRDefault="007411E8" w:rsidP="007411E8">
      <w:pPr>
        <w:tabs>
          <w:tab w:val="left" w:pos="6315"/>
        </w:tabs>
        <w:rPr>
          <w:sz w:val="28"/>
          <w:szCs w:val="28"/>
          <w:lang w:eastAsia="en-US"/>
        </w:rPr>
      </w:pPr>
    </w:p>
    <w:p w14:paraId="1340EE09" w14:textId="77777777" w:rsidR="007411E8" w:rsidRPr="007411E8" w:rsidRDefault="007411E8" w:rsidP="007411E8">
      <w:pPr>
        <w:tabs>
          <w:tab w:val="left" w:pos="6315"/>
        </w:tabs>
        <w:rPr>
          <w:sz w:val="28"/>
          <w:szCs w:val="28"/>
          <w:lang w:eastAsia="en-US"/>
        </w:rPr>
      </w:pPr>
    </w:p>
    <w:p w14:paraId="3CF892A1" w14:textId="77777777" w:rsidR="007411E8" w:rsidRPr="007411E8" w:rsidRDefault="007411E8" w:rsidP="007411E8">
      <w:pPr>
        <w:tabs>
          <w:tab w:val="left" w:pos="6315"/>
        </w:tabs>
        <w:rPr>
          <w:sz w:val="28"/>
          <w:szCs w:val="28"/>
          <w:lang w:eastAsia="en-US"/>
        </w:rPr>
      </w:pPr>
    </w:p>
    <w:p w14:paraId="271E0FA5" w14:textId="77777777" w:rsidR="007411E8" w:rsidRPr="007411E8" w:rsidRDefault="007411E8" w:rsidP="007411E8">
      <w:pPr>
        <w:tabs>
          <w:tab w:val="left" w:pos="6315"/>
        </w:tabs>
        <w:rPr>
          <w:sz w:val="28"/>
          <w:szCs w:val="28"/>
          <w:lang w:eastAsia="en-US"/>
        </w:rPr>
      </w:pPr>
    </w:p>
    <w:p w14:paraId="474AE8A9" w14:textId="77777777" w:rsidR="007411E8" w:rsidRPr="007411E8" w:rsidRDefault="007411E8" w:rsidP="007411E8">
      <w:pPr>
        <w:tabs>
          <w:tab w:val="left" w:pos="6315"/>
        </w:tabs>
        <w:rPr>
          <w:sz w:val="28"/>
          <w:szCs w:val="28"/>
          <w:lang w:eastAsia="en-US"/>
        </w:rPr>
      </w:pPr>
    </w:p>
    <w:p w14:paraId="1FCC6C52" w14:textId="77777777" w:rsidR="007411E8" w:rsidRPr="007411E8" w:rsidRDefault="007411E8" w:rsidP="007411E8">
      <w:pPr>
        <w:tabs>
          <w:tab w:val="left" w:pos="6315"/>
        </w:tabs>
        <w:rPr>
          <w:sz w:val="28"/>
          <w:szCs w:val="28"/>
          <w:lang w:eastAsia="en-US"/>
        </w:rPr>
      </w:pPr>
    </w:p>
    <w:p w14:paraId="00643FDD" w14:textId="77777777" w:rsidR="007411E8" w:rsidRPr="007411E8" w:rsidRDefault="007411E8" w:rsidP="007411E8">
      <w:pPr>
        <w:tabs>
          <w:tab w:val="left" w:pos="6315"/>
        </w:tabs>
        <w:rPr>
          <w:sz w:val="28"/>
          <w:szCs w:val="28"/>
          <w:lang w:eastAsia="en-US"/>
        </w:rPr>
      </w:pPr>
    </w:p>
    <w:p w14:paraId="20F2ABFF" w14:textId="77777777" w:rsidR="007411E8" w:rsidRPr="007411E8" w:rsidRDefault="007411E8" w:rsidP="007411E8">
      <w:pPr>
        <w:tabs>
          <w:tab w:val="left" w:pos="6315"/>
        </w:tabs>
        <w:rPr>
          <w:sz w:val="28"/>
          <w:szCs w:val="28"/>
          <w:lang w:eastAsia="en-US"/>
        </w:rPr>
      </w:pPr>
    </w:p>
    <w:p w14:paraId="18BD1DA6" w14:textId="77777777" w:rsidR="007411E8" w:rsidRPr="007411E8" w:rsidRDefault="007411E8" w:rsidP="007411E8">
      <w:pPr>
        <w:tabs>
          <w:tab w:val="left" w:pos="6315"/>
        </w:tabs>
        <w:rPr>
          <w:sz w:val="28"/>
          <w:szCs w:val="28"/>
          <w:lang w:eastAsia="en-US"/>
        </w:rPr>
      </w:pPr>
    </w:p>
    <w:p w14:paraId="2A271A29" w14:textId="77777777" w:rsidR="007411E8" w:rsidRPr="007411E8" w:rsidRDefault="007411E8" w:rsidP="007411E8">
      <w:pPr>
        <w:tabs>
          <w:tab w:val="left" w:pos="6315"/>
        </w:tabs>
        <w:rPr>
          <w:sz w:val="28"/>
          <w:szCs w:val="28"/>
          <w:lang w:eastAsia="en-US"/>
        </w:rPr>
      </w:pPr>
    </w:p>
    <w:p w14:paraId="39235ADB" w14:textId="77777777" w:rsidR="007411E8" w:rsidRPr="007411E8" w:rsidRDefault="007411E8" w:rsidP="007411E8">
      <w:pPr>
        <w:tabs>
          <w:tab w:val="left" w:pos="6315"/>
        </w:tabs>
        <w:rPr>
          <w:sz w:val="28"/>
          <w:szCs w:val="28"/>
          <w:lang w:eastAsia="en-US"/>
        </w:rPr>
      </w:pPr>
    </w:p>
    <w:p w14:paraId="1C6153BC" w14:textId="77777777" w:rsidR="007411E8" w:rsidRPr="007411E8" w:rsidRDefault="007411E8" w:rsidP="007411E8">
      <w:pPr>
        <w:tabs>
          <w:tab w:val="left" w:pos="6315"/>
        </w:tabs>
        <w:rPr>
          <w:sz w:val="28"/>
          <w:szCs w:val="28"/>
          <w:lang w:eastAsia="en-US"/>
        </w:rPr>
      </w:pPr>
    </w:p>
    <w:p w14:paraId="5CD61468" w14:textId="77777777" w:rsidR="007411E8" w:rsidRPr="007411E8" w:rsidRDefault="007411E8" w:rsidP="007411E8">
      <w:pPr>
        <w:tabs>
          <w:tab w:val="left" w:pos="6315"/>
        </w:tabs>
        <w:rPr>
          <w:sz w:val="28"/>
          <w:szCs w:val="28"/>
          <w:lang w:eastAsia="en-US"/>
        </w:rPr>
      </w:pPr>
    </w:p>
    <w:p w14:paraId="1BD9D411" w14:textId="77777777" w:rsidR="007411E8" w:rsidRPr="007411E8" w:rsidRDefault="007411E8" w:rsidP="007411E8">
      <w:pPr>
        <w:tabs>
          <w:tab w:val="left" w:pos="6315"/>
        </w:tabs>
        <w:rPr>
          <w:sz w:val="28"/>
          <w:szCs w:val="28"/>
          <w:lang w:eastAsia="en-US"/>
        </w:rPr>
      </w:pPr>
    </w:p>
    <w:p w14:paraId="0EA95470" w14:textId="77777777" w:rsidR="007411E8" w:rsidRPr="007411E8" w:rsidRDefault="007411E8" w:rsidP="007411E8">
      <w:pPr>
        <w:tabs>
          <w:tab w:val="left" w:pos="6315"/>
        </w:tabs>
        <w:rPr>
          <w:sz w:val="28"/>
          <w:szCs w:val="28"/>
          <w:lang w:eastAsia="en-US"/>
        </w:rPr>
      </w:pPr>
    </w:p>
    <w:p w14:paraId="11191260" w14:textId="77777777" w:rsidR="007411E8" w:rsidRPr="007411E8" w:rsidRDefault="007411E8" w:rsidP="007411E8">
      <w:pPr>
        <w:tabs>
          <w:tab w:val="left" w:pos="6315"/>
        </w:tabs>
        <w:rPr>
          <w:sz w:val="28"/>
          <w:szCs w:val="28"/>
          <w:lang w:eastAsia="en-US"/>
        </w:rPr>
      </w:pPr>
    </w:p>
    <w:p w14:paraId="09E29D82" w14:textId="77777777" w:rsidR="007411E8" w:rsidRPr="007411E8" w:rsidRDefault="007411E8" w:rsidP="007411E8">
      <w:pPr>
        <w:tabs>
          <w:tab w:val="left" w:pos="6315"/>
        </w:tabs>
        <w:rPr>
          <w:sz w:val="28"/>
          <w:szCs w:val="28"/>
          <w:lang w:eastAsia="en-US"/>
        </w:rPr>
      </w:pPr>
    </w:p>
    <w:p w14:paraId="55C13348" w14:textId="77777777" w:rsidR="007411E8" w:rsidRPr="007411E8" w:rsidRDefault="007411E8" w:rsidP="007411E8">
      <w:pPr>
        <w:tabs>
          <w:tab w:val="left" w:pos="6315"/>
        </w:tabs>
        <w:rPr>
          <w:sz w:val="28"/>
          <w:szCs w:val="28"/>
          <w:lang w:eastAsia="en-US"/>
        </w:rPr>
      </w:pPr>
    </w:p>
    <w:p w14:paraId="6FD92DB1" w14:textId="77777777" w:rsidR="007411E8" w:rsidRPr="007411E8" w:rsidRDefault="007411E8" w:rsidP="007411E8">
      <w:pPr>
        <w:tabs>
          <w:tab w:val="left" w:pos="6315"/>
        </w:tabs>
        <w:rPr>
          <w:sz w:val="28"/>
          <w:szCs w:val="28"/>
          <w:lang w:eastAsia="en-US"/>
        </w:rPr>
      </w:pPr>
    </w:p>
    <w:p w14:paraId="79BAC5A6" w14:textId="77777777" w:rsidR="007411E8" w:rsidRPr="007411E8" w:rsidRDefault="007411E8" w:rsidP="007411E8">
      <w:pPr>
        <w:tabs>
          <w:tab w:val="left" w:pos="6315"/>
        </w:tabs>
        <w:rPr>
          <w:sz w:val="28"/>
          <w:szCs w:val="28"/>
          <w:lang w:eastAsia="en-US"/>
        </w:rPr>
      </w:pPr>
    </w:p>
    <w:p w14:paraId="0D3D764E" w14:textId="77777777" w:rsidR="007411E8" w:rsidRPr="007411E8" w:rsidRDefault="007411E8" w:rsidP="007411E8">
      <w:pPr>
        <w:tabs>
          <w:tab w:val="left" w:pos="6315"/>
        </w:tabs>
        <w:rPr>
          <w:sz w:val="28"/>
          <w:szCs w:val="28"/>
          <w:lang w:eastAsia="en-US"/>
        </w:rPr>
      </w:pPr>
    </w:p>
    <w:p w14:paraId="09F051B3" w14:textId="77777777" w:rsidR="007411E8" w:rsidRPr="007411E8" w:rsidRDefault="007411E8" w:rsidP="007411E8">
      <w:pPr>
        <w:tabs>
          <w:tab w:val="left" w:pos="6315"/>
        </w:tabs>
        <w:rPr>
          <w:sz w:val="28"/>
          <w:szCs w:val="28"/>
          <w:lang w:eastAsia="en-US"/>
        </w:rPr>
      </w:pPr>
    </w:p>
    <w:p w14:paraId="637AFED1" w14:textId="77777777" w:rsidR="007411E8" w:rsidRPr="007411E8" w:rsidRDefault="007411E8" w:rsidP="007411E8">
      <w:pPr>
        <w:tabs>
          <w:tab w:val="left" w:pos="6315"/>
        </w:tabs>
        <w:rPr>
          <w:sz w:val="28"/>
          <w:szCs w:val="28"/>
          <w:lang w:eastAsia="en-US"/>
        </w:rPr>
      </w:pPr>
    </w:p>
    <w:p w14:paraId="008E7A03" w14:textId="77777777" w:rsidR="007411E8" w:rsidRPr="007411E8" w:rsidRDefault="007411E8" w:rsidP="007411E8">
      <w:pPr>
        <w:tabs>
          <w:tab w:val="left" w:pos="6315"/>
        </w:tabs>
        <w:rPr>
          <w:sz w:val="28"/>
          <w:szCs w:val="28"/>
          <w:lang w:eastAsia="en-US"/>
        </w:rPr>
      </w:pPr>
    </w:p>
    <w:p w14:paraId="74EB6FA5" w14:textId="77777777" w:rsidR="007411E8" w:rsidRPr="007411E8" w:rsidRDefault="007411E8" w:rsidP="007411E8">
      <w:pPr>
        <w:tabs>
          <w:tab w:val="left" w:pos="6315"/>
        </w:tabs>
        <w:rPr>
          <w:sz w:val="28"/>
          <w:szCs w:val="28"/>
          <w:lang w:eastAsia="en-US"/>
        </w:rPr>
      </w:pPr>
    </w:p>
    <w:p w14:paraId="072713BE" w14:textId="77777777" w:rsidR="007411E8" w:rsidRPr="007411E8" w:rsidRDefault="007411E8" w:rsidP="007411E8">
      <w:pPr>
        <w:tabs>
          <w:tab w:val="left" w:pos="6315"/>
        </w:tabs>
        <w:rPr>
          <w:sz w:val="28"/>
          <w:szCs w:val="28"/>
          <w:lang w:eastAsia="en-US"/>
        </w:rPr>
      </w:pPr>
    </w:p>
    <w:p w14:paraId="012D165A" w14:textId="77777777" w:rsidR="007411E8" w:rsidRPr="007411E8" w:rsidRDefault="007411E8" w:rsidP="007411E8">
      <w:pPr>
        <w:ind w:left="-567"/>
        <w:jc w:val="center"/>
        <w:rPr>
          <w:bCs/>
          <w:sz w:val="28"/>
          <w:szCs w:val="28"/>
        </w:rPr>
      </w:pPr>
      <w:r w:rsidRPr="007411E8">
        <w:rPr>
          <w:bCs/>
          <w:sz w:val="28"/>
          <w:szCs w:val="28"/>
        </w:rPr>
        <w:lastRenderedPageBreak/>
        <w:t>Раздел 11. Мероприятия, направленные на повышение качества обслуживания абонентов</w:t>
      </w:r>
    </w:p>
    <w:p w14:paraId="39BF2242" w14:textId="77777777" w:rsidR="007411E8" w:rsidRPr="007411E8" w:rsidRDefault="007411E8" w:rsidP="007411E8">
      <w:pPr>
        <w:ind w:left="-567"/>
        <w:jc w:val="center"/>
        <w:rPr>
          <w:bCs/>
          <w:sz w:val="28"/>
          <w:szCs w:val="28"/>
        </w:rPr>
      </w:pPr>
    </w:p>
    <w:tbl>
      <w:tblPr>
        <w:tblStyle w:val="860"/>
        <w:tblW w:w="9918" w:type="dxa"/>
        <w:jc w:val="center"/>
        <w:tblLook w:val="04A0" w:firstRow="1" w:lastRow="0" w:firstColumn="1" w:lastColumn="0" w:noHBand="0" w:noVBand="1"/>
      </w:tblPr>
      <w:tblGrid>
        <w:gridCol w:w="5935"/>
        <w:gridCol w:w="3983"/>
      </w:tblGrid>
      <w:tr w:rsidR="007411E8" w:rsidRPr="007411E8" w14:paraId="66917E81" w14:textId="77777777" w:rsidTr="00A71BD5">
        <w:trPr>
          <w:trHeight w:val="748"/>
          <w:jc w:val="center"/>
        </w:trPr>
        <w:tc>
          <w:tcPr>
            <w:tcW w:w="5935" w:type="dxa"/>
            <w:vAlign w:val="center"/>
          </w:tcPr>
          <w:p w14:paraId="74921438" w14:textId="77777777" w:rsidR="007411E8" w:rsidRPr="007411E8" w:rsidRDefault="007411E8" w:rsidP="007411E8">
            <w:pPr>
              <w:jc w:val="center"/>
              <w:rPr>
                <w:bCs/>
                <w:sz w:val="28"/>
                <w:szCs w:val="28"/>
              </w:rPr>
            </w:pPr>
            <w:r w:rsidRPr="007411E8">
              <w:rPr>
                <w:bCs/>
                <w:sz w:val="28"/>
                <w:szCs w:val="28"/>
              </w:rPr>
              <w:t>Наименование мероприятия</w:t>
            </w:r>
          </w:p>
        </w:tc>
        <w:tc>
          <w:tcPr>
            <w:tcW w:w="3983" w:type="dxa"/>
            <w:vAlign w:val="center"/>
          </w:tcPr>
          <w:p w14:paraId="231E9045" w14:textId="77777777" w:rsidR="007411E8" w:rsidRPr="007411E8" w:rsidRDefault="007411E8" w:rsidP="007411E8">
            <w:pPr>
              <w:jc w:val="center"/>
              <w:rPr>
                <w:bCs/>
                <w:sz w:val="28"/>
                <w:szCs w:val="28"/>
              </w:rPr>
            </w:pPr>
            <w:r w:rsidRPr="007411E8">
              <w:rPr>
                <w:bCs/>
                <w:sz w:val="28"/>
                <w:szCs w:val="28"/>
              </w:rPr>
              <w:t>Период проведения мероприятий</w:t>
            </w:r>
          </w:p>
        </w:tc>
      </w:tr>
      <w:tr w:rsidR="007411E8" w:rsidRPr="007411E8" w14:paraId="3967F9B8" w14:textId="77777777" w:rsidTr="00A71BD5">
        <w:trPr>
          <w:trHeight w:val="517"/>
          <w:jc w:val="center"/>
        </w:trPr>
        <w:tc>
          <w:tcPr>
            <w:tcW w:w="5935" w:type="dxa"/>
            <w:vAlign w:val="center"/>
          </w:tcPr>
          <w:p w14:paraId="76AF1A17" w14:textId="77777777" w:rsidR="007411E8" w:rsidRPr="007411E8" w:rsidRDefault="007411E8" w:rsidP="007411E8">
            <w:pPr>
              <w:jc w:val="center"/>
              <w:rPr>
                <w:bCs/>
                <w:sz w:val="28"/>
                <w:szCs w:val="28"/>
              </w:rPr>
            </w:pPr>
            <w:r w:rsidRPr="007411E8">
              <w:rPr>
                <w:bCs/>
                <w:sz w:val="28"/>
                <w:szCs w:val="28"/>
              </w:rPr>
              <w:t>-</w:t>
            </w:r>
          </w:p>
        </w:tc>
        <w:tc>
          <w:tcPr>
            <w:tcW w:w="3983" w:type="dxa"/>
            <w:vAlign w:val="center"/>
          </w:tcPr>
          <w:p w14:paraId="3688CE88" w14:textId="77777777" w:rsidR="007411E8" w:rsidRPr="007411E8" w:rsidRDefault="007411E8" w:rsidP="007411E8">
            <w:pPr>
              <w:jc w:val="center"/>
              <w:rPr>
                <w:bCs/>
                <w:sz w:val="28"/>
                <w:szCs w:val="28"/>
              </w:rPr>
            </w:pPr>
            <w:r w:rsidRPr="007411E8">
              <w:rPr>
                <w:bCs/>
                <w:sz w:val="28"/>
                <w:szCs w:val="28"/>
              </w:rPr>
              <w:t>-</w:t>
            </w:r>
          </w:p>
        </w:tc>
      </w:tr>
    </w:tbl>
    <w:p w14:paraId="64E3D82A" w14:textId="77777777" w:rsidR="007411E8" w:rsidRPr="007411E8" w:rsidRDefault="007411E8" w:rsidP="007411E8">
      <w:pPr>
        <w:tabs>
          <w:tab w:val="left" w:pos="6315"/>
        </w:tabs>
        <w:rPr>
          <w:sz w:val="28"/>
          <w:szCs w:val="28"/>
          <w:lang w:eastAsia="en-US"/>
        </w:rPr>
        <w:sectPr w:rsidR="007411E8" w:rsidRPr="007411E8" w:rsidSect="007411E8">
          <w:pgSz w:w="11906" w:h="16838"/>
          <w:pgMar w:top="567" w:right="567" w:bottom="1134" w:left="1701" w:header="709" w:footer="709" w:gutter="0"/>
          <w:cols w:space="708"/>
          <w:titlePg/>
          <w:docGrid w:linePitch="360"/>
        </w:sectPr>
      </w:pPr>
      <w:r w:rsidRPr="007411E8">
        <w:rPr>
          <w:sz w:val="28"/>
          <w:szCs w:val="28"/>
          <w:lang w:eastAsia="en-US"/>
        </w:rPr>
        <w:tab/>
      </w:r>
    </w:p>
    <w:p w14:paraId="255325D8" w14:textId="48FAE2DB" w:rsidR="007411E8" w:rsidRPr="00753EDE" w:rsidRDefault="007411E8" w:rsidP="007411E8">
      <w:pPr>
        <w:tabs>
          <w:tab w:val="left" w:pos="9214"/>
        </w:tabs>
        <w:ind w:left="-1075" w:right="-739" w:firstLine="11990"/>
      </w:pPr>
      <w:r w:rsidRPr="009675EF">
        <w:lastRenderedPageBreak/>
        <w:t xml:space="preserve">Приложение № </w:t>
      </w:r>
      <w:r>
        <w:t>5</w:t>
      </w:r>
      <w:r>
        <w:t xml:space="preserve"> </w:t>
      </w:r>
      <w:r w:rsidRPr="009675EF">
        <w:t xml:space="preserve">к </w:t>
      </w:r>
      <w:r>
        <w:t>протоколу</w:t>
      </w:r>
      <w:r w:rsidRPr="009675EF">
        <w:t xml:space="preserve"> № </w:t>
      </w:r>
      <w:r>
        <w:t>70</w:t>
      </w:r>
    </w:p>
    <w:p w14:paraId="01DF84E6" w14:textId="77777777" w:rsidR="007411E8" w:rsidRPr="009675EF" w:rsidRDefault="007411E8" w:rsidP="007411E8">
      <w:pPr>
        <w:tabs>
          <w:tab w:val="left" w:pos="9214"/>
        </w:tabs>
        <w:ind w:left="-1075" w:right="-739" w:firstLine="11990"/>
      </w:pPr>
      <w:r w:rsidRPr="009675EF">
        <w:t>заседания правления Региональной</w:t>
      </w:r>
    </w:p>
    <w:p w14:paraId="76FA0C38" w14:textId="77777777" w:rsidR="007411E8" w:rsidRPr="009675EF" w:rsidRDefault="007411E8" w:rsidP="007411E8">
      <w:pPr>
        <w:tabs>
          <w:tab w:val="left" w:pos="9214"/>
        </w:tabs>
        <w:ind w:left="-1075" w:right="-739" w:firstLine="11990"/>
      </w:pPr>
      <w:r w:rsidRPr="009675EF">
        <w:t>энергетической комиссии</w:t>
      </w:r>
    </w:p>
    <w:p w14:paraId="71B3C80A" w14:textId="77777777" w:rsidR="007411E8" w:rsidRDefault="007411E8" w:rsidP="007411E8">
      <w:pPr>
        <w:tabs>
          <w:tab w:val="left" w:pos="9214"/>
        </w:tabs>
        <w:ind w:left="-1075" w:right="-739" w:firstLine="11990"/>
      </w:pPr>
      <w:r w:rsidRPr="009675EF">
        <w:t xml:space="preserve">Кузбасса от </w:t>
      </w:r>
      <w:r>
        <w:t>16</w:t>
      </w:r>
      <w:r w:rsidRPr="009675EF">
        <w:t>.</w:t>
      </w:r>
      <w:r>
        <w:t>09</w:t>
      </w:r>
      <w:r w:rsidRPr="009675EF">
        <w:t>.202</w:t>
      </w:r>
      <w:r>
        <w:t>5</w:t>
      </w:r>
    </w:p>
    <w:p w14:paraId="59C21FB5" w14:textId="5C00CA06" w:rsidR="007411E8" w:rsidRPr="007411E8" w:rsidRDefault="007411E8" w:rsidP="007411E8">
      <w:pPr>
        <w:tabs>
          <w:tab w:val="left" w:pos="0"/>
          <w:tab w:val="left" w:pos="3052"/>
        </w:tabs>
        <w:rPr>
          <w:sz w:val="28"/>
          <w:szCs w:val="28"/>
          <w:lang w:eastAsia="en-US"/>
        </w:rPr>
      </w:pPr>
    </w:p>
    <w:p w14:paraId="074736E7" w14:textId="77777777" w:rsidR="007411E8" w:rsidRPr="007411E8" w:rsidRDefault="007411E8" w:rsidP="007411E8">
      <w:pPr>
        <w:tabs>
          <w:tab w:val="left" w:pos="0"/>
          <w:tab w:val="left" w:pos="3052"/>
        </w:tabs>
        <w:ind w:left="3544"/>
        <w:rPr>
          <w:lang w:eastAsia="en-US"/>
        </w:rPr>
      </w:pPr>
      <w:r w:rsidRPr="007411E8">
        <w:rPr>
          <w:lang w:eastAsia="en-US"/>
        </w:rPr>
        <w:tab/>
      </w:r>
    </w:p>
    <w:p w14:paraId="5211EEB8" w14:textId="77777777" w:rsidR="007411E8" w:rsidRPr="007411E8" w:rsidRDefault="007411E8" w:rsidP="007411E8">
      <w:pPr>
        <w:jc w:val="center"/>
        <w:rPr>
          <w:b/>
          <w:sz w:val="28"/>
          <w:szCs w:val="28"/>
          <w:lang w:eastAsia="en-US"/>
        </w:rPr>
      </w:pPr>
      <w:r w:rsidRPr="007411E8">
        <w:rPr>
          <w:b/>
          <w:sz w:val="28"/>
          <w:szCs w:val="28"/>
          <w:lang w:eastAsia="en-US"/>
        </w:rPr>
        <w:t xml:space="preserve">Одноставочные тарифы на питьевую воду, водоотведение </w:t>
      </w:r>
    </w:p>
    <w:p w14:paraId="14FFE888" w14:textId="77777777" w:rsidR="007411E8" w:rsidRPr="007411E8" w:rsidRDefault="007411E8" w:rsidP="007411E8">
      <w:pPr>
        <w:jc w:val="center"/>
        <w:rPr>
          <w:b/>
          <w:sz w:val="28"/>
          <w:szCs w:val="28"/>
          <w:lang w:eastAsia="en-US"/>
        </w:rPr>
      </w:pPr>
      <w:r w:rsidRPr="007411E8">
        <w:rPr>
          <w:b/>
          <w:sz w:val="28"/>
          <w:szCs w:val="28"/>
          <w:lang w:eastAsia="en-US"/>
        </w:rPr>
        <w:t xml:space="preserve">ООО санаторий «Кедровый бор» (Кемеровский муниципальный округ, </w:t>
      </w:r>
    </w:p>
    <w:p w14:paraId="38885B29" w14:textId="77777777" w:rsidR="007411E8" w:rsidRPr="007411E8" w:rsidRDefault="007411E8" w:rsidP="007411E8">
      <w:pPr>
        <w:jc w:val="center"/>
        <w:rPr>
          <w:b/>
          <w:sz w:val="28"/>
          <w:szCs w:val="28"/>
          <w:lang w:eastAsia="en-US"/>
        </w:rPr>
      </w:pPr>
      <w:r w:rsidRPr="007411E8">
        <w:rPr>
          <w:b/>
          <w:sz w:val="28"/>
          <w:szCs w:val="28"/>
          <w:lang w:eastAsia="en-US"/>
        </w:rPr>
        <w:t xml:space="preserve">д. </w:t>
      </w:r>
      <w:proofErr w:type="spellStart"/>
      <w:r w:rsidRPr="007411E8">
        <w:rPr>
          <w:b/>
          <w:sz w:val="28"/>
          <w:szCs w:val="28"/>
          <w:lang w:eastAsia="en-US"/>
        </w:rPr>
        <w:t>Подъяково</w:t>
      </w:r>
      <w:proofErr w:type="spellEnd"/>
      <w:r w:rsidRPr="007411E8">
        <w:rPr>
          <w:b/>
          <w:sz w:val="28"/>
          <w:szCs w:val="28"/>
          <w:lang w:eastAsia="en-US"/>
        </w:rPr>
        <w:t>, ул. Кедровский бор, д. 1, д. 2) на период с 01.01.2026 по 31.12.2028</w:t>
      </w:r>
    </w:p>
    <w:p w14:paraId="621DFEBF" w14:textId="77777777" w:rsidR="007411E8" w:rsidRPr="007411E8" w:rsidRDefault="007411E8" w:rsidP="007411E8">
      <w:pPr>
        <w:jc w:val="center"/>
        <w:rPr>
          <w:b/>
          <w:sz w:val="28"/>
          <w:szCs w:val="28"/>
          <w:lang w:eastAsia="en-US"/>
        </w:rPr>
      </w:pPr>
    </w:p>
    <w:tbl>
      <w:tblPr>
        <w:tblW w:w="14039" w:type="dxa"/>
        <w:jc w:val="center"/>
        <w:tblLayout w:type="fixed"/>
        <w:tblLook w:val="04A0" w:firstRow="1" w:lastRow="0" w:firstColumn="1" w:lastColumn="0" w:noHBand="0" w:noVBand="1"/>
      </w:tblPr>
      <w:tblGrid>
        <w:gridCol w:w="702"/>
        <w:gridCol w:w="4110"/>
        <w:gridCol w:w="1420"/>
        <w:gridCol w:w="1560"/>
        <w:gridCol w:w="1417"/>
        <w:gridCol w:w="1701"/>
        <w:gridCol w:w="1559"/>
        <w:gridCol w:w="1570"/>
      </w:tblGrid>
      <w:tr w:rsidR="007411E8" w:rsidRPr="007411E8" w14:paraId="5A3BE762" w14:textId="77777777" w:rsidTr="00A71BD5">
        <w:trPr>
          <w:trHeight w:val="495"/>
          <w:jc w:val="center"/>
        </w:trPr>
        <w:tc>
          <w:tcPr>
            <w:tcW w:w="702" w:type="dxa"/>
            <w:tcBorders>
              <w:top w:val="single" w:sz="4" w:space="0" w:color="auto"/>
              <w:left w:val="single" w:sz="4" w:space="0" w:color="auto"/>
              <w:right w:val="single" w:sz="4" w:space="0" w:color="auto"/>
            </w:tcBorders>
            <w:shd w:val="clear" w:color="000000" w:fill="FFFFFF"/>
          </w:tcPr>
          <w:p w14:paraId="33C2D0D6" w14:textId="77777777" w:rsidR="007411E8" w:rsidRPr="007411E8" w:rsidRDefault="007411E8" w:rsidP="007411E8">
            <w:pPr>
              <w:jc w:val="center"/>
              <w:rPr>
                <w:sz w:val="28"/>
                <w:szCs w:val="28"/>
              </w:rPr>
            </w:pPr>
          </w:p>
        </w:tc>
        <w:tc>
          <w:tcPr>
            <w:tcW w:w="4110" w:type="dxa"/>
            <w:vMerge w:val="restart"/>
            <w:tcBorders>
              <w:top w:val="single" w:sz="4" w:space="0" w:color="auto"/>
              <w:left w:val="single" w:sz="4" w:space="0" w:color="auto"/>
              <w:right w:val="single" w:sz="4" w:space="0" w:color="auto"/>
            </w:tcBorders>
            <w:shd w:val="clear" w:color="000000" w:fill="FFFFFF"/>
            <w:vAlign w:val="center"/>
          </w:tcPr>
          <w:p w14:paraId="53D2675A" w14:textId="77777777" w:rsidR="007411E8" w:rsidRPr="007411E8" w:rsidRDefault="007411E8" w:rsidP="007411E8">
            <w:pPr>
              <w:jc w:val="center"/>
              <w:rPr>
                <w:sz w:val="28"/>
                <w:szCs w:val="28"/>
              </w:rPr>
            </w:pPr>
            <w:r w:rsidRPr="007411E8">
              <w:rPr>
                <w:sz w:val="28"/>
                <w:szCs w:val="28"/>
              </w:rPr>
              <w:t>Наименование услуги, потребителей</w:t>
            </w:r>
          </w:p>
        </w:tc>
        <w:tc>
          <w:tcPr>
            <w:tcW w:w="9227" w:type="dxa"/>
            <w:gridSpan w:val="6"/>
            <w:tcBorders>
              <w:top w:val="single" w:sz="4" w:space="0" w:color="auto"/>
              <w:left w:val="nil"/>
              <w:bottom w:val="single" w:sz="4" w:space="0" w:color="auto"/>
              <w:right w:val="single" w:sz="4" w:space="0" w:color="auto"/>
            </w:tcBorders>
            <w:shd w:val="clear" w:color="000000" w:fill="FFFFFF"/>
            <w:vAlign w:val="center"/>
          </w:tcPr>
          <w:p w14:paraId="49D3B7B8" w14:textId="77777777" w:rsidR="007411E8" w:rsidRPr="007411E8" w:rsidRDefault="007411E8" w:rsidP="007411E8">
            <w:pPr>
              <w:jc w:val="center"/>
              <w:rPr>
                <w:sz w:val="28"/>
                <w:szCs w:val="28"/>
              </w:rPr>
            </w:pPr>
            <w:r w:rsidRPr="007411E8">
              <w:rPr>
                <w:sz w:val="28"/>
                <w:szCs w:val="28"/>
              </w:rPr>
              <w:t>Тариф, руб./м</w:t>
            </w:r>
            <w:r w:rsidRPr="007411E8">
              <w:rPr>
                <w:sz w:val="28"/>
                <w:szCs w:val="28"/>
                <w:vertAlign w:val="superscript"/>
              </w:rPr>
              <w:t>3</w:t>
            </w:r>
          </w:p>
        </w:tc>
      </w:tr>
      <w:tr w:rsidR="007411E8" w:rsidRPr="007411E8" w14:paraId="0D82EEB8" w14:textId="77777777" w:rsidTr="00A71BD5">
        <w:trPr>
          <w:trHeight w:val="495"/>
          <w:jc w:val="center"/>
        </w:trPr>
        <w:tc>
          <w:tcPr>
            <w:tcW w:w="702" w:type="dxa"/>
            <w:tcBorders>
              <w:left w:val="single" w:sz="4" w:space="0" w:color="auto"/>
              <w:right w:val="single" w:sz="4" w:space="0" w:color="auto"/>
            </w:tcBorders>
            <w:shd w:val="clear" w:color="000000" w:fill="FFFFFF"/>
          </w:tcPr>
          <w:p w14:paraId="472876C3" w14:textId="77777777" w:rsidR="007411E8" w:rsidRPr="007411E8" w:rsidRDefault="007411E8" w:rsidP="007411E8">
            <w:pPr>
              <w:jc w:val="center"/>
              <w:rPr>
                <w:sz w:val="28"/>
                <w:szCs w:val="28"/>
              </w:rPr>
            </w:pPr>
            <w:r w:rsidRPr="007411E8">
              <w:rPr>
                <w:sz w:val="28"/>
                <w:szCs w:val="28"/>
              </w:rPr>
              <w:t>№ п/п</w:t>
            </w:r>
          </w:p>
        </w:tc>
        <w:tc>
          <w:tcPr>
            <w:tcW w:w="4110" w:type="dxa"/>
            <w:vMerge/>
            <w:tcBorders>
              <w:left w:val="single" w:sz="4" w:space="0" w:color="auto"/>
              <w:right w:val="single" w:sz="4" w:space="0" w:color="auto"/>
            </w:tcBorders>
            <w:shd w:val="clear" w:color="000000" w:fill="FFFFFF"/>
            <w:vAlign w:val="center"/>
            <w:hideMark/>
          </w:tcPr>
          <w:p w14:paraId="766100B6" w14:textId="77777777" w:rsidR="007411E8" w:rsidRPr="007411E8" w:rsidRDefault="007411E8" w:rsidP="007411E8">
            <w:pPr>
              <w:jc w:val="center"/>
              <w:rPr>
                <w:sz w:val="28"/>
                <w:szCs w:val="28"/>
              </w:rPr>
            </w:pPr>
          </w:p>
        </w:tc>
        <w:tc>
          <w:tcPr>
            <w:tcW w:w="2980" w:type="dxa"/>
            <w:gridSpan w:val="2"/>
            <w:tcBorders>
              <w:top w:val="single" w:sz="4" w:space="0" w:color="auto"/>
              <w:left w:val="nil"/>
              <w:bottom w:val="single" w:sz="4" w:space="0" w:color="auto"/>
              <w:right w:val="single" w:sz="4" w:space="0" w:color="auto"/>
            </w:tcBorders>
            <w:shd w:val="clear" w:color="000000" w:fill="FFFFFF"/>
            <w:vAlign w:val="center"/>
            <w:hideMark/>
          </w:tcPr>
          <w:p w14:paraId="02653936" w14:textId="77777777" w:rsidR="007411E8" w:rsidRPr="007411E8" w:rsidRDefault="007411E8" w:rsidP="007411E8">
            <w:pPr>
              <w:jc w:val="center"/>
              <w:rPr>
                <w:sz w:val="28"/>
                <w:szCs w:val="28"/>
              </w:rPr>
            </w:pPr>
            <w:r w:rsidRPr="007411E8">
              <w:rPr>
                <w:sz w:val="28"/>
                <w:szCs w:val="28"/>
              </w:rPr>
              <w:t>2026 год</w:t>
            </w:r>
          </w:p>
        </w:tc>
        <w:tc>
          <w:tcPr>
            <w:tcW w:w="3118" w:type="dxa"/>
            <w:gridSpan w:val="2"/>
            <w:tcBorders>
              <w:top w:val="single" w:sz="4" w:space="0" w:color="auto"/>
              <w:left w:val="nil"/>
              <w:bottom w:val="single" w:sz="4" w:space="0" w:color="auto"/>
              <w:right w:val="single" w:sz="4" w:space="0" w:color="auto"/>
            </w:tcBorders>
            <w:shd w:val="clear" w:color="000000" w:fill="FFFFFF"/>
            <w:vAlign w:val="center"/>
          </w:tcPr>
          <w:p w14:paraId="00508019" w14:textId="77777777" w:rsidR="007411E8" w:rsidRPr="007411E8" w:rsidRDefault="007411E8" w:rsidP="007411E8">
            <w:pPr>
              <w:jc w:val="center"/>
              <w:rPr>
                <w:sz w:val="28"/>
                <w:szCs w:val="28"/>
              </w:rPr>
            </w:pPr>
            <w:r w:rsidRPr="007411E8">
              <w:rPr>
                <w:sz w:val="28"/>
                <w:szCs w:val="28"/>
              </w:rPr>
              <w:t>2027 год</w:t>
            </w:r>
          </w:p>
        </w:tc>
        <w:tc>
          <w:tcPr>
            <w:tcW w:w="3129" w:type="dxa"/>
            <w:gridSpan w:val="2"/>
            <w:tcBorders>
              <w:top w:val="single" w:sz="4" w:space="0" w:color="auto"/>
              <w:left w:val="nil"/>
              <w:bottom w:val="single" w:sz="4" w:space="0" w:color="auto"/>
              <w:right w:val="single" w:sz="4" w:space="0" w:color="auto"/>
            </w:tcBorders>
            <w:shd w:val="clear" w:color="000000" w:fill="FFFFFF"/>
            <w:vAlign w:val="center"/>
          </w:tcPr>
          <w:p w14:paraId="2B4EEA65" w14:textId="77777777" w:rsidR="007411E8" w:rsidRPr="007411E8" w:rsidRDefault="007411E8" w:rsidP="007411E8">
            <w:pPr>
              <w:jc w:val="center"/>
              <w:rPr>
                <w:sz w:val="28"/>
                <w:szCs w:val="28"/>
              </w:rPr>
            </w:pPr>
            <w:r w:rsidRPr="007411E8">
              <w:rPr>
                <w:sz w:val="28"/>
                <w:szCs w:val="28"/>
              </w:rPr>
              <w:t>2028 год</w:t>
            </w:r>
          </w:p>
        </w:tc>
      </w:tr>
      <w:tr w:rsidR="007411E8" w:rsidRPr="007411E8" w14:paraId="6BE3BD1B" w14:textId="77777777" w:rsidTr="00A71BD5">
        <w:trPr>
          <w:trHeight w:val="783"/>
          <w:jc w:val="center"/>
        </w:trPr>
        <w:tc>
          <w:tcPr>
            <w:tcW w:w="702" w:type="dxa"/>
            <w:tcBorders>
              <w:left w:val="single" w:sz="4" w:space="0" w:color="auto"/>
              <w:bottom w:val="single" w:sz="4" w:space="0" w:color="auto"/>
              <w:right w:val="single" w:sz="4" w:space="0" w:color="auto"/>
            </w:tcBorders>
          </w:tcPr>
          <w:p w14:paraId="730CBDBE" w14:textId="77777777" w:rsidR="007411E8" w:rsidRPr="007411E8" w:rsidRDefault="007411E8" w:rsidP="007411E8">
            <w:pPr>
              <w:rPr>
                <w:sz w:val="28"/>
                <w:szCs w:val="28"/>
              </w:rPr>
            </w:pPr>
          </w:p>
        </w:tc>
        <w:tc>
          <w:tcPr>
            <w:tcW w:w="4110" w:type="dxa"/>
            <w:vMerge/>
            <w:tcBorders>
              <w:left w:val="single" w:sz="4" w:space="0" w:color="auto"/>
              <w:bottom w:val="single" w:sz="4" w:space="0" w:color="auto"/>
              <w:right w:val="single" w:sz="4" w:space="0" w:color="auto"/>
            </w:tcBorders>
            <w:vAlign w:val="center"/>
          </w:tcPr>
          <w:p w14:paraId="4AD80501" w14:textId="77777777" w:rsidR="007411E8" w:rsidRPr="007411E8" w:rsidRDefault="007411E8" w:rsidP="007411E8">
            <w:pPr>
              <w:rPr>
                <w:sz w:val="28"/>
                <w:szCs w:val="28"/>
              </w:rPr>
            </w:pPr>
          </w:p>
        </w:tc>
        <w:tc>
          <w:tcPr>
            <w:tcW w:w="1420" w:type="dxa"/>
            <w:tcBorders>
              <w:top w:val="nil"/>
              <w:left w:val="nil"/>
              <w:bottom w:val="single" w:sz="4" w:space="0" w:color="auto"/>
              <w:right w:val="single" w:sz="4" w:space="0" w:color="auto"/>
            </w:tcBorders>
            <w:shd w:val="clear" w:color="000000" w:fill="FFFFFF"/>
            <w:vAlign w:val="center"/>
          </w:tcPr>
          <w:p w14:paraId="5C44CF41" w14:textId="77777777" w:rsidR="007411E8" w:rsidRPr="007411E8" w:rsidRDefault="007411E8" w:rsidP="007411E8">
            <w:pPr>
              <w:jc w:val="center"/>
              <w:rPr>
                <w:sz w:val="28"/>
                <w:szCs w:val="28"/>
              </w:rPr>
            </w:pPr>
            <w:r w:rsidRPr="007411E8">
              <w:rPr>
                <w:sz w:val="28"/>
                <w:szCs w:val="28"/>
              </w:rPr>
              <w:t xml:space="preserve">с 01.01. </w:t>
            </w:r>
          </w:p>
          <w:p w14:paraId="56CFCCED" w14:textId="77777777" w:rsidR="007411E8" w:rsidRPr="007411E8" w:rsidRDefault="007411E8" w:rsidP="007411E8">
            <w:pPr>
              <w:jc w:val="center"/>
              <w:rPr>
                <w:sz w:val="28"/>
                <w:szCs w:val="28"/>
              </w:rPr>
            </w:pPr>
            <w:r w:rsidRPr="007411E8">
              <w:rPr>
                <w:sz w:val="28"/>
                <w:szCs w:val="28"/>
              </w:rPr>
              <w:t>по 30.06.</w:t>
            </w:r>
          </w:p>
        </w:tc>
        <w:tc>
          <w:tcPr>
            <w:tcW w:w="1560" w:type="dxa"/>
            <w:tcBorders>
              <w:top w:val="nil"/>
              <w:left w:val="nil"/>
              <w:bottom w:val="single" w:sz="4" w:space="0" w:color="auto"/>
              <w:right w:val="single" w:sz="4" w:space="0" w:color="auto"/>
            </w:tcBorders>
            <w:shd w:val="clear" w:color="000000" w:fill="FFFFFF"/>
            <w:vAlign w:val="center"/>
          </w:tcPr>
          <w:p w14:paraId="7CF5718B" w14:textId="77777777" w:rsidR="007411E8" w:rsidRPr="007411E8" w:rsidRDefault="007411E8" w:rsidP="007411E8">
            <w:pPr>
              <w:jc w:val="center"/>
              <w:rPr>
                <w:sz w:val="28"/>
                <w:szCs w:val="28"/>
              </w:rPr>
            </w:pPr>
            <w:r w:rsidRPr="007411E8">
              <w:rPr>
                <w:sz w:val="28"/>
                <w:szCs w:val="28"/>
              </w:rPr>
              <w:t>с 01.07.</w:t>
            </w:r>
          </w:p>
          <w:p w14:paraId="6F11CC57" w14:textId="77777777" w:rsidR="007411E8" w:rsidRPr="007411E8" w:rsidRDefault="007411E8" w:rsidP="007411E8">
            <w:pPr>
              <w:jc w:val="center"/>
              <w:rPr>
                <w:sz w:val="28"/>
                <w:szCs w:val="28"/>
              </w:rPr>
            </w:pPr>
            <w:r w:rsidRPr="007411E8">
              <w:rPr>
                <w:sz w:val="28"/>
                <w:szCs w:val="28"/>
              </w:rPr>
              <w:t>по 31.12.</w:t>
            </w:r>
          </w:p>
        </w:tc>
        <w:tc>
          <w:tcPr>
            <w:tcW w:w="1417" w:type="dxa"/>
            <w:tcBorders>
              <w:top w:val="nil"/>
              <w:left w:val="nil"/>
              <w:bottom w:val="single" w:sz="4" w:space="0" w:color="auto"/>
              <w:right w:val="single" w:sz="4" w:space="0" w:color="auto"/>
            </w:tcBorders>
            <w:shd w:val="clear" w:color="000000" w:fill="FFFFFF"/>
            <w:vAlign w:val="center"/>
          </w:tcPr>
          <w:p w14:paraId="18D926B6" w14:textId="77777777" w:rsidR="007411E8" w:rsidRPr="007411E8" w:rsidRDefault="007411E8" w:rsidP="007411E8">
            <w:pPr>
              <w:jc w:val="center"/>
              <w:rPr>
                <w:sz w:val="28"/>
                <w:szCs w:val="28"/>
              </w:rPr>
            </w:pPr>
            <w:r w:rsidRPr="007411E8">
              <w:rPr>
                <w:sz w:val="28"/>
                <w:szCs w:val="28"/>
              </w:rPr>
              <w:t xml:space="preserve">с 01.01. </w:t>
            </w:r>
          </w:p>
          <w:p w14:paraId="5DAEC665" w14:textId="77777777" w:rsidR="007411E8" w:rsidRPr="007411E8" w:rsidRDefault="007411E8" w:rsidP="007411E8">
            <w:pPr>
              <w:jc w:val="center"/>
              <w:rPr>
                <w:sz w:val="28"/>
                <w:szCs w:val="28"/>
              </w:rPr>
            </w:pPr>
            <w:r w:rsidRPr="007411E8">
              <w:rPr>
                <w:sz w:val="28"/>
                <w:szCs w:val="28"/>
              </w:rPr>
              <w:t>по 30.06.</w:t>
            </w:r>
          </w:p>
        </w:tc>
        <w:tc>
          <w:tcPr>
            <w:tcW w:w="1701" w:type="dxa"/>
            <w:tcBorders>
              <w:top w:val="nil"/>
              <w:left w:val="nil"/>
              <w:bottom w:val="single" w:sz="4" w:space="0" w:color="auto"/>
              <w:right w:val="single" w:sz="4" w:space="0" w:color="auto"/>
            </w:tcBorders>
            <w:shd w:val="clear" w:color="000000" w:fill="FFFFFF"/>
            <w:vAlign w:val="center"/>
          </w:tcPr>
          <w:p w14:paraId="14FDE5F6" w14:textId="77777777" w:rsidR="007411E8" w:rsidRPr="007411E8" w:rsidRDefault="007411E8" w:rsidP="007411E8">
            <w:pPr>
              <w:jc w:val="center"/>
              <w:rPr>
                <w:sz w:val="28"/>
                <w:szCs w:val="28"/>
              </w:rPr>
            </w:pPr>
            <w:r w:rsidRPr="007411E8">
              <w:rPr>
                <w:sz w:val="28"/>
                <w:szCs w:val="28"/>
              </w:rPr>
              <w:t>с 01.07.</w:t>
            </w:r>
          </w:p>
          <w:p w14:paraId="6B6BDCF7" w14:textId="77777777" w:rsidR="007411E8" w:rsidRPr="007411E8" w:rsidRDefault="007411E8" w:rsidP="007411E8">
            <w:pPr>
              <w:jc w:val="center"/>
              <w:rPr>
                <w:sz w:val="28"/>
                <w:szCs w:val="28"/>
              </w:rPr>
            </w:pPr>
            <w:r w:rsidRPr="007411E8">
              <w:rPr>
                <w:sz w:val="28"/>
                <w:szCs w:val="28"/>
              </w:rPr>
              <w:t>по 31.12.</w:t>
            </w:r>
          </w:p>
        </w:tc>
        <w:tc>
          <w:tcPr>
            <w:tcW w:w="1559" w:type="dxa"/>
            <w:tcBorders>
              <w:top w:val="nil"/>
              <w:left w:val="nil"/>
              <w:bottom w:val="single" w:sz="4" w:space="0" w:color="auto"/>
              <w:right w:val="single" w:sz="4" w:space="0" w:color="auto"/>
            </w:tcBorders>
            <w:shd w:val="clear" w:color="000000" w:fill="FFFFFF"/>
            <w:vAlign w:val="center"/>
          </w:tcPr>
          <w:p w14:paraId="2408DE54" w14:textId="77777777" w:rsidR="007411E8" w:rsidRPr="007411E8" w:rsidRDefault="007411E8" w:rsidP="007411E8">
            <w:pPr>
              <w:jc w:val="center"/>
              <w:rPr>
                <w:sz w:val="28"/>
                <w:szCs w:val="28"/>
              </w:rPr>
            </w:pPr>
            <w:r w:rsidRPr="007411E8">
              <w:rPr>
                <w:sz w:val="28"/>
                <w:szCs w:val="28"/>
              </w:rPr>
              <w:t xml:space="preserve">с 01.01. </w:t>
            </w:r>
          </w:p>
          <w:p w14:paraId="0345F3E4" w14:textId="77777777" w:rsidR="007411E8" w:rsidRPr="007411E8" w:rsidRDefault="007411E8" w:rsidP="007411E8">
            <w:pPr>
              <w:jc w:val="center"/>
              <w:rPr>
                <w:sz w:val="28"/>
                <w:szCs w:val="28"/>
              </w:rPr>
            </w:pPr>
            <w:r w:rsidRPr="007411E8">
              <w:rPr>
                <w:sz w:val="28"/>
                <w:szCs w:val="28"/>
              </w:rPr>
              <w:t>по 30.06.</w:t>
            </w:r>
          </w:p>
        </w:tc>
        <w:tc>
          <w:tcPr>
            <w:tcW w:w="1570" w:type="dxa"/>
            <w:tcBorders>
              <w:top w:val="nil"/>
              <w:left w:val="nil"/>
              <w:bottom w:val="single" w:sz="4" w:space="0" w:color="auto"/>
              <w:right w:val="single" w:sz="4" w:space="0" w:color="auto"/>
            </w:tcBorders>
            <w:shd w:val="clear" w:color="000000" w:fill="FFFFFF"/>
            <w:vAlign w:val="center"/>
          </w:tcPr>
          <w:p w14:paraId="2DAA2E39" w14:textId="77777777" w:rsidR="007411E8" w:rsidRPr="007411E8" w:rsidRDefault="007411E8" w:rsidP="007411E8">
            <w:pPr>
              <w:jc w:val="center"/>
              <w:rPr>
                <w:sz w:val="28"/>
                <w:szCs w:val="28"/>
              </w:rPr>
            </w:pPr>
            <w:r w:rsidRPr="007411E8">
              <w:rPr>
                <w:sz w:val="28"/>
                <w:szCs w:val="28"/>
              </w:rPr>
              <w:t>с 01.07.</w:t>
            </w:r>
          </w:p>
          <w:p w14:paraId="74BC039E" w14:textId="77777777" w:rsidR="007411E8" w:rsidRPr="007411E8" w:rsidRDefault="007411E8" w:rsidP="007411E8">
            <w:pPr>
              <w:jc w:val="center"/>
              <w:rPr>
                <w:sz w:val="28"/>
                <w:szCs w:val="28"/>
              </w:rPr>
            </w:pPr>
            <w:r w:rsidRPr="007411E8">
              <w:rPr>
                <w:sz w:val="28"/>
                <w:szCs w:val="28"/>
              </w:rPr>
              <w:t>по 31.12.</w:t>
            </w:r>
          </w:p>
        </w:tc>
      </w:tr>
      <w:tr w:rsidR="007411E8" w:rsidRPr="007411E8" w14:paraId="51371EAB" w14:textId="77777777" w:rsidTr="00A71BD5">
        <w:trPr>
          <w:trHeight w:val="477"/>
          <w:jc w:val="center"/>
        </w:trPr>
        <w:tc>
          <w:tcPr>
            <w:tcW w:w="14039" w:type="dxa"/>
            <w:gridSpan w:val="8"/>
            <w:tcBorders>
              <w:top w:val="nil"/>
              <w:left w:val="single" w:sz="4" w:space="0" w:color="auto"/>
              <w:bottom w:val="single" w:sz="4" w:space="0" w:color="auto"/>
              <w:right w:val="single" w:sz="4" w:space="0" w:color="auto"/>
            </w:tcBorders>
            <w:shd w:val="clear" w:color="000000" w:fill="FFFFFF"/>
          </w:tcPr>
          <w:p w14:paraId="1ADAA6A1" w14:textId="77777777" w:rsidR="007411E8" w:rsidRPr="007411E8" w:rsidRDefault="007411E8" w:rsidP="00B47A95">
            <w:pPr>
              <w:numPr>
                <w:ilvl w:val="0"/>
                <w:numId w:val="15"/>
              </w:numPr>
              <w:contextualSpacing/>
              <w:jc w:val="center"/>
              <w:rPr>
                <w:sz w:val="28"/>
                <w:szCs w:val="28"/>
              </w:rPr>
            </w:pPr>
            <w:r w:rsidRPr="007411E8">
              <w:rPr>
                <w:sz w:val="28"/>
                <w:szCs w:val="28"/>
              </w:rPr>
              <w:t>Питьевая вода</w:t>
            </w:r>
          </w:p>
        </w:tc>
      </w:tr>
      <w:tr w:rsidR="007411E8" w:rsidRPr="007411E8" w14:paraId="78F3E8B8" w14:textId="77777777" w:rsidTr="00A71BD5">
        <w:trPr>
          <w:trHeight w:val="477"/>
          <w:jc w:val="center"/>
        </w:trPr>
        <w:tc>
          <w:tcPr>
            <w:tcW w:w="702" w:type="dxa"/>
            <w:tcBorders>
              <w:top w:val="nil"/>
              <w:left w:val="single" w:sz="4" w:space="0" w:color="auto"/>
              <w:bottom w:val="single" w:sz="4" w:space="0" w:color="auto"/>
              <w:right w:val="single" w:sz="4" w:space="0" w:color="auto"/>
            </w:tcBorders>
            <w:shd w:val="clear" w:color="000000" w:fill="FFFFFF"/>
          </w:tcPr>
          <w:p w14:paraId="4AA05818" w14:textId="77777777" w:rsidR="007411E8" w:rsidRPr="007411E8" w:rsidRDefault="007411E8" w:rsidP="007411E8">
            <w:pPr>
              <w:rPr>
                <w:sz w:val="28"/>
                <w:szCs w:val="28"/>
              </w:rPr>
            </w:pPr>
            <w:r w:rsidRPr="007411E8">
              <w:rPr>
                <w:sz w:val="28"/>
                <w:szCs w:val="28"/>
              </w:rPr>
              <w:t>1.1.</w:t>
            </w:r>
          </w:p>
        </w:tc>
        <w:tc>
          <w:tcPr>
            <w:tcW w:w="4110" w:type="dxa"/>
            <w:tcBorders>
              <w:top w:val="nil"/>
              <w:left w:val="single" w:sz="4" w:space="0" w:color="auto"/>
              <w:bottom w:val="single" w:sz="4" w:space="0" w:color="auto"/>
              <w:right w:val="single" w:sz="4" w:space="0" w:color="auto"/>
            </w:tcBorders>
            <w:shd w:val="clear" w:color="000000" w:fill="FFFFFF"/>
          </w:tcPr>
          <w:p w14:paraId="04605F9F" w14:textId="77777777" w:rsidR="007411E8" w:rsidRPr="007411E8" w:rsidRDefault="007411E8" w:rsidP="007411E8">
            <w:pPr>
              <w:rPr>
                <w:sz w:val="28"/>
                <w:szCs w:val="28"/>
              </w:rPr>
            </w:pPr>
            <w:r w:rsidRPr="007411E8">
              <w:rPr>
                <w:sz w:val="28"/>
                <w:szCs w:val="28"/>
              </w:rPr>
              <w:t xml:space="preserve">Население      </w:t>
            </w:r>
          </w:p>
          <w:p w14:paraId="00411482" w14:textId="77777777" w:rsidR="007411E8" w:rsidRPr="007411E8" w:rsidRDefault="007411E8" w:rsidP="007411E8">
            <w:pPr>
              <w:rPr>
                <w:sz w:val="28"/>
                <w:szCs w:val="28"/>
              </w:rPr>
            </w:pPr>
            <w:r w:rsidRPr="007411E8">
              <w:rPr>
                <w:sz w:val="28"/>
                <w:szCs w:val="28"/>
              </w:rPr>
              <w:t xml:space="preserve">(с </w:t>
            </w:r>
            <w:proofErr w:type="gramStart"/>
            <w:r w:rsidRPr="007411E8">
              <w:rPr>
                <w:sz w:val="28"/>
                <w:szCs w:val="28"/>
              </w:rPr>
              <w:t>НДС)*</w:t>
            </w:r>
            <w:proofErr w:type="gramEnd"/>
          </w:p>
        </w:tc>
        <w:tc>
          <w:tcPr>
            <w:tcW w:w="1420" w:type="dxa"/>
            <w:tcBorders>
              <w:top w:val="nil"/>
              <w:left w:val="single" w:sz="4" w:space="0" w:color="auto"/>
              <w:bottom w:val="single" w:sz="4" w:space="0" w:color="auto"/>
              <w:right w:val="single" w:sz="4" w:space="0" w:color="auto"/>
            </w:tcBorders>
            <w:shd w:val="clear" w:color="000000" w:fill="FFFFFF"/>
            <w:vAlign w:val="center"/>
          </w:tcPr>
          <w:p w14:paraId="5BBC661D" w14:textId="77777777" w:rsidR="007411E8" w:rsidRPr="007411E8" w:rsidRDefault="007411E8" w:rsidP="007411E8">
            <w:pPr>
              <w:jc w:val="center"/>
              <w:rPr>
                <w:sz w:val="28"/>
                <w:szCs w:val="28"/>
              </w:rPr>
            </w:pPr>
            <w:r w:rsidRPr="007411E8">
              <w:rPr>
                <w:sz w:val="28"/>
                <w:szCs w:val="28"/>
              </w:rPr>
              <w:t>21,44</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65A64ACA" w14:textId="77777777" w:rsidR="007411E8" w:rsidRPr="007411E8" w:rsidRDefault="007411E8" w:rsidP="007411E8">
            <w:pPr>
              <w:jc w:val="center"/>
              <w:rPr>
                <w:sz w:val="28"/>
                <w:szCs w:val="28"/>
              </w:rPr>
            </w:pPr>
            <w:r w:rsidRPr="007411E8">
              <w:rPr>
                <w:sz w:val="28"/>
                <w:szCs w:val="28"/>
              </w:rPr>
              <w:t>21,44</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379010F5" w14:textId="77777777" w:rsidR="007411E8" w:rsidRPr="007411E8" w:rsidRDefault="007411E8" w:rsidP="007411E8">
            <w:pPr>
              <w:jc w:val="center"/>
              <w:rPr>
                <w:sz w:val="28"/>
                <w:szCs w:val="28"/>
              </w:rPr>
            </w:pPr>
            <w:r w:rsidRPr="007411E8">
              <w:rPr>
                <w:sz w:val="28"/>
                <w:szCs w:val="28"/>
              </w:rPr>
              <w:t>19,48</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2CE75E39" w14:textId="77777777" w:rsidR="007411E8" w:rsidRPr="007411E8" w:rsidRDefault="007411E8" w:rsidP="007411E8">
            <w:pPr>
              <w:ind w:left="360"/>
              <w:jc w:val="center"/>
              <w:rPr>
                <w:sz w:val="28"/>
                <w:szCs w:val="28"/>
              </w:rPr>
            </w:pPr>
            <w:r w:rsidRPr="007411E8">
              <w:rPr>
                <w:sz w:val="28"/>
                <w:szCs w:val="28"/>
              </w:rPr>
              <w:t>19,48</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431674AB" w14:textId="77777777" w:rsidR="007411E8" w:rsidRPr="007411E8" w:rsidRDefault="007411E8" w:rsidP="007411E8">
            <w:pPr>
              <w:ind w:left="360"/>
              <w:jc w:val="center"/>
              <w:rPr>
                <w:sz w:val="28"/>
                <w:szCs w:val="28"/>
              </w:rPr>
            </w:pPr>
            <w:r w:rsidRPr="007411E8">
              <w:rPr>
                <w:sz w:val="28"/>
                <w:szCs w:val="28"/>
              </w:rPr>
              <w:t>19,48</w:t>
            </w:r>
          </w:p>
        </w:tc>
        <w:tc>
          <w:tcPr>
            <w:tcW w:w="1570" w:type="dxa"/>
            <w:tcBorders>
              <w:top w:val="nil"/>
              <w:left w:val="single" w:sz="4" w:space="0" w:color="auto"/>
              <w:bottom w:val="single" w:sz="4" w:space="0" w:color="auto"/>
              <w:right w:val="single" w:sz="4" w:space="0" w:color="auto"/>
            </w:tcBorders>
            <w:shd w:val="clear" w:color="000000" w:fill="FFFFFF"/>
            <w:vAlign w:val="center"/>
          </w:tcPr>
          <w:p w14:paraId="4F86944B" w14:textId="77777777" w:rsidR="007411E8" w:rsidRPr="007411E8" w:rsidRDefault="007411E8" w:rsidP="007411E8">
            <w:pPr>
              <w:ind w:left="360"/>
              <w:jc w:val="center"/>
              <w:rPr>
                <w:sz w:val="28"/>
                <w:szCs w:val="28"/>
              </w:rPr>
            </w:pPr>
            <w:r w:rsidRPr="007411E8">
              <w:rPr>
                <w:sz w:val="28"/>
                <w:szCs w:val="28"/>
              </w:rPr>
              <w:t>19,48</w:t>
            </w:r>
          </w:p>
        </w:tc>
      </w:tr>
      <w:tr w:rsidR="007411E8" w:rsidRPr="007411E8" w14:paraId="1F841740" w14:textId="77777777" w:rsidTr="00A71BD5">
        <w:trPr>
          <w:trHeight w:val="477"/>
          <w:jc w:val="center"/>
        </w:trPr>
        <w:tc>
          <w:tcPr>
            <w:tcW w:w="14039" w:type="dxa"/>
            <w:gridSpan w:val="8"/>
            <w:tcBorders>
              <w:top w:val="nil"/>
              <w:left w:val="single" w:sz="4" w:space="0" w:color="auto"/>
              <w:bottom w:val="single" w:sz="4" w:space="0" w:color="auto"/>
              <w:right w:val="single" w:sz="4" w:space="0" w:color="auto"/>
            </w:tcBorders>
            <w:shd w:val="clear" w:color="000000" w:fill="FFFFFF"/>
          </w:tcPr>
          <w:p w14:paraId="4033D521" w14:textId="77777777" w:rsidR="007411E8" w:rsidRPr="007411E8" w:rsidRDefault="007411E8" w:rsidP="007411E8">
            <w:pPr>
              <w:ind w:left="360"/>
              <w:jc w:val="center"/>
              <w:rPr>
                <w:sz w:val="28"/>
                <w:szCs w:val="28"/>
              </w:rPr>
            </w:pPr>
            <w:r w:rsidRPr="007411E8">
              <w:rPr>
                <w:sz w:val="28"/>
                <w:szCs w:val="28"/>
              </w:rPr>
              <w:t>2. Водоотведение</w:t>
            </w:r>
          </w:p>
        </w:tc>
      </w:tr>
      <w:tr w:rsidR="007411E8" w:rsidRPr="007411E8" w14:paraId="6110C709" w14:textId="77777777" w:rsidTr="00A71BD5">
        <w:trPr>
          <w:trHeight w:val="747"/>
          <w:jc w:val="center"/>
        </w:trPr>
        <w:tc>
          <w:tcPr>
            <w:tcW w:w="702" w:type="dxa"/>
            <w:tcBorders>
              <w:top w:val="nil"/>
              <w:left w:val="single" w:sz="4" w:space="0" w:color="auto"/>
              <w:bottom w:val="single" w:sz="4" w:space="0" w:color="auto"/>
              <w:right w:val="single" w:sz="4" w:space="0" w:color="auto"/>
            </w:tcBorders>
            <w:shd w:val="clear" w:color="000000" w:fill="FFFFFF"/>
          </w:tcPr>
          <w:p w14:paraId="297CB7EF" w14:textId="77777777" w:rsidR="007411E8" w:rsidRPr="007411E8" w:rsidRDefault="007411E8" w:rsidP="007411E8">
            <w:pPr>
              <w:rPr>
                <w:sz w:val="28"/>
                <w:szCs w:val="28"/>
              </w:rPr>
            </w:pPr>
            <w:r w:rsidRPr="007411E8">
              <w:rPr>
                <w:sz w:val="28"/>
                <w:szCs w:val="28"/>
              </w:rPr>
              <w:t>2.1.</w:t>
            </w:r>
          </w:p>
        </w:tc>
        <w:tc>
          <w:tcPr>
            <w:tcW w:w="4110" w:type="dxa"/>
            <w:tcBorders>
              <w:top w:val="nil"/>
              <w:left w:val="single" w:sz="4" w:space="0" w:color="auto"/>
              <w:bottom w:val="single" w:sz="4" w:space="0" w:color="auto"/>
              <w:right w:val="single" w:sz="4" w:space="0" w:color="auto"/>
            </w:tcBorders>
            <w:shd w:val="clear" w:color="000000" w:fill="FFFFFF"/>
            <w:vAlign w:val="center"/>
          </w:tcPr>
          <w:p w14:paraId="30A922D1" w14:textId="77777777" w:rsidR="007411E8" w:rsidRPr="007411E8" w:rsidRDefault="007411E8" w:rsidP="007411E8">
            <w:pPr>
              <w:rPr>
                <w:sz w:val="28"/>
                <w:szCs w:val="28"/>
              </w:rPr>
            </w:pPr>
            <w:r w:rsidRPr="007411E8">
              <w:rPr>
                <w:sz w:val="28"/>
                <w:szCs w:val="28"/>
              </w:rPr>
              <w:t xml:space="preserve">Население      </w:t>
            </w:r>
          </w:p>
          <w:p w14:paraId="63A98158" w14:textId="77777777" w:rsidR="007411E8" w:rsidRPr="007411E8" w:rsidRDefault="007411E8" w:rsidP="007411E8">
            <w:pPr>
              <w:rPr>
                <w:sz w:val="28"/>
                <w:szCs w:val="28"/>
              </w:rPr>
            </w:pPr>
            <w:r w:rsidRPr="007411E8">
              <w:rPr>
                <w:sz w:val="28"/>
                <w:szCs w:val="28"/>
              </w:rPr>
              <w:t xml:space="preserve">(с </w:t>
            </w:r>
            <w:proofErr w:type="gramStart"/>
            <w:r w:rsidRPr="007411E8">
              <w:rPr>
                <w:sz w:val="28"/>
                <w:szCs w:val="28"/>
              </w:rPr>
              <w:t>НДС)*</w:t>
            </w:r>
            <w:proofErr w:type="gramEnd"/>
          </w:p>
        </w:tc>
        <w:tc>
          <w:tcPr>
            <w:tcW w:w="1420" w:type="dxa"/>
            <w:tcBorders>
              <w:top w:val="nil"/>
              <w:left w:val="nil"/>
              <w:bottom w:val="single" w:sz="4" w:space="0" w:color="auto"/>
              <w:right w:val="single" w:sz="4" w:space="0" w:color="auto"/>
            </w:tcBorders>
            <w:shd w:val="clear" w:color="000000" w:fill="FFFFFF"/>
            <w:vAlign w:val="center"/>
          </w:tcPr>
          <w:p w14:paraId="78D3E981" w14:textId="77777777" w:rsidR="007411E8" w:rsidRPr="007411E8" w:rsidRDefault="007411E8" w:rsidP="007411E8">
            <w:pPr>
              <w:jc w:val="center"/>
              <w:rPr>
                <w:color w:val="FF0000"/>
                <w:sz w:val="28"/>
                <w:szCs w:val="28"/>
              </w:rPr>
            </w:pPr>
            <w:r w:rsidRPr="007411E8">
              <w:rPr>
                <w:sz w:val="28"/>
                <w:szCs w:val="28"/>
              </w:rPr>
              <w:t>83,65</w:t>
            </w:r>
          </w:p>
        </w:tc>
        <w:tc>
          <w:tcPr>
            <w:tcW w:w="1560" w:type="dxa"/>
            <w:tcBorders>
              <w:top w:val="nil"/>
              <w:left w:val="nil"/>
              <w:bottom w:val="single" w:sz="4" w:space="0" w:color="auto"/>
              <w:right w:val="single" w:sz="4" w:space="0" w:color="auto"/>
            </w:tcBorders>
            <w:shd w:val="clear" w:color="000000" w:fill="FFFFFF"/>
            <w:vAlign w:val="center"/>
          </w:tcPr>
          <w:p w14:paraId="74B1E036" w14:textId="77777777" w:rsidR="007411E8" w:rsidRPr="007411E8" w:rsidRDefault="007411E8" w:rsidP="007411E8">
            <w:pPr>
              <w:jc w:val="center"/>
              <w:rPr>
                <w:sz w:val="28"/>
                <w:szCs w:val="28"/>
              </w:rPr>
            </w:pPr>
            <w:r w:rsidRPr="007411E8">
              <w:rPr>
                <w:sz w:val="28"/>
                <w:szCs w:val="28"/>
              </w:rPr>
              <w:t>88,28</w:t>
            </w:r>
          </w:p>
        </w:tc>
        <w:tc>
          <w:tcPr>
            <w:tcW w:w="1417" w:type="dxa"/>
            <w:tcBorders>
              <w:top w:val="nil"/>
              <w:left w:val="nil"/>
              <w:bottom w:val="single" w:sz="4" w:space="0" w:color="auto"/>
              <w:right w:val="single" w:sz="4" w:space="0" w:color="auto"/>
            </w:tcBorders>
            <w:shd w:val="clear" w:color="000000" w:fill="FFFFFF"/>
            <w:vAlign w:val="center"/>
          </w:tcPr>
          <w:p w14:paraId="66F37C9D" w14:textId="77777777" w:rsidR="007411E8" w:rsidRPr="007411E8" w:rsidRDefault="007411E8" w:rsidP="007411E8">
            <w:pPr>
              <w:jc w:val="center"/>
              <w:rPr>
                <w:sz w:val="28"/>
                <w:szCs w:val="28"/>
              </w:rPr>
            </w:pPr>
            <w:r w:rsidRPr="007411E8">
              <w:rPr>
                <w:sz w:val="28"/>
                <w:szCs w:val="28"/>
              </w:rPr>
              <w:t>88,28</w:t>
            </w:r>
          </w:p>
        </w:tc>
        <w:tc>
          <w:tcPr>
            <w:tcW w:w="1701" w:type="dxa"/>
            <w:tcBorders>
              <w:top w:val="nil"/>
              <w:left w:val="nil"/>
              <w:bottom w:val="single" w:sz="4" w:space="0" w:color="auto"/>
              <w:right w:val="single" w:sz="4" w:space="0" w:color="auto"/>
            </w:tcBorders>
            <w:shd w:val="clear" w:color="000000" w:fill="FFFFFF"/>
            <w:vAlign w:val="center"/>
          </w:tcPr>
          <w:p w14:paraId="26007CC3" w14:textId="77777777" w:rsidR="007411E8" w:rsidRPr="007411E8" w:rsidRDefault="007411E8" w:rsidP="007411E8">
            <w:pPr>
              <w:jc w:val="center"/>
              <w:rPr>
                <w:sz w:val="28"/>
                <w:szCs w:val="28"/>
              </w:rPr>
            </w:pPr>
            <w:r w:rsidRPr="007411E8">
              <w:rPr>
                <w:sz w:val="28"/>
                <w:szCs w:val="28"/>
              </w:rPr>
              <w:t>96,95</w:t>
            </w:r>
          </w:p>
        </w:tc>
        <w:tc>
          <w:tcPr>
            <w:tcW w:w="1559" w:type="dxa"/>
            <w:tcBorders>
              <w:top w:val="nil"/>
              <w:left w:val="nil"/>
              <w:bottom w:val="single" w:sz="4" w:space="0" w:color="auto"/>
              <w:right w:val="single" w:sz="4" w:space="0" w:color="auto"/>
            </w:tcBorders>
            <w:shd w:val="clear" w:color="000000" w:fill="FFFFFF"/>
            <w:vAlign w:val="center"/>
          </w:tcPr>
          <w:p w14:paraId="7BBF03A0" w14:textId="77777777" w:rsidR="007411E8" w:rsidRPr="007411E8" w:rsidRDefault="007411E8" w:rsidP="007411E8">
            <w:pPr>
              <w:jc w:val="center"/>
              <w:rPr>
                <w:sz w:val="28"/>
                <w:szCs w:val="28"/>
              </w:rPr>
            </w:pPr>
            <w:r w:rsidRPr="007411E8">
              <w:rPr>
                <w:sz w:val="28"/>
                <w:szCs w:val="28"/>
              </w:rPr>
              <w:t>96,95</w:t>
            </w:r>
          </w:p>
        </w:tc>
        <w:tc>
          <w:tcPr>
            <w:tcW w:w="1570" w:type="dxa"/>
            <w:tcBorders>
              <w:top w:val="nil"/>
              <w:left w:val="nil"/>
              <w:bottom w:val="single" w:sz="4" w:space="0" w:color="auto"/>
              <w:right w:val="single" w:sz="4" w:space="0" w:color="auto"/>
            </w:tcBorders>
            <w:shd w:val="clear" w:color="000000" w:fill="FFFFFF"/>
            <w:vAlign w:val="center"/>
          </w:tcPr>
          <w:p w14:paraId="69FB1991" w14:textId="77777777" w:rsidR="007411E8" w:rsidRPr="007411E8" w:rsidRDefault="007411E8" w:rsidP="007411E8">
            <w:pPr>
              <w:jc w:val="center"/>
              <w:rPr>
                <w:sz w:val="28"/>
                <w:szCs w:val="28"/>
              </w:rPr>
            </w:pPr>
            <w:r w:rsidRPr="007411E8">
              <w:rPr>
                <w:sz w:val="28"/>
                <w:szCs w:val="28"/>
              </w:rPr>
              <w:t>108,11</w:t>
            </w:r>
          </w:p>
        </w:tc>
      </w:tr>
    </w:tbl>
    <w:p w14:paraId="5BB08BAB" w14:textId="77777777" w:rsidR="007411E8" w:rsidRPr="007411E8" w:rsidRDefault="007411E8" w:rsidP="007411E8">
      <w:pPr>
        <w:ind w:left="-709" w:firstLine="709"/>
        <w:jc w:val="both"/>
        <w:rPr>
          <w:sz w:val="28"/>
          <w:szCs w:val="28"/>
          <w:lang w:eastAsia="en-US"/>
        </w:rPr>
      </w:pPr>
      <w:r w:rsidRPr="007411E8">
        <w:rPr>
          <w:sz w:val="28"/>
          <w:szCs w:val="28"/>
          <w:lang w:eastAsia="en-US"/>
        </w:rPr>
        <w:t xml:space="preserve">              </w:t>
      </w:r>
    </w:p>
    <w:p w14:paraId="1EEB1270" w14:textId="77777777" w:rsidR="007411E8" w:rsidRPr="007411E8" w:rsidRDefault="007411E8" w:rsidP="007411E8">
      <w:pPr>
        <w:ind w:left="426" w:firstLine="283"/>
        <w:jc w:val="both"/>
        <w:rPr>
          <w:sz w:val="28"/>
          <w:szCs w:val="28"/>
          <w:lang w:eastAsia="en-US"/>
        </w:rPr>
      </w:pPr>
      <w:r w:rsidRPr="007411E8">
        <w:rPr>
          <w:sz w:val="28"/>
          <w:szCs w:val="28"/>
          <w:lang w:eastAsia="en-US"/>
        </w:rPr>
        <w:t xml:space="preserve">        * Выделяется в целях реализации пункта 6 статьи 168 Налогового кодекса Российской Федерации.</w:t>
      </w:r>
    </w:p>
    <w:p w14:paraId="3B2F1B12" w14:textId="77777777" w:rsidR="007411E8" w:rsidRPr="007411E8" w:rsidRDefault="007411E8" w:rsidP="007411E8">
      <w:pPr>
        <w:jc w:val="center"/>
        <w:rPr>
          <w:sz w:val="28"/>
          <w:szCs w:val="28"/>
          <w:lang w:eastAsia="en-US"/>
        </w:rPr>
      </w:pPr>
    </w:p>
    <w:bookmarkEnd w:id="5"/>
    <w:p w14:paraId="192E46DA" w14:textId="77777777" w:rsidR="007411E8" w:rsidRPr="007411E8" w:rsidRDefault="007411E8" w:rsidP="007411E8">
      <w:pPr>
        <w:ind w:firstLine="709"/>
        <w:jc w:val="both"/>
        <w:rPr>
          <w:color w:val="000000"/>
          <w:sz w:val="28"/>
          <w:szCs w:val="28"/>
          <w:lang w:eastAsia="en-US"/>
        </w:rPr>
      </w:pPr>
    </w:p>
    <w:p w14:paraId="08FA3C0D" w14:textId="77777777" w:rsidR="00B47A95" w:rsidRDefault="00B47A95" w:rsidP="00D91B47">
      <w:pPr>
        <w:tabs>
          <w:tab w:val="left" w:pos="3052"/>
        </w:tabs>
        <w:rPr>
          <w:lang w:eastAsia="en-US"/>
        </w:rPr>
        <w:sectPr w:rsidR="00B47A95" w:rsidSect="007411E8">
          <w:pgSz w:w="16838" w:h="11906" w:orient="landscape"/>
          <w:pgMar w:top="1701" w:right="567" w:bottom="567" w:left="1134" w:header="709" w:footer="709" w:gutter="0"/>
          <w:cols w:space="708"/>
          <w:titlePg/>
          <w:docGrid w:linePitch="360"/>
        </w:sectPr>
      </w:pPr>
    </w:p>
    <w:p w14:paraId="39293350" w14:textId="5289E750" w:rsidR="00B47A95" w:rsidRPr="00753EDE" w:rsidRDefault="00B47A95" w:rsidP="00B47A95">
      <w:pPr>
        <w:tabs>
          <w:tab w:val="left" w:pos="9214"/>
        </w:tabs>
        <w:ind w:left="-1701" w:right="-739" w:firstLine="7654"/>
      </w:pPr>
      <w:bookmarkStart w:id="10" w:name="_Hlk208999834"/>
      <w:r w:rsidRPr="009675EF">
        <w:lastRenderedPageBreak/>
        <w:t xml:space="preserve">Приложение № </w:t>
      </w:r>
      <w:r>
        <w:t xml:space="preserve">6 </w:t>
      </w:r>
      <w:r w:rsidRPr="009675EF">
        <w:t xml:space="preserve">к </w:t>
      </w:r>
      <w:r>
        <w:t>протоколу</w:t>
      </w:r>
      <w:r w:rsidRPr="009675EF">
        <w:t xml:space="preserve"> № </w:t>
      </w:r>
      <w:r>
        <w:t>70</w:t>
      </w:r>
    </w:p>
    <w:p w14:paraId="7CA24985" w14:textId="77777777" w:rsidR="00B47A95" w:rsidRPr="009675EF" w:rsidRDefault="00B47A95" w:rsidP="00B47A95">
      <w:pPr>
        <w:tabs>
          <w:tab w:val="left" w:pos="9214"/>
        </w:tabs>
        <w:ind w:left="-1701" w:right="-739" w:firstLine="7654"/>
      </w:pPr>
      <w:r w:rsidRPr="009675EF">
        <w:t>заседания правления Региональной</w:t>
      </w:r>
    </w:p>
    <w:p w14:paraId="78EB5BC3" w14:textId="77777777" w:rsidR="00B47A95" w:rsidRPr="009675EF" w:rsidRDefault="00B47A95" w:rsidP="00B47A95">
      <w:pPr>
        <w:tabs>
          <w:tab w:val="left" w:pos="9214"/>
        </w:tabs>
        <w:ind w:left="-1701" w:right="-739" w:firstLine="7654"/>
      </w:pPr>
      <w:r w:rsidRPr="009675EF">
        <w:t>энергетической комиссии</w:t>
      </w:r>
    </w:p>
    <w:p w14:paraId="782C5022" w14:textId="77777777" w:rsidR="00B47A95" w:rsidRDefault="00B47A95" w:rsidP="00B47A95">
      <w:pPr>
        <w:tabs>
          <w:tab w:val="left" w:pos="9214"/>
        </w:tabs>
        <w:ind w:left="-1701" w:right="-739" w:firstLine="7654"/>
      </w:pPr>
      <w:r w:rsidRPr="009675EF">
        <w:t xml:space="preserve">Кузбасса от </w:t>
      </w:r>
      <w:r>
        <w:t>16</w:t>
      </w:r>
      <w:r w:rsidRPr="009675EF">
        <w:t>.</w:t>
      </w:r>
      <w:r>
        <w:t>09</w:t>
      </w:r>
      <w:r w:rsidRPr="009675EF">
        <w:t>.202</w:t>
      </w:r>
      <w:r>
        <w:t>5</w:t>
      </w:r>
    </w:p>
    <w:bookmarkEnd w:id="0"/>
    <w:bookmarkEnd w:id="1"/>
    <w:bookmarkEnd w:id="2"/>
    <w:bookmarkEnd w:id="3"/>
    <w:p w14:paraId="21C2A7B4" w14:textId="77777777" w:rsidR="005C781F" w:rsidRPr="00D91B47" w:rsidRDefault="005C781F" w:rsidP="00B47A95">
      <w:pPr>
        <w:tabs>
          <w:tab w:val="left" w:pos="3052"/>
        </w:tabs>
        <w:ind w:left="-1701" w:firstLine="7654"/>
        <w:rPr>
          <w:lang w:eastAsia="en-US"/>
        </w:rPr>
      </w:pPr>
    </w:p>
    <w:p w14:paraId="79D30E64" w14:textId="77777777" w:rsidR="00B47A95" w:rsidRPr="00B47A95" w:rsidRDefault="00B47A95" w:rsidP="00B47A95">
      <w:pPr>
        <w:keepNext/>
        <w:jc w:val="center"/>
        <w:outlineLvl w:val="0"/>
        <w:rPr>
          <w:b/>
          <w:iCs/>
          <w:color w:val="000000"/>
          <w:sz w:val="28"/>
          <w:szCs w:val="28"/>
        </w:rPr>
      </w:pPr>
      <w:r w:rsidRPr="00B47A95">
        <w:rPr>
          <w:b/>
          <w:iCs/>
          <w:color w:val="000000"/>
          <w:sz w:val="28"/>
          <w:szCs w:val="28"/>
        </w:rPr>
        <w:t>Экспертное заключение</w:t>
      </w:r>
    </w:p>
    <w:p w14:paraId="30DC0A5D" w14:textId="77777777" w:rsidR="00B47A95" w:rsidRPr="00B47A95" w:rsidRDefault="00B47A95" w:rsidP="00B47A95">
      <w:pPr>
        <w:keepNext/>
        <w:jc w:val="center"/>
        <w:outlineLvl w:val="0"/>
        <w:rPr>
          <w:b/>
          <w:iCs/>
          <w:sz w:val="28"/>
          <w:szCs w:val="28"/>
        </w:rPr>
      </w:pPr>
      <w:r w:rsidRPr="00B47A95">
        <w:rPr>
          <w:b/>
          <w:iCs/>
          <w:sz w:val="28"/>
          <w:szCs w:val="28"/>
        </w:rPr>
        <w:t>Региональной энергетической комиссии Кузбасса</w:t>
      </w:r>
    </w:p>
    <w:p w14:paraId="04866B54" w14:textId="77777777" w:rsidR="00B47A95" w:rsidRPr="00B47A95" w:rsidRDefault="00B47A95" w:rsidP="00B47A95">
      <w:pPr>
        <w:jc w:val="center"/>
        <w:rPr>
          <w:color w:val="000000"/>
          <w:sz w:val="28"/>
          <w:szCs w:val="28"/>
        </w:rPr>
      </w:pPr>
      <w:r w:rsidRPr="00B47A95">
        <w:rPr>
          <w:color w:val="000000"/>
          <w:sz w:val="28"/>
          <w:szCs w:val="28"/>
        </w:rPr>
        <w:t>по материалам, представленным</w:t>
      </w:r>
      <w:r w:rsidRPr="00B47A95">
        <w:rPr>
          <w:b/>
          <w:color w:val="000000"/>
          <w:sz w:val="28"/>
          <w:szCs w:val="28"/>
        </w:rPr>
        <w:t xml:space="preserve"> </w:t>
      </w:r>
      <w:r w:rsidRPr="00B47A95">
        <w:rPr>
          <w:b/>
          <w:bCs/>
          <w:kern w:val="32"/>
          <w:sz w:val="28"/>
          <w:szCs w:val="28"/>
          <w:lang w:eastAsia="en-US"/>
        </w:rPr>
        <w:t>ООО «</w:t>
      </w:r>
      <w:proofErr w:type="spellStart"/>
      <w:r w:rsidRPr="00B47A95">
        <w:rPr>
          <w:b/>
          <w:bCs/>
          <w:kern w:val="32"/>
          <w:sz w:val="28"/>
          <w:szCs w:val="28"/>
          <w:lang w:eastAsia="en-US"/>
        </w:rPr>
        <w:t>Экобетон</w:t>
      </w:r>
      <w:proofErr w:type="spellEnd"/>
      <w:r w:rsidRPr="00B47A95">
        <w:rPr>
          <w:b/>
          <w:bCs/>
          <w:kern w:val="32"/>
          <w:sz w:val="28"/>
          <w:szCs w:val="28"/>
          <w:lang w:eastAsia="en-US"/>
        </w:rPr>
        <w:t>» (Юргинский городской округ)</w:t>
      </w:r>
      <w:r w:rsidRPr="00B47A95">
        <w:rPr>
          <w:color w:val="000000"/>
          <w:sz w:val="28"/>
          <w:szCs w:val="28"/>
        </w:rPr>
        <w:t>, для корректировки необходимой валовой выручки и утвержденных предельных</w:t>
      </w:r>
      <w:r w:rsidRPr="00B47A95">
        <w:rPr>
          <w:sz w:val="28"/>
          <w:szCs w:val="28"/>
        </w:rPr>
        <w:t xml:space="preserve"> тарифов </w:t>
      </w:r>
      <w:r w:rsidRPr="00B47A95">
        <w:rPr>
          <w:color w:val="000000"/>
          <w:sz w:val="28"/>
          <w:szCs w:val="28"/>
        </w:rPr>
        <w:t xml:space="preserve">на </w:t>
      </w:r>
      <w:r w:rsidRPr="00B47A95">
        <w:rPr>
          <w:sz w:val="28"/>
          <w:szCs w:val="28"/>
        </w:rPr>
        <w:t>захоронение твердых коммунальных отходов</w:t>
      </w:r>
      <w:r w:rsidRPr="00B47A95">
        <w:rPr>
          <w:color w:val="000000"/>
          <w:sz w:val="28"/>
          <w:szCs w:val="28"/>
        </w:rPr>
        <w:t xml:space="preserve"> </w:t>
      </w:r>
    </w:p>
    <w:p w14:paraId="33D02B51" w14:textId="77777777" w:rsidR="00B47A95" w:rsidRPr="00B47A95" w:rsidRDefault="00B47A95" w:rsidP="00B47A95">
      <w:pPr>
        <w:jc w:val="center"/>
        <w:rPr>
          <w:color w:val="000000"/>
          <w:sz w:val="28"/>
          <w:szCs w:val="28"/>
        </w:rPr>
      </w:pPr>
      <w:r w:rsidRPr="00B47A95">
        <w:rPr>
          <w:color w:val="000000"/>
          <w:sz w:val="28"/>
          <w:szCs w:val="28"/>
        </w:rPr>
        <w:t>на 2026 год</w:t>
      </w:r>
    </w:p>
    <w:p w14:paraId="541A85EF" w14:textId="77777777" w:rsidR="00B47A95" w:rsidRPr="00B47A95" w:rsidRDefault="00B47A95" w:rsidP="00B47A95">
      <w:pPr>
        <w:tabs>
          <w:tab w:val="left" w:pos="10206"/>
        </w:tabs>
        <w:ind w:firstLine="709"/>
        <w:jc w:val="center"/>
        <w:rPr>
          <w:color w:val="000000"/>
          <w:szCs w:val="28"/>
        </w:rPr>
      </w:pPr>
    </w:p>
    <w:p w14:paraId="69FE0C80" w14:textId="77777777" w:rsidR="00B47A95" w:rsidRPr="00B47A95" w:rsidRDefault="00B47A95" w:rsidP="00B47A95">
      <w:pPr>
        <w:ind w:firstLine="709"/>
        <w:jc w:val="both"/>
        <w:rPr>
          <w:color w:val="000000"/>
          <w:sz w:val="4"/>
          <w:szCs w:val="4"/>
        </w:rPr>
      </w:pPr>
    </w:p>
    <w:p w14:paraId="52328A40" w14:textId="77777777" w:rsidR="00B47A95" w:rsidRPr="00B47A95" w:rsidRDefault="00B47A95" w:rsidP="00B47A95">
      <w:pPr>
        <w:ind w:firstLine="709"/>
        <w:jc w:val="both"/>
        <w:rPr>
          <w:color w:val="000000"/>
          <w:sz w:val="28"/>
          <w:szCs w:val="28"/>
        </w:rPr>
      </w:pPr>
      <w:r w:rsidRPr="00B47A95">
        <w:rPr>
          <w:sz w:val="28"/>
          <w:szCs w:val="28"/>
        </w:rPr>
        <w:t xml:space="preserve">Главный консультант отдела ценообразования в сфере водоснабжения, водоотведения и утилизации отходов Региональной энергетической комиссии Кузбасса </w:t>
      </w:r>
      <w:proofErr w:type="spellStart"/>
      <w:r w:rsidRPr="00B47A95">
        <w:rPr>
          <w:sz w:val="28"/>
          <w:szCs w:val="28"/>
        </w:rPr>
        <w:t>Городова</w:t>
      </w:r>
      <w:proofErr w:type="spellEnd"/>
      <w:r w:rsidRPr="00B47A95">
        <w:rPr>
          <w:sz w:val="28"/>
          <w:szCs w:val="28"/>
        </w:rPr>
        <w:t xml:space="preserve"> М.Б. (далее – специалист), рассмотрев представленные</w:t>
      </w:r>
      <w:r w:rsidRPr="00B47A95">
        <w:rPr>
          <w:color w:val="000000"/>
          <w:sz w:val="28"/>
          <w:szCs w:val="28"/>
        </w:rPr>
        <w:t xml:space="preserve"> организацией предложения </w:t>
      </w:r>
      <w:r w:rsidRPr="00B47A95">
        <w:rPr>
          <w:sz w:val="28"/>
          <w:szCs w:val="28"/>
        </w:rPr>
        <w:t>по корректировке необходимой валовой выручки и утвержденных предельных тарифов на захоронение твердых коммунальных отходов</w:t>
      </w:r>
      <w:r w:rsidRPr="00B47A95">
        <w:rPr>
          <w:color w:val="000000"/>
          <w:sz w:val="28"/>
          <w:szCs w:val="28"/>
        </w:rPr>
        <w:t>, отмечает, что они отражают экономическую ситуацию в организации в сложившихся условиях хозяйствования.</w:t>
      </w:r>
    </w:p>
    <w:p w14:paraId="77EEADD6" w14:textId="77777777" w:rsidR="00B47A95" w:rsidRPr="00B47A95" w:rsidRDefault="00B47A95" w:rsidP="00B47A95">
      <w:pPr>
        <w:ind w:firstLine="709"/>
        <w:jc w:val="both"/>
        <w:rPr>
          <w:color w:val="000000"/>
          <w:sz w:val="28"/>
          <w:szCs w:val="28"/>
        </w:rPr>
      </w:pPr>
    </w:p>
    <w:p w14:paraId="1A8FDCDC" w14:textId="77777777" w:rsidR="00B47A95" w:rsidRPr="00B47A95" w:rsidRDefault="00B47A95" w:rsidP="00B47A95">
      <w:pPr>
        <w:ind w:firstLine="709"/>
        <w:jc w:val="both"/>
        <w:rPr>
          <w:color w:val="000000"/>
          <w:sz w:val="28"/>
          <w:szCs w:val="28"/>
        </w:rPr>
      </w:pPr>
      <w:r w:rsidRPr="00B47A95">
        <w:rPr>
          <w:color w:val="000000"/>
          <w:sz w:val="28"/>
          <w:szCs w:val="28"/>
        </w:rPr>
        <w:t>ООО «</w:t>
      </w:r>
      <w:proofErr w:type="spellStart"/>
      <w:r w:rsidRPr="00B47A95">
        <w:rPr>
          <w:color w:val="000000"/>
          <w:sz w:val="28"/>
          <w:szCs w:val="28"/>
        </w:rPr>
        <w:t>Экобетон</w:t>
      </w:r>
      <w:proofErr w:type="spellEnd"/>
      <w:r w:rsidRPr="00B47A95">
        <w:rPr>
          <w:color w:val="000000"/>
          <w:sz w:val="28"/>
          <w:szCs w:val="28"/>
        </w:rPr>
        <w:t xml:space="preserve">» (Юргинский городской округ) обратилось в Региональную энергетическую комиссию Кузбасса (далее – РЭК Кузбасса) с заявлением о корректировке необходимой валовой выручки и </w:t>
      </w:r>
      <w:r w:rsidRPr="00B47A95">
        <w:rPr>
          <w:sz w:val="28"/>
          <w:szCs w:val="28"/>
        </w:rPr>
        <w:t xml:space="preserve">утвержденных предельных тарифов на захоронение твердых коммунальных отходов </w:t>
      </w:r>
      <w:r w:rsidRPr="00B47A95">
        <w:rPr>
          <w:color w:val="000000"/>
          <w:sz w:val="28"/>
          <w:szCs w:val="28"/>
        </w:rPr>
        <w:t>на 2026 год (</w:t>
      </w:r>
      <w:proofErr w:type="spellStart"/>
      <w:r w:rsidRPr="00B47A95">
        <w:rPr>
          <w:color w:val="000000"/>
          <w:sz w:val="28"/>
          <w:szCs w:val="28"/>
        </w:rPr>
        <w:t>вх</w:t>
      </w:r>
      <w:proofErr w:type="spellEnd"/>
      <w:r w:rsidRPr="00B47A95">
        <w:rPr>
          <w:color w:val="000000"/>
          <w:sz w:val="28"/>
          <w:szCs w:val="28"/>
        </w:rPr>
        <w:t xml:space="preserve">. от 02.09.2025 № 5512). Согласно представленному заявлению организацией было предложено скорректировать тарифы на захоронение твердых коммунальных отходов на 2026 год с учетом корректировки в размере 1-е полугодие 592,58руб./т, 2-е полугодие 624,52 руб./т. </w:t>
      </w:r>
    </w:p>
    <w:p w14:paraId="1C18AFFA" w14:textId="77777777" w:rsidR="00B47A95" w:rsidRPr="00B47A95" w:rsidRDefault="00B47A95" w:rsidP="00B47A95">
      <w:pPr>
        <w:ind w:firstLine="709"/>
        <w:jc w:val="both"/>
        <w:rPr>
          <w:sz w:val="28"/>
          <w:szCs w:val="28"/>
        </w:rPr>
      </w:pPr>
      <w:r w:rsidRPr="00B47A95">
        <w:rPr>
          <w:sz w:val="28"/>
          <w:szCs w:val="28"/>
        </w:rPr>
        <w:t>На основании представленного заявления, с учетом дополнительно представленных материалов (</w:t>
      </w:r>
      <w:proofErr w:type="spellStart"/>
      <w:r w:rsidRPr="00B47A95">
        <w:rPr>
          <w:sz w:val="28"/>
          <w:szCs w:val="28"/>
        </w:rPr>
        <w:t>вх</w:t>
      </w:r>
      <w:proofErr w:type="spellEnd"/>
      <w:r w:rsidRPr="00B47A95">
        <w:rPr>
          <w:sz w:val="28"/>
          <w:szCs w:val="28"/>
        </w:rPr>
        <w:t>. от 05.09.2025 № 5582, от 09.09.2025 №5656), было открыто дело «О корректировке необходимой валовой выручки и утвержденных предельных тарифов на услугу захоронения твердых коммунальных отходов на 2026 год, оказываемую ООО «</w:t>
      </w:r>
      <w:proofErr w:type="spellStart"/>
      <w:r w:rsidRPr="00B47A95">
        <w:rPr>
          <w:sz w:val="28"/>
          <w:szCs w:val="28"/>
        </w:rPr>
        <w:t>Экобетон</w:t>
      </w:r>
      <w:proofErr w:type="spellEnd"/>
      <w:r w:rsidRPr="00B47A95">
        <w:rPr>
          <w:sz w:val="28"/>
          <w:szCs w:val="28"/>
        </w:rPr>
        <w:t>» (Юргинский городской округ)»</w:t>
      </w:r>
      <w:r w:rsidRPr="00B47A95">
        <w:rPr>
          <w:sz w:val="28"/>
          <w:szCs w:val="20"/>
        </w:rPr>
        <w:t xml:space="preserve"> </w:t>
      </w:r>
      <w:r w:rsidRPr="00B47A95">
        <w:rPr>
          <w:sz w:val="28"/>
          <w:szCs w:val="28"/>
        </w:rPr>
        <w:t>за № 85-ТКО.</w:t>
      </w:r>
    </w:p>
    <w:p w14:paraId="7A23CB4E" w14:textId="77777777" w:rsidR="00B47A95" w:rsidRPr="00B47A95" w:rsidRDefault="00B47A95" w:rsidP="00B47A95">
      <w:pPr>
        <w:ind w:firstLine="709"/>
        <w:jc w:val="both"/>
        <w:rPr>
          <w:color w:val="FF0000"/>
          <w:sz w:val="28"/>
          <w:szCs w:val="28"/>
        </w:rPr>
      </w:pPr>
    </w:p>
    <w:p w14:paraId="4A3B6619" w14:textId="77777777" w:rsidR="00B47A95" w:rsidRPr="00B47A95" w:rsidRDefault="00B47A95" w:rsidP="00B47A95">
      <w:pPr>
        <w:ind w:firstLine="709"/>
        <w:jc w:val="both"/>
        <w:rPr>
          <w:sz w:val="28"/>
          <w:szCs w:val="28"/>
        </w:rPr>
      </w:pPr>
      <w:r w:rsidRPr="00B47A95">
        <w:rPr>
          <w:sz w:val="28"/>
          <w:szCs w:val="28"/>
        </w:rPr>
        <w:t>Перечень нормативных правовых актов, использованных в процессе проведения экспертизы предложения об установлении тарифов:</w:t>
      </w:r>
    </w:p>
    <w:p w14:paraId="63C8A32C" w14:textId="77777777" w:rsidR="00B47A95" w:rsidRPr="00B47A95" w:rsidRDefault="00B47A95" w:rsidP="00B47A95">
      <w:pPr>
        <w:ind w:firstLine="709"/>
        <w:jc w:val="both"/>
        <w:rPr>
          <w:sz w:val="28"/>
          <w:szCs w:val="28"/>
        </w:rPr>
      </w:pPr>
      <w:r w:rsidRPr="00B47A95">
        <w:rPr>
          <w:sz w:val="28"/>
          <w:szCs w:val="28"/>
        </w:rPr>
        <w:tab/>
        <w:t>1. Гражданский кодекс Российской Федерации;</w:t>
      </w:r>
      <w:r w:rsidRPr="00B47A95">
        <w:rPr>
          <w:sz w:val="28"/>
          <w:szCs w:val="28"/>
        </w:rPr>
        <w:tab/>
      </w:r>
      <w:r w:rsidRPr="00B47A95">
        <w:rPr>
          <w:sz w:val="28"/>
          <w:szCs w:val="28"/>
        </w:rPr>
        <w:tab/>
      </w:r>
      <w:r w:rsidRPr="00B47A95">
        <w:rPr>
          <w:sz w:val="28"/>
          <w:szCs w:val="28"/>
        </w:rPr>
        <w:tab/>
      </w:r>
    </w:p>
    <w:p w14:paraId="2328C3E0" w14:textId="77777777" w:rsidR="00B47A95" w:rsidRPr="00B47A95" w:rsidRDefault="00B47A95" w:rsidP="00B47A95">
      <w:pPr>
        <w:ind w:firstLine="709"/>
        <w:jc w:val="both"/>
        <w:rPr>
          <w:sz w:val="28"/>
          <w:szCs w:val="28"/>
        </w:rPr>
      </w:pPr>
      <w:r w:rsidRPr="00B47A95">
        <w:rPr>
          <w:sz w:val="28"/>
          <w:szCs w:val="28"/>
        </w:rPr>
        <w:t>2. Налоговый кодекс Российской Федерации;</w:t>
      </w:r>
      <w:r w:rsidRPr="00B47A95">
        <w:rPr>
          <w:sz w:val="28"/>
          <w:szCs w:val="28"/>
        </w:rPr>
        <w:tab/>
      </w:r>
      <w:r w:rsidRPr="00B47A95">
        <w:rPr>
          <w:sz w:val="28"/>
          <w:szCs w:val="28"/>
        </w:rPr>
        <w:tab/>
      </w:r>
      <w:r w:rsidRPr="00B47A95">
        <w:rPr>
          <w:sz w:val="28"/>
          <w:szCs w:val="28"/>
        </w:rPr>
        <w:tab/>
      </w:r>
    </w:p>
    <w:p w14:paraId="6DEF29A3" w14:textId="77777777" w:rsidR="00B47A95" w:rsidRPr="00B47A95" w:rsidRDefault="00B47A95" w:rsidP="00B47A95">
      <w:pPr>
        <w:ind w:firstLine="709"/>
        <w:jc w:val="both"/>
        <w:rPr>
          <w:sz w:val="28"/>
          <w:szCs w:val="28"/>
        </w:rPr>
      </w:pPr>
      <w:r w:rsidRPr="00B47A95">
        <w:rPr>
          <w:sz w:val="28"/>
          <w:szCs w:val="28"/>
        </w:rPr>
        <w:t>3. Федеральный закон от 17.08.1995 № 147-ФЗ «О естественных монополиях»;</w:t>
      </w:r>
      <w:r w:rsidRPr="00B47A95">
        <w:rPr>
          <w:sz w:val="28"/>
          <w:szCs w:val="28"/>
        </w:rPr>
        <w:tab/>
      </w:r>
      <w:r w:rsidRPr="00B47A95">
        <w:rPr>
          <w:sz w:val="28"/>
          <w:szCs w:val="28"/>
        </w:rPr>
        <w:tab/>
      </w:r>
      <w:r w:rsidRPr="00B47A95">
        <w:rPr>
          <w:sz w:val="28"/>
          <w:szCs w:val="28"/>
        </w:rPr>
        <w:tab/>
      </w:r>
    </w:p>
    <w:p w14:paraId="0B1D3413" w14:textId="77777777" w:rsidR="00B47A95" w:rsidRPr="00B47A95" w:rsidRDefault="00B47A95" w:rsidP="00B47A95">
      <w:pPr>
        <w:ind w:firstLine="709"/>
        <w:jc w:val="both"/>
        <w:rPr>
          <w:sz w:val="28"/>
          <w:szCs w:val="28"/>
        </w:rPr>
      </w:pPr>
      <w:r w:rsidRPr="00B47A95">
        <w:rPr>
          <w:sz w:val="28"/>
          <w:szCs w:val="28"/>
        </w:rPr>
        <w:t>4. Федеральный закон от 26.07.2006 № 135-ФЗ «О защите конкуренции»;</w:t>
      </w:r>
      <w:r w:rsidRPr="00B47A95">
        <w:rPr>
          <w:sz w:val="28"/>
          <w:szCs w:val="28"/>
        </w:rPr>
        <w:tab/>
        <w:t>5. Федеральный закон от 24.06.1998 № 89-ФЗ «Об отходах производства и потребления»;</w:t>
      </w:r>
      <w:r w:rsidRPr="00B47A95">
        <w:rPr>
          <w:sz w:val="28"/>
          <w:szCs w:val="28"/>
        </w:rPr>
        <w:tab/>
      </w:r>
      <w:r w:rsidRPr="00B47A95">
        <w:rPr>
          <w:sz w:val="28"/>
          <w:szCs w:val="28"/>
        </w:rPr>
        <w:tab/>
      </w:r>
      <w:r w:rsidRPr="00B47A95">
        <w:rPr>
          <w:sz w:val="28"/>
          <w:szCs w:val="28"/>
        </w:rPr>
        <w:tab/>
      </w:r>
    </w:p>
    <w:p w14:paraId="7A637911" w14:textId="77777777" w:rsidR="00B47A95" w:rsidRPr="00B47A95" w:rsidRDefault="00B47A95" w:rsidP="00B47A95">
      <w:pPr>
        <w:ind w:firstLine="709"/>
        <w:jc w:val="both"/>
        <w:rPr>
          <w:sz w:val="28"/>
          <w:szCs w:val="28"/>
        </w:rPr>
      </w:pPr>
      <w:r w:rsidRPr="00B47A95">
        <w:rPr>
          <w:sz w:val="28"/>
          <w:szCs w:val="28"/>
        </w:rPr>
        <w:lastRenderedPageBreak/>
        <w:t>6.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B47A95">
        <w:rPr>
          <w:sz w:val="28"/>
          <w:szCs w:val="28"/>
        </w:rPr>
        <w:tab/>
      </w:r>
      <w:r w:rsidRPr="00B47A95">
        <w:rPr>
          <w:sz w:val="28"/>
          <w:szCs w:val="28"/>
        </w:rPr>
        <w:tab/>
      </w:r>
      <w:r w:rsidRPr="00B47A95">
        <w:rPr>
          <w:sz w:val="28"/>
          <w:szCs w:val="28"/>
        </w:rPr>
        <w:tab/>
      </w:r>
    </w:p>
    <w:p w14:paraId="55287BE8" w14:textId="77777777" w:rsidR="00B47A95" w:rsidRPr="00B47A95" w:rsidRDefault="00B47A95" w:rsidP="00B47A95">
      <w:pPr>
        <w:ind w:firstLine="709"/>
        <w:jc w:val="both"/>
        <w:rPr>
          <w:sz w:val="28"/>
          <w:szCs w:val="28"/>
        </w:rPr>
      </w:pPr>
      <w:r w:rsidRPr="00B47A95">
        <w:rPr>
          <w:sz w:val="28"/>
          <w:szCs w:val="28"/>
        </w:rPr>
        <w:t>7. Постановление Правительства РФ от 30.05.2016 № 484 «О ценообразовании в области обращения с твердыми коммунальными отходами»;</w:t>
      </w:r>
      <w:r w:rsidRPr="00B47A95">
        <w:rPr>
          <w:sz w:val="28"/>
          <w:szCs w:val="28"/>
        </w:rPr>
        <w:tab/>
        <w:t>8. Постановление Правительства РФ от 16.05.2016 № 424 «Об утверждении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инвестиционных и производственных программ»;</w:t>
      </w:r>
    </w:p>
    <w:p w14:paraId="0D266181" w14:textId="77777777" w:rsidR="00B47A95" w:rsidRPr="00B47A95" w:rsidRDefault="00B47A95" w:rsidP="00B47A95">
      <w:pPr>
        <w:ind w:firstLine="709"/>
        <w:jc w:val="both"/>
        <w:rPr>
          <w:color w:val="FF0000"/>
          <w:sz w:val="28"/>
          <w:szCs w:val="28"/>
        </w:rPr>
      </w:pPr>
      <w:r w:rsidRPr="00B47A95">
        <w:rPr>
          <w:color w:val="FF0000"/>
          <w:sz w:val="28"/>
          <w:szCs w:val="28"/>
        </w:rPr>
        <w:tab/>
      </w:r>
      <w:r w:rsidRPr="00B47A95">
        <w:rPr>
          <w:sz w:val="28"/>
          <w:szCs w:val="28"/>
        </w:rPr>
        <w:t>9. Методические указания по расчету регулируемых тарифов в области обращения с твердыми коммунальными отходами, утвержденные Приказом ФАС России от 21.11.2016 № 1638/16;</w:t>
      </w:r>
      <w:r w:rsidRPr="00B47A95">
        <w:rPr>
          <w:color w:val="FF0000"/>
          <w:sz w:val="28"/>
          <w:szCs w:val="28"/>
        </w:rPr>
        <w:tab/>
      </w:r>
      <w:r w:rsidRPr="00B47A95">
        <w:rPr>
          <w:color w:val="FF0000"/>
          <w:sz w:val="28"/>
          <w:szCs w:val="28"/>
        </w:rPr>
        <w:tab/>
      </w:r>
      <w:r w:rsidRPr="00B47A95">
        <w:rPr>
          <w:color w:val="FF0000"/>
          <w:sz w:val="28"/>
          <w:szCs w:val="28"/>
        </w:rPr>
        <w:tab/>
      </w:r>
    </w:p>
    <w:p w14:paraId="14774CC3" w14:textId="77777777" w:rsidR="00B47A95" w:rsidRPr="00B47A95" w:rsidRDefault="00B47A95" w:rsidP="00B47A95">
      <w:pPr>
        <w:ind w:firstLine="709"/>
        <w:jc w:val="both"/>
        <w:rPr>
          <w:sz w:val="28"/>
          <w:szCs w:val="28"/>
        </w:rPr>
      </w:pPr>
      <w:r w:rsidRPr="00B47A95">
        <w:rPr>
          <w:sz w:val="28"/>
          <w:szCs w:val="28"/>
        </w:rPr>
        <w:t>10. Приказ Минстроя России от 25.12.2014 № 22/</w:t>
      </w:r>
      <w:proofErr w:type="spellStart"/>
      <w:r w:rsidRPr="00B47A95">
        <w:rPr>
          <w:sz w:val="28"/>
          <w:szCs w:val="28"/>
        </w:rPr>
        <w:t>пр</w:t>
      </w:r>
      <w:proofErr w:type="spellEnd"/>
      <w:r w:rsidRPr="00B47A95">
        <w:rPr>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r w:rsidRPr="00B47A95">
        <w:rPr>
          <w:sz w:val="28"/>
          <w:szCs w:val="28"/>
        </w:rPr>
        <w:tab/>
      </w:r>
      <w:r w:rsidRPr="00B47A95">
        <w:rPr>
          <w:sz w:val="28"/>
          <w:szCs w:val="28"/>
        </w:rPr>
        <w:tab/>
      </w:r>
      <w:r w:rsidRPr="00B47A95">
        <w:rPr>
          <w:sz w:val="28"/>
          <w:szCs w:val="28"/>
        </w:rPr>
        <w:tab/>
      </w:r>
    </w:p>
    <w:p w14:paraId="3FC87F79" w14:textId="77777777" w:rsidR="00B47A95" w:rsidRPr="00B47A95" w:rsidRDefault="00B47A95" w:rsidP="00B47A95">
      <w:pPr>
        <w:ind w:firstLine="709"/>
        <w:jc w:val="both"/>
        <w:rPr>
          <w:sz w:val="28"/>
          <w:szCs w:val="28"/>
        </w:rPr>
      </w:pPr>
      <w:r w:rsidRPr="00B47A95">
        <w:rPr>
          <w:sz w:val="28"/>
          <w:szCs w:val="28"/>
        </w:rPr>
        <w:t>11. Иные нормативные правовые акты Российской Федерации.</w:t>
      </w:r>
    </w:p>
    <w:p w14:paraId="09CF2C5D" w14:textId="77777777" w:rsidR="00B47A95" w:rsidRPr="00B47A95" w:rsidRDefault="00B47A95" w:rsidP="00B47A95">
      <w:pPr>
        <w:ind w:firstLine="709"/>
        <w:jc w:val="both"/>
        <w:rPr>
          <w:color w:val="000000"/>
          <w:sz w:val="28"/>
          <w:szCs w:val="28"/>
        </w:rPr>
      </w:pPr>
    </w:p>
    <w:p w14:paraId="6BE5925F" w14:textId="77777777" w:rsidR="00B47A95" w:rsidRPr="00B47A95" w:rsidRDefault="00B47A95" w:rsidP="00B47A95">
      <w:pPr>
        <w:ind w:firstLine="709"/>
        <w:jc w:val="both"/>
        <w:rPr>
          <w:color w:val="000000"/>
          <w:sz w:val="28"/>
          <w:szCs w:val="28"/>
        </w:rPr>
      </w:pPr>
      <w:r w:rsidRPr="00B47A95">
        <w:rPr>
          <w:color w:val="000000"/>
          <w:sz w:val="28"/>
          <w:szCs w:val="28"/>
        </w:rPr>
        <w:t xml:space="preserve">Расчет НВВ и тарифов произведен специалистом в соответствии с Методическими указаниями по расчету регулируемых тарифов в области обращения с твердыми коммунальными отходами, утвержденными приказом ФАС России от 21.11.2016 № 1638/16 «Об утверждении Методических указаний по расчету регулируемых тарифов в области обращения с твердыми коммунальными отходами» (далее – Методические указания). Корректировка НВВ и </w:t>
      </w:r>
      <w:r w:rsidRPr="00B47A95">
        <w:rPr>
          <w:sz w:val="28"/>
          <w:szCs w:val="28"/>
        </w:rPr>
        <w:t>утверждение тарифов производится на 2026 год.</w:t>
      </w:r>
    </w:p>
    <w:p w14:paraId="612D3541" w14:textId="77777777" w:rsidR="00B47A95" w:rsidRPr="00B47A95" w:rsidRDefault="00B47A95" w:rsidP="00B47A95">
      <w:pPr>
        <w:ind w:firstLine="709"/>
        <w:jc w:val="both"/>
        <w:rPr>
          <w:color w:val="000000"/>
          <w:sz w:val="28"/>
          <w:szCs w:val="16"/>
        </w:rPr>
      </w:pPr>
    </w:p>
    <w:p w14:paraId="1E60EA70" w14:textId="77777777" w:rsidR="00B47A95" w:rsidRPr="00B47A95" w:rsidRDefault="00B47A95" w:rsidP="00B47A95">
      <w:pPr>
        <w:jc w:val="center"/>
        <w:rPr>
          <w:b/>
          <w:sz w:val="32"/>
          <w:szCs w:val="32"/>
          <w:u w:val="single"/>
        </w:rPr>
      </w:pPr>
      <w:r w:rsidRPr="00B47A95">
        <w:rPr>
          <w:b/>
          <w:sz w:val="32"/>
          <w:szCs w:val="32"/>
          <w:u w:val="single"/>
        </w:rPr>
        <w:t>Общая характеристика организации</w:t>
      </w:r>
    </w:p>
    <w:p w14:paraId="070E8CC7" w14:textId="77777777" w:rsidR="00B47A95" w:rsidRPr="00B47A95" w:rsidRDefault="00B47A95" w:rsidP="00B47A95">
      <w:pPr>
        <w:jc w:val="center"/>
        <w:rPr>
          <w:b/>
          <w:sz w:val="14"/>
          <w:szCs w:val="10"/>
          <w:u w:val="single"/>
        </w:rPr>
      </w:pPr>
    </w:p>
    <w:p w14:paraId="543B69B6" w14:textId="77777777" w:rsidR="00B47A95" w:rsidRPr="00B47A95" w:rsidRDefault="00B47A95" w:rsidP="00B47A95">
      <w:pPr>
        <w:ind w:firstLine="709"/>
        <w:jc w:val="both"/>
        <w:rPr>
          <w:sz w:val="28"/>
          <w:szCs w:val="28"/>
        </w:rPr>
      </w:pPr>
      <w:r w:rsidRPr="00B47A95">
        <w:rPr>
          <w:sz w:val="28"/>
          <w:szCs w:val="28"/>
        </w:rPr>
        <w:t>ООО «</w:t>
      </w:r>
      <w:proofErr w:type="spellStart"/>
      <w:r w:rsidRPr="00B47A95">
        <w:rPr>
          <w:sz w:val="28"/>
          <w:szCs w:val="28"/>
        </w:rPr>
        <w:t>ЭкоБетон</w:t>
      </w:r>
      <w:proofErr w:type="spellEnd"/>
      <w:r w:rsidRPr="00B47A95">
        <w:rPr>
          <w:sz w:val="28"/>
          <w:szCs w:val="28"/>
        </w:rPr>
        <w:t>» создано решением №1 единственного участника от 20.10.2017 г. Организация находится на УСН с 01.01.2022.</w:t>
      </w:r>
    </w:p>
    <w:p w14:paraId="06534689" w14:textId="77777777" w:rsidR="00B47A95" w:rsidRPr="00B47A95" w:rsidRDefault="00B47A95" w:rsidP="00B47A95">
      <w:pPr>
        <w:ind w:firstLine="709"/>
        <w:jc w:val="both"/>
        <w:rPr>
          <w:sz w:val="28"/>
          <w:szCs w:val="28"/>
        </w:rPr>
      </w:pPr>
      <w:r w:rsidRPr="00B47A95">
        <w:rPr>
          <w:sz w:val="28"/>
          <w:szCs w:val="28"/>
        </w:rPr>
        <w:tab/>
        <w:t>В сферу деятельности общества входят следующие виды деятельности:</w:t>
      </w:r>
    </w:p>
    <w:p w14:paraId="43C599F6" w14:textId="77777777" w:rsidR="00B47A95" w:rsidRPr="00B47A95" w:rsidRDefault="00B47A95" w:rsidP="00B47A95">
      <w:pPr>
        <w:ind w:firstLine="709"/>
        <w:jc w:val="both"/>
        <w:rPr>
          <w:sz w:val="28"/>
          <w:szCs w:val="28"/>
        </w:rPr>
      </w:pPr>
      <w:r w:rsidRPr="00B47A95">
        <w:rPr>
          <w:sz w:val="28"/>
          <w:szCs w:val="28"/>
        </w:rPr>
        <w:tab/>
        <w:t>- деятельность по производству товарного бетона;</w:t>
      </w:r>
    </w:p>
    <w:p w14:paraId="0EB041F2" w14:textId="77777777" w:rsidR="00B47A95" w:rsidRPr="00B47A95" w:rsidRDefault="00B47A95" w:rsidP="00B47A95">
      <w:pPr>
        <w:ind w:firstLine="709"/>
        <w:jc w:val="both"/>
        <w:rPr>
          <w:sz w:val="28"/>
          <w:szCs w:val="28"/>
        </w:rPr>
      </w:pPr>
      <w:r w:rsidRPr="00B47A95">
        <w:rPr>
          <w:sz w:val="28"/>
          <w:szCs w:val="28"/>
        </w:rPr>
        <w:tab/>
        <w:t>- деятельность по сбору неопасных отходов;</w:t>
      </w:r>
    </w:p>
    <w:p w14:paraId="1ADE90A5" w14:textId="77777777" w:rsidR="00B47A95" w:rsidRPr="00B47A95" w:rsidRDefault="00B47A95" w:rsidP="00B47A95">
      <w:pPr>
        <w:ind w:firstLine="709"/>
        <w:jc w:val="both"/>
        <w:rPr>
          <w:sz w:val="28"/>
          <w:szCs w:val="28"/>
        </w:rPr>
      </w:pPr>
      <w:r w:rsidRPr="00B47A95">
        <w:rPr>
          <w:sz w:val="28"/>
          <w:szCs w:val="28"/>
        </w:rPr>
        <w:t>- деятельность по обработке и утилизации опасных отходов.</w:t>
      </w:r>
    </w:p>
    <w:p w14:paraId="675FD877" w14:textId="77777777" w:rsidR="00B47A95" w:rsidRPr="00B47A95" w:rsidRDefault="00B47A95" w:rsidP="00B47A95">
      <w:pPr>
        <w:ind w:firstLine="709"/>
        <w:jc w:val="both"/>
        <w:rPr>
          <w:sz w:val="28"/>
          <w:szCs w:val="28"/>
        </w:rPr>
      </w:pPr>
      <w:r w:rsidRPr="00B47A95">
        <w:rPr>
          <w:sz w:val="28"/>
          <w:szCs w:val="28"/>
        </w:rPr>
        <w:tab/>
        <w:t>Согласно Территориальной схемы обращения с отходами производства и потребления, в том числе с твердыми коммунальными отходами, Кемеровской области, утвержденной Постановлением Коллегии Администрации Кемеровской области № 367 от 26.09.2016 г. ( ред. от 19.10.2022 г. № 696), полигон ТБО с 2017 года принимает отходы Юргинского городского округа, Юргинского муниципального округа.</w:t>
      </w:r>
    </w:p>
    <w:p w14:paraId="630034DB" w14:textId="77777777" w:rsidR="00B47A95" w:rsidRPr="00B47A95" w:rsidRDefault="00B47A95" w:rsidP="00B47A95">
      <w:pPr>
        <w:ind w:firstLine="709"/>
        <w:jc w:val="both"/>
        <w:rPr>
          <w:sz w:val="28"/>
          <w:szCs w:val="28"/>
        </w:rPr>
      </w:pPr>
      <w:r w:rsidRPr="00B47A95">
        <w:rPr>
          <w:sz w:val="28"/>
          <w:szCs w:val="28"/>
        </w:rPr>
        <w:lastRenderedPageBreak/>
        <w:tab/>
        <w:t>Полигон предназначен для следующих видов деятельности по обращению с твердыми коммунальными отходами и иными отходами IV и V классов опасности:</w:t>
      </w:r>
    </w:p>
    <w:p w14:paraId="19F8976B" w14:textId="77777777" w:rsidR="00B47A95" w:rsidRPr="00B47A95" w:rsidRDefault="00B47A95" w:rsidP="00B47A95">
      <w:pPr>
        <w:ind w:firstLine="709"/>
        <w:jc w:val="both"/>
        <w:rPr>
          <w:sz w:val="28"/>
          <w:szCs w:val="28"/>
        </w:rPr>
      </w:pPr>
      <w:r w:rsidRPr="00B47A95">
        <w:rPr>
          <w:sz w:val="28"/>
          <w:szCs w:val="28"/>
        </w:rPr>
        <w:t>- сбор отходов IV и V классов опасности;</w:t>
      </w:r>
    </w:p>
    <w:p w14:paraId="70D59FE3" w14:textId="77777777" w:rsidR="00B47A95" w:rsidRPr="00B47A95" w:rsidRDefault="00B47A95" w:rsidP="00B47A95">
      <w:pPr>
        <w:ind w:firstLine="709"/>
        <w:jc w:val="both"/>
        <w:rPr>
          <w:sz w:val="28"/>
          <w:szCs w:val="28"/>
        </w:rPr>
      </w:pPr>
      <w:r w:rsidRPr="00B47A95">
        <w:rPr>
          <w:sz w:val="28"/>
          <w:szCs w:val="28"/>
        </w:rPr>
        <w:t>- обработка отходов IV и V классов опасности;</w:t>
      </w:r>
    </w:p>
    <w:p w14:paraId="4E63B443" w14:textId="77777777" w:rsidR="00B47A95" w:rsidRPr="00B47A95" w:rsidRDefault="00B47A95" w:rsidP="00B47A95">
      <w:pPr>
        <w:ind w:firstLine="709"/>
        <w:jc w:val="both"/>
        <w:rPr>
          <w:sz w:val="28"/>
          <w:szCs w:val="28"/>
        </w:rPr>
      </w:pPr>
      <w:r w:rsidRPr="00B47A95">
        <w:rPr>
          <w:sz w:val="28"/>
          <w:szCs w:val="28"/>
        </w:rPr>
        <w:t>- утилизация отходов IV и V классов опасности;</w:t>
      </w:r>
    </w:p>
    <w:p w14:paraId="62073E49" w14:textId="77777777" w:rsidR="00B47A95" w:rsidRPr="00B47A95" w:rsidRDefault="00B47A95" w:rsidP="00B47A95">
      <w:pPr>
        <w:ind w:firstLine="709"/>
        <w:jc w:val="both"/>
        <w:rPr>
          <w:sz w:val="28"/>
          <w:szCs w:val="28"/>
        </w:rPr>
      </w:pPr>
      <w:r w:rsidRPr="00B47A95">
        <w:rPr>
          <w:sz w:val="28"/>
          <w:szCs w:val="28"/>
        </w:rPr>
        <w:t>- размещение отходов IV и V классов опасности.</w:t>
      </w:r>
    </w:p>
    <w:p w14:paraId="4AED6F74" w14:textId="77777777" w:rsidR="00B47A95" w:rsidRPr="00B47A95" w:rsidRDefault="00B47A95" w:rsidP="00B47A95">
      <w:pPr>
        <w:ind w:firstLine="709"/>
        <w:jc w:val="both"/>
        <w:rPr>
          <w:sz w:val="28"/>
          <w:szCs w:val="28"/>
        </w:rPr>
      </w:pPr>
      <w:r w:rsidRPr="00B47A95">
        <w:rPr>
          <w:sz w:val="28"/>
          <w:szCs w:val="28"/>
        </w:rPr>
        <w:tab/>
        <w:t>Осуществление указанных видов деятельности с отходами IV класса опасности осуществляется на основании лицензии, деятельность по обращению с отходами V класса опасности не лицензируется.</w:t>
      </w:r>
    </w:p>
    <w:p w14:paraId="11D9956D" w14:textId="77777777" w:rsidR="00B47A95" w:rsidRPr="00B47A95" w:rsidRDefault="00B47A95" w:rsidP="00B47A95">
      <w:pPr>
        <w:ind w:firstLine="709"/>
        <w:jc w:val="both"/>
        <w:rPr>
          <w:color w:val="000000"/>
          <w:sz w:val="28"/>
          <w:szCs w:val="28"/>
        </w:rPr>
      </w:pPr>
      <w:r w:rsidRPr="00B47A95">
        <w:rPr>
          <w:sz w:val="28"/>
          <w:szCs w:val="28"/>
        </w:rPr>
        <w:tab/>
        <w:t xml:space="preserve">Поступление отходов на полигон осуществляется транспортом юридических и индивидуальных предпринимателей, которые осуществляют транспортирование отходов на основании лицензии на указанный вид деятельности. </w:t>
      </w:r>
      <w:r w:rsidRPr="00B47A95">
        <w:rPr>
          <w:color w:val="000000"/>
          <w:sz w:val="28"/>
          <w:szCs w:val="28"/>
        </w:rPr>
        <w:t xml:space="preserve">Полигон ТКО расположен на юго-западной окраине г. Юрги, в пределах городской черты. Площадь полигона составляет 10,6 Га. Расположен в бывших выработках кирпичного завода. К западу от полигона расположен старый полигон ТКО, с северной стороны примыкает дорога. </w:t>
      </w:r>
    </w:p>
    <w:p w14:paraId="634639BB" w14:textId="77777777" w:rsidR="00B47A95" w:rsidRPr="00B47A95" w:rsidRDefault="00B47A95" w:rsidP="00B47A95">
      <w:pPr>
        <w:ind w:firstLine="709"/>
        <w:jc w:val="both"/>
        <w:rPr>
          <w:color w:val="000000"/>
          <w:sz w:val="28"/>
          <w:szCs w:val="28"/>
        </w:rPr>
      </w:pPr>
      <w:r w:rsidRPr="00B47A95">
        <w:rPr>
          <w:color w:val="000000"/>
          <w:sz w:val="28"/>
          <w:szCs w:val="28"/>
        </w:rPr>
        <w:t xml:space="preserve">В границах участка проходит линия ЛЭП 10кВт. Рельеф площадки нарушен выемками грунта неправильной формы, которые представляют собой отработанные выработки глинистого материала глубиной 5,8-7,8м. Ближайший жилой массив расположен в северном направлении на расстоянии 3,6 км от границы территории полигона ТКО. </w:t>
      </w:r>
    </w:p>
    <w:p w14:paraId="1821B18C" w14:textId="77777777" w:rsidR="00B47A95" w:rsidRPr="00B47A95" w:rsidRDefault="00B47A95" w:rsidP="00B47A95">
      <w:pPr>
        <w:ind w:firstLine="709"/>
        <w:jc w:val="both"/>
        <w:rPr>
          <w:color w:val="000000"/>
          <w:sz w:val="28"/>
          <w:szCs w:val="28"/>
        </w:rPr>
      </w:pPr>
      <w:r w:rsidRPr="00B47A95">
        <w:rPr>
          <w:color w:val="000000"/>
          <w:sz w:val="28"/>
          <w:szCs w:val="28"/>
        </w:rPr>
        <w:t xml:space="preserve">Эксплуатация рассчитана на 17 лет. Вместимость полигона рассчитана на ежегодное поступление ТКО в объеме 76160 м3. По периметру свалки устроена нагорная канава и земляной вал с посадками лиственных деревьев. На полигон принимаются отходы от жилых домов, общественных зданий и учреждений, предприятий торговли, общественного питания, уличный садово-парковый смет, строительный мусор и некоторые виды твердых промышленных и коммунальных отходов </w:t>
      </w:r>
      <w:r w:rsidRPr="00B47A95">
        <w:rPr>
          <w:color w:val="000000"/>
          <w:sz w:val="28"/>
          <w:szCs w:val="28"/>
          <w:lang w:val="en-US"/>
        </w:rPr>
        <w:t>IV</w:t>
      </w:r>
      <w:r w:rsidRPr="00B47A95">
        <w:rPr>
          <w:color w:val="000000"/>
          <w:sz w:val="28"/>
          <w:szCs w:val="28"/>
        </w:rPr>
        <w:t xml:space="preserve"> и </w:t>
      </w:r>
      <w:r w:rsidRPr="00B47A95">
        <w:rPr>
          <w:color w:val="000000"/>
          <w:sz w:val="28"/>
          <w:szCs w:val="28"/>
          <w:lang w:val="en-US"/>
        </w:rPr>
        <w:t>V</w:t>
      </w:r>
      <w:r w:rsidRPr="00B47A95">
        <w:rPr>
          <w:color w:val="000000"/>
          <w:sz w:val="28"/>
          <w:szCs w:val="28"/>
        </w:rPr>
        <w:t xml:space="preserve"> класса опасности. </w:t>
      </w:r>
    </w:p>
    <w:p w14:paraId="5FA50FF0" w14:textId="77777777" w:rsidR="00B47A95" w:rsidRPr="00B47A95" w:rsidRDefault="00B47A95" w:rsidP="00B47A95">
      <w:pPr>
        <w:ind w:firstLine="709"/>
        <w:jc w:val="both"/>
        <w:rPr>
          <w:sz w:val="28"/>
          <w:szCs w:val="28"/>
        </w:rPr>
      </w:pPr>
      <w:r w:rsidRPr="00B47A95">
        <w:rPr>
          <w:sz w:val="28"/>
          <w:szCs w:val="28"/>
        </w:rPr>
        <w:t xml:space="preserve">Доставка ТКО на полигон производится мусоровозами, доставка изолирующего грунта – самосвалами. Для укладки и уплотнения рабочих слоев используют бульдозеры, которые осуществляют сдвигание и уплотнение отходов. Для увлажнения используется </w:t>
      </w:r>
      <w:proofErr w:type="spellStart"/>
      <w:r w:rsidRPr="00B47A95">
        <w:rPr>
          <w:sz w:val="28"/>
          <w:szCs w:val="28"/>
        </w:rPr>
        <w:t>ассмашина</w:t>
      </w:r>
      <w:proofErr w:type="spellEnd"/>
      <w:r w:rsidRPr="00B47A95">
        <w:rPr>
          <w:sz w:val="28"/>
          <w:szCs w:val="28"/>
        </w:rPr>
        <w:t>.</w:t>
      </w:r>
    </w:p>
    <w:p w14:paraId="5A616059" w14:textId="77777777" w:rsidR="00B47A95" w:rsidRPr="00B47A95" w:rsidRDefault="00B47A95" w:rsidP="00B47A95">
      <w:pPr>
        <w:ind w:firstLine="709"/>
        <w:jc w:val="both"/>
        <w:rPr>
          <w:sz w:val="28"/>
          <w:szCs w:val="28"/>
        </w:rPr>
      </w:pPr>
      <w:r w:rsidRPr="00B47A95">
        <w:rPr>
          <w:sz w:val="28"/>
          <w:szCs w:val="28"/>
        </w:rPr>
        <w:t>Разгрузка ТКО производится на площадках у рабочей карты. Затем, неуплотненные ТКО равномерно распределяются бульдозерами по рабочей карте и уплотняются гусеницами. Как только мощность пласта ТКО достигнет 2,25 м производится его изоляция слоем золошлаковых и породных отходов толщиной 0,25 м. В летние месяцы, уплотненные ТКО необходимо увлажнять. Полигон работает круглосуточно в светлое время суток.</w:t>
      </w:r>
    </w:p>
    <w:p w14:paraId="64BA2154" w14:textId="77777777" w:rsidR="00B47A95" w:rsidRPr="00B47A95" w:rsidRDefault="00B47A95" w:rsidP="00B47A95">
      <w:pPr>
        <w:ind w:firstLine="709"/>
        <w:jc w:val="both"/>
        <w:rPr>
          <w:sz w:val="28"/>
          <w:szCs w:val="28"/>
        </w:rPr>
      </w:pPr>
      <w:r w:rsidRPr="00B47A95">
        <w:rPr>
          <w:sz w:val="28"/>
          <w:szCs w:val="28"/>
        </w:rPr>
        <w:t>Основные производственные мощности не являются собственностью обслуживающей организации.</w:t>
      </w:r>
    </w:p>
    <w:p w14:paraId="539D7C0A" w14:textId="77777777" w:rsidR="00B47A95" w:rsidRPr="00B47A95" w:rsidRDefault="00B47A95" w:rsidP="00B47A95">
      <w:pPr>
        <w:ind w:firstLine="709"/>
        <w:jc w:val="both"/>
        <w:rPr>
          <w:sz w:val="28"/>
          <w:szCs w:val="28"/>
        </w:rPr>
      </w:pPr>
      <w:r w:rsidRPr="00B47A95">
        <w:rPr>
          <w:sz w:val="28"/>
          <w:szCs w:val="28"/>
        </w:rPr>
        <w:t xml:space="preserve">Договор аренды от 10.06.2019 № 1858, заключенный с КУМИ г. Юрги, закрепляет за организацией право временного владения и пользования </w:t>
      </w:r>
      <w:r w:rsidRPr="00B47A95">
        <w:rPr>
          <w:sz w:val="28"/>
          <w:szCs w:val="28"/>
        </w:rPr>
        <w:lastRenderedPageBreak/>
        <w:t xml:space="preserve">«Полигоном твердых бытовых отходов в г. Юрга Кемеровской области (1-этап)», с кадастровым номером 42:36:0103001:16191. </w:t>
      </w:r>
    </w:p>
    <w:p w14:paraId="5BAC7462" w14:textId="77777777" w:rsidR="00B47A95" w:rsidRPr="00B47A95" w:rsidRDefault="00B47A95" w:rsidP="00B47A95">
      <w:pPr>
        <w:ind w:firstLine="709"/>
        <w:jc w:val="both"/>
        <w:rPr>
          <w:sz w:val="28"/>
          <w:szCs w:val="28"/>
        </w:rPr>
      </w:pPr>
      <w:r w:rsidRPr="00B47A95">
        <w:rPr>
          <w:sz w:val="28"/>
          <w:szCs w:val="28"/>
        </w:rPr>
        <w:t>Федеральной службой по надзору в сфере природопользования организации выдана лицензия от 23.03.2020 г. № (42)-9049-СУР.</w:t>
      </w:r>
    </w:p>
    <w:p w14:paraId="01F9AAE6" w14:textId="77777777" w:rsidR="00B47A95" w:rsidRPr="00B47A95" w:rsidRDefault="00B47A95" w:rsidP="00B47A95">
      <w:pPr>
        <w:jc w:val="center"/>
        <w:rPr>
          <w:b/>
          <w:sz w:val="32"/>
          <w:szCs w:val="32"/>
          <w:u w:val="single"/>
        </w:rPr>
      </w:pPr>
    </w:p>
    <w:p w14:paraId="621DDE1E" w14:textId="77777777" w:rsidR="00B47A95" w:rsidRPr="00B47A95" w:rsidRDefault="00B47A95" w:rsidP="00B47A95">
      <w:pPr>
        <w:jc w:val="center"/>
        <w:rPr>
          <w:b/>
          <w:sz w:val="32"/>
          <w:szCs w:val="32"/>
          <w:u w:val="single"/>
        </w:rPr>
      </w:pPr>
    </w:p>
    <w:p w14:paraId="2EDF1751" w14:textId="77777777" w:rsidR="00B47A95" w:rsidRPr="00B47A95" w:rsidRDefault="00B47A95" w:rsidP="00B47A95">
      <w:pPr>
        <w:jc w:val="center"/>
        <w:rPr>
          <w:b/>
          <w:sz w:val="32"/>
          <w:szCs w:val="32"/>
          <w:u w:val="single"/>
        </w:rPr>
      </w:pPr>
      <w:r w:rsidRPr="00B47A95">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3F8E56EB" w14:textId="77777777" w:rsidR="00B47A95" w:rsidRPr="00B47A95" w:rsidRDefault="00B47A95" w:rsidP="00B47A95">
      <w:pPr>
        <w:jc w:val="center"/>
        <w:rPr>
          <w:b/>
          <w:sz w:val="14"/>
          <w:szCs w:val="10"/>
          <w:u w:val="single"/>
        </w:rPr>
      </w:pPr>
    </w:p>
    <w:p w14:paraId="52A93CB4" w14:textId="77777777" w:rsidR="00B47A95" w:rsidRPr="00B47A95" w:rsidRDefault="00B47A95" w:rsidP="00B47A95">
      <w:pPr>
        <w:ind w:firstLine="709"/>
        <w:jc w:val="both"/>
        <w:rPr>
          <w:sz w:val="28"/>
          <w:szCs w:val="28"/>
        </w:rPr>
      </w:pPr>
      <w:r w:rsidRPr="00B47A95">
        <w:rPr>
          <w:sz w:val="28"/>
          <w:szCs w:val="28"/>
        </w:rPr>
        <w:t xml:space="preserve">Материалы организации по корректировке тарифов на 2026 год подготовлены в соответствии с требованиями Правила регулирования тарифов в сфере обращения с твердыми коммунальными отходами, утвержденных постановлением Правительства РФ от 30.05.2016 № 484 «О ценообразовании в области обращения с твердыми коммунальными отходами» (далее – Правила). </w:t>
      </w:r>
    </w:p>
    <w:p w14:paraId="418A9C3C" w14:textId="77777777" w:rsidR="00B47A95" w:rsidRPr="00B47A95" w:rsidRDefault="00B47A95" w:rsidP="00B47A95">
      <w:pPr>
        <w:ind w:firstLine="709"/>
        <w:jc w:val="both"/>
        <w:rPr>
          <w:sz w:val="28"/>
          <w:szCs w:val="28"/>
        </w:rPr>
      </w:pPr>
      <w:r w:rsidRPr="00B47A95">
        <w:rPr>
          <w:sz w:val="28"/>
          <w:szCs w:val="28"/>
        </w:rPr>
        <w:t xml:space="preserve">Расчетно-обосновывающие материалы представлены в электронном виде посредством Единой информационно-аналитической системы (далее – ЕИАС), в формате шаблона CALC.TARIFF.IND.TKO.2026.EIAS подписанный уполномоченным лицом </w:t>
      </w:r>
      <w:proofErr w:type="spellStart"/>
      <w:r w:rsidRPr="00B47A95">
        <w:rPr>
          <w:sz w:val="28"/>
          <w:szCs w:val="28"/>
        </w:rPr>
        <w:t>Есенковым</w:t>
      </w:r>
      <w:proofErr w:type="spellEnd"/>
      <w:r w:rsidRPr="00B47A95">
        <w:rPr>
          <w:sz w:val="28"/>
          <w:szCs w:val="28"/>
        </w:rPr>
        <w:t xml:space="preserve"> А.В. электронной подписью.</w:t>
      </w:r>
    </w:p>
    <w:p w14:paraId="7D987146" w14:textId="77777777" w:rsidR="00B47A95" w:rsidRPr="00B47A95" w:rsidRDefault="00B47A95" w:rsidP="00B47A95">
      <w:pPr>
        <w:ind w:firstLine="709"/>
        <w:jc w:val="center"/>
        <w:rPr>
          <w:b/>
          <w:sz w:val="32"/>
          <w:szCs w:val="32"/>
          <w:u w:val="single"/>
        </w:rPr>
      </w:pPr>
    </w:p>
    <w:p w14:paraId="5C3E9592" w14:textId="77777777" w:rsidR="00B47A95" w:rsidRPr="00B47A95" w:rsidRDefault="00B47A95" w:rsidP="00B47A95">
      <w:pPr>
        <w:ind w:firstLine="709"/>
        <w:jc w:val="center"/>
        <w:rPr>
          <w:b/>
          <w:sz w:val="32"/>
          <w:szCs w:val="32"/>
          <w:u w:val="single"/>
        </w:rPr>
      </w:pPr>
      <w:r w:rsidRPr="00B47A95">
        <w:rPr>
          <w:b/>
          <w:sz w:val="32"/>
          <w:szCs w:val="32"/>
          <w:u w:val="single"/>
        </w:rPr>
        <w:t xml:space="preserve">Оценка достоверности данных, приведенных                                        </w:t>
      </w:r>
    </w:p>
    <w:p w14:paraId="67FCE7B7" w14:textId="77777777" w:rsidR="00B47A95" w:rsidRPr="00B47A95" w:rsidRDefault="00B47A95" w:rsidP="00B47A95">
      <w:pPr>
        <w:ind w:firstLine="709"/>
        <w:jc w:val="center"/>
        <w:rPr>
          <w:b/>
          <w:sz w:val="32"/>
          <w:szCs w:val="32"/>
          <w:u w:val="single"/>
        </w:rPr>
      </w:pPr>
      <w:r w:rsidRPr="00B47A95">
        <w:rPr>
          <w:b/>
          <w:sz w:val="32"/>
          <w:szCs w:val="32"/>
          <w:u w:val="single"/>
        </w:rPr>
        <w:t xml:space="preserve">в предложениях об установлении тарифов </w:t>
      </w:r>
    </w:p>
    <w:p w14:paraId="6C5243F9" w14:textId="77777777" w:rsidR="00B47A95" w:rsidRPr="00B47A95" w:rsidRDefault="00B47A95" w:rsidP="00B47A95">
      <w:pPr>
        <w:ind w:firstLine="709"/>
        <w:jc w:val="center"/>
        <w:rPr>
          <w:b/>
          <w:sz w:val="14"/>
          <w:szCs w:val="10"/>
          <w:u w:val="single"/>
        </w:rPr>
      </w:pPr>
    </w:p>
    <w:p w14:paraId="2B06A843" w14:textId="77777777" w:rsidR="00B47A95" w:rsidRPr="00B47A95" w:rsidRDefault="00B47A95" w:rsidP="00B47A95">
      <w:pPr>
        <w:ind w:firstLine="709"/>
        <w:jc w:val="both"/>
        <w:rPr>
          <w:sz w:val="28"/>
          <w:szCs w:val="28"/>
        </w:rPr>
      </w:pPr>
      <w:r w:rsidRPr="00B47A95">
        <w:rPr>
          <w:sz w:val="28"/>
          <w:szCs w:val="28"/>
        </w:rPr>
        <w:t xml:space="preserve">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w:t>
      </w:r>
      <w:r w:rsidRPr="00B47A95">
        <w:rPr>
          <w:sz w:val="28"/>
          <w:szCs w:val="28"/>
          <w:u w:val="single"/>
        </w:rPr>
        <w:t>Ответственность за достоверность информации несет руководитель организации</w:t>
      </w:r>
      <w:r w:rsidRPr="00B47A95">
        <w:rPr>
          <w:sz w:val="28"/>
          <w:szCs w:val="28"/>
        </w:rPr>
        <w:t>.</w:t>
      </w:r>
    </w:p>
    <w:p w14:paraId="3971CF1B" w14:textId="77777777" w:rsidR="00B47A95" w:rsidRPr="00B47A95" w:rsidRDefault="00B47A95" w:rsidP="00B47A95">
      <w:pPr>
        <w:ind w:firstLine="709"/>
        <w:jc w:val="both"/>
        <w:rPr>
          <w:sz w:val="28"/>
          <w:szCs w:val="28"/>
        </w:rPr>
      </w:pPr>
      <w:r w:rsidRPr="00B47A95">
        <w:rPr>
          <w:sz w:val="28"/>
          <w:szCs w:val="28"/>
        </w:rPr>
        <w:t xml:space="preserve">Проделанная в процессе проведения экспертизы работа </w:t>
      </w:r>
      <w:r w:rsidRPr="00B47A95">
        <w:rPr>
          <w:sz w:val="28"/>
          <w:szCs w:val="28"/>
          <w:u w:val="single"/>
        </w:rPr>
        <w:t>не означает</w:t>
      </w:r>
      <w:r w:rsidRPr="00B47A95">
        <w:rPr>
          <w:sz w:val="28"/>
          <w:szCs w:val="28"/>
        </w:rPr>
        <w:t xml:space="preserve">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регулируемому РЭК Кузбасса виду деятельности на 2026 год.</w:t>
      </w:r>
    </w:p>
    <w:p w14:paraId="5E23248F" w14:textId="77777777" w:rsidR="00B47A95" w:rsidRPr="00B47A95" w:rsidRDefault="00B47A95" w:rsidP="00B47A95">
      <w:pPr>
        <w:ind w:firstLine="709"/>
        <w:jc w:val="both"/>
        <w:rPr>
          <w:sz w:val="28"/>
          <w:szCs w:val="28"/>
        </w:rPr>
      </w:pPr>
      <w:r w:rsidRPr="00B47A95">
        <w:rPr>
          <w:sz w:val="28"/>
          <w:szCs w:val="28"/>
        </w:rPr>
        <w:t>Экспертная оценка экономической обоснованности расходов на услуги захоронения твердых коммунальных отходов, принимаемых для расчета НВВ и тарифов на 2026 год, производилась на основе анализа общих смет расходов в экономических элементах.</w:t>
      </w:r>
    </w:p>
    <w:p w14:paraId="053E756B" w14:textId="77777777" w:rsidR="00B47A95" w:rsidRPr="00B47A95" w:rsidRDefault="00B47A95" w:rsidP="00B47A95">
      <w:pPr>
        <w:ind w:firstLine="709"/>
        <w:jc w:val="both"/>
        <w:rPr>
          <w:sz w:val="28"/>
          <w:szCs w:val="28"/>
        </w:rPr>
      </w:pPr>
      <w:r w:rsidRPr="00B47A95">
        <w:rPr>
          <w:sz w:val="28"/>
          <w:szCs w:val="28"/>
        </w:rPr>
        <w:lastRenderedPageBreak/>
        <w:t>Деятельность предприятия в части организации и проведения закупочных процедур регламентируется Положением «О закупках товаров, работ, услуг для нужд ООО «</w:t>
      </w:r>
      <w:proofErr w:type="spellStart"/>
      <w:r w:rsidRPr="00B47A95">
        <w:rPr>
          <w:sz w:val="28"/>
          <w:szCs w:val="28"/>
        </w:rPr>
        <w:t>Экобетон</w:t>
      </w:r>
      <w:proofErr w:type="spellEnd"/>
      <w:r w:rsidRPr="00B47A95">
        <w:rPr>
          <w:sz w:val="28"/>
          <w:szCs w:val="28"/>
        </w:rPr>
        <w:t xml:space="preserve">», приказом №12 от 25.12.2024 г. </w:t>
      </w:r>
    </w:p>
    <w:p w14:paraId="482B39D3" w14:textId="77777777" w:rsidR="00B47A95" w:rsidRPr="00B47A95" w:rsidRDefault="00B47A95" w:rsidP="00B47A95">
      <w:pPr>
        <w:ind w:firstLine="709"/>
        <w:jc w:val="both"/>
        <w:rPr>
          <w:sz w:val="28"/>
          <w:szCs w:val="28"/>
        </w:rPr>
      </w:pPr>
    </w:p>
    <w:p w14:paraId="3D563715" w14:textId="77777777" w:rsidR="00B47A95" w:rsidRPr="00B47A95" w:rsidRDefault="00B47A95" w:rsidP="00B47A95">
      <w:pPr>
        <w:jc w:val="center"/>
        <w:rPr>
          <w:b/>
          <w:sz w:val="32"/>
          <w:szCs w:val="32"/>
          <w:u w:val="single"/>
        </w:rPr>
      </w:pPr>
      <w:r w:rsidRPr="00B47A95">
        <w:rPr>
          <w:b/>
          <w:sz w:val="32"/>
          <w:szCs w:val="32"/>
          <w:u w:val="single"/>
        </w:rPr>
        <w:t>Оценка имущественного и финансового состояния организации</w:t>
      </w:r>
    </w:p>
    <w:p w14:paraId="2F8BFBE5" w14:textId="77777777" w:rsidR="00B47A95" w:rsidRPr="00B47A95" w:rsidRDefault="00B47A95" w:rsidP="00B47A95">
      <w:pPr>
        <w:jc w:val="center"/>
        <w:rPr>
          <w:b/>
          <w:sz w:val="14"/>
          <w:szCs w:val="10"/>
          <w:u w:val="single"/>
        </w:rPr>
      </w:pPr>
    </w:p>
    <w:p w14:paraId="284B3CCF" w14:textId="77777777" w:rsidR="00B47A95" w:rsidRPr="00B47A95" w:rsidRDefault="00B47A95" w:rsidP="00B47A95">
      <w:pPr>
        <w:ind w:firstLine="709"/>
        <w:jc w:val="both"/>
        <w:rPr>
          <w:color w:val="000000"/>
          <w:sz w:val="28"/>
          <w:szCs w:val="28"/>
        </w:rPr>
      </w:pPr>
      <w:r w:rsidRPr="00B47A95">
        <w:rPr>
          <w:color w:val="000000"/>
          <w:sz w:val="28"/>
          <w:szCs w:val="28"/>
        </w:rPr>
        <w:t>Основными видами деятельности рассматриваемого предприятия является оказание услуг в области производства товарного бетона и сбор неопасных отходов обращения.</w:t>
      </w:r>
    </w:p>
    <w:p w14:paraId="6968A903" w14:textId="77777777" w:rsidR="00B47A95" w:rsidRPr="00B47A95" w:rsidRDefault="00B47A95" w:rsidP="00B47A95">
      <w:pPr>
        <w:ind w:firstLine="709"/>
        <w:jc w:val="both"/>
        <w:rPr>
          <w:color w:val="000000"/>
          <w:sz w:val="28"/>
          <w:szCs w:val="28"/>
        </w:rPr>
      </w:pPr>
      <w:r w:rsidRPr="00B47A95">
        <w:rPr>
          <w:color w:val="000000"/>
          <w:sz w:val="28"/>
          <w:szCs w:val="28"/>
        </w:rPr>
        <w:t>Оценка динамики показателей по статьям расходов проводилась на основе представленных бухгалтерских регистров за 2026 год.</w:t>
      </w:r>
    </w:p>
    <w:p w14:paraId="6F28D3CB" w14:textId="77777777" w:rsidR="00B47A95" w:rsidRPr="00B47A95" w:rsidRDefault="00B47A95" w:rsidP="00B47A95">
      <w:pPr>
        <w:ind w:firstLine="709"/>
        <w:jc w:val="both"/>
        <w:rPr>
          <w:color w:val="000000"/>
          <w:sz w:val="28"/>
          <w:szCs w:val="28"/>
        </w:rPr>
      </w:pPr>
      <w:r w:rsidRPr="00B47A95">
        <w:rPr>
          <w:color w:val="000000"/>
          <w:sz w:val="28"/>
          <w:szCs w:val="28"/>
        </w:rPr>
        <w:t xml:space="preserve">По данным Отчета о финансовых результатах предприятия (форма № 2) размер выручки в 2026 году составил на </w:t>
      </w:r>
      <w:r w:rsidRPr="00B47A95">
        <w:rPr>
          <w:b/>
          <w:i/>
          <w:color w:val="000000"/>
          <w:sz w:val="28"/>
          <w:szCs w:val="28"/>
        </w:rPr>
        <w:t xml:space="preserve">46582 </w:t>
      </w:r>
      <w:r w:rsidRPr="00B47A95">
        <w:rPr>
          <w:color w:val="000000"/>
          <w:sz w:val="28"/>
          <w:szCs w:val="28"/>
        </w:rPr>
        <w:t xml:space="preserve">тыс. руб. При этом себестоимость продаж составила </w:t>
      </w:r>
      <w:r w:rsidRPr="00B47A95">
        <w:rPr>
          <w:b/>
          <w:bCs/>
          <w:i/>
          <w:iCs/>
          <w:color w:val="000000"/>
          <w:sz w:val="28"/>
          <w:szCs w:val="28"/>
        </w:rPr>
        <w:t>39735</w:t>
      </w:r>
      <w:r w:rsidRPr="00B47A95">
        <w:rPr>
          <w:color w:val="000000"/>
          <w:sz w:val="28"/>
          <w:szCs w:val="28"/>
        </w:rPr>
        <w:t xml:space="preserve"> тыс. руб. После уплаты налогов, чистая прибыль (убыток) предприятия составила (</w:t>
      </w:r>
      <w:r w:rsidRPr="00B47A95">
        <w:rPr>
          <w:b/>
          <w:bCs/>
          <w:i/>
          <w:iCs/>
          <w:color w:val="000000"/>
          <w:sz w:val="28"/>
          <w:szCs w:val="28"/>
        </w:rPr>
        <w:t>+</w:t>
      </w:r>
      <w:proofErr w:type="gramStart"/>
      <w:r w:rsidRPr="00B47A95">
        <w:rPr>
          <w:b/>
          <w:bCs/>
          <w:i/>
          <w:iCs/>
          <w:color w:val="000000"/>
          <w:sz w:val="28"/>
          <w:szCs w:val="28"/>
        </w:rPr>
        <w:t>4874</w:t>
      </w:r>
      <w:r w:rsidRPr="00B47A95">
        <w:rPr>
          <w:color w:val="000000"/>
          <w:sz w:val="28"/>
          <w:szCs w:val="28"/>
        </w:rPr>
        <w:t xml:space="preserve">  тыс.</w:t>
      </w:r>
      <w:proofErr w:type="gramEnd"/>
      <w:r w:rsidRPr="00B47A95">
        <w:rPr>
          <w:color w:val="000000"/>
          <w:sz w:val="28"/>
          <w:szCs w:val="28"/>
        </w:rPr>
        <w:t xml:space="preserve"> руб.).</w:t>
      </w:r>
    </w:p>
    <w:p w14:paraId="0C520EAE" w14:textId="77777777" w:rsidR="00B47A95" w:rsidRPr="00B47A95" w:rsidRDefault="00B47A95" w:rsidP="00B47A95">
      <w:pPr>
        <w:ind w:firstLine="709"/>
        <w:jc w:val="both"/>
        <w:rPr>
          <w:color w:val="000000"/>
          <w:sz w:val="28"/>
          <w:szCs w:val="28"/>
        </w:rPr>
      </w:pPr>
      <w:r w:rsidRPr="00B47A95">
        <w:rPr>
          <w:color w:val="000000"/>
          <w:sz w:val="28"/>
          <w:szCs w:val="28"/>
        </w:rPr>
        <w:t>На предприятии не ведется раздельный учет доходов и расходов в разрезе видов деятельности.</w:t>
      </w:r>
    </w:p>
    <w:p w14:paraId="4309ED79" w14:textId="77777777" w:rsidR="00B47A95" w:rsidRPr="00B47A95" w:rsidRDefault="00B47A95" w:rsidP="00B47A95">
      <w:pPr>
        <w:ind w:firstLine="709"/>
        <w:jc w:val="both"/>
        <w:rPr>
          <w:sz w:val="28"/>
          <w:szCs w:val="28"/>
        </w:rPr>
      </w:pPr>
      <w:r w:rsidRPr="00B47A95">
        <w:rPr>
          <w:sz w:val="28"/>
          <w:szCs w:val="28"/>
        </w:rPr>
        <w:t xml:space="preserve">Согласно представленной декларации о плате за негативное воздействие на окружающую среду, фактическое </w:t>
      </w:r>
      <w:r w:rsidRPr="00B47A95">
        <w:rPr>
          <w:sz w:val="28"/>
          <w:szCs w:val="28"/>
          <w:u w:val="single"/>
        </w:rPr>
        <w:t>распределение отходов по классам опасности</w:t>
      </w:r>
      <w:r w:rsidRPr="00B47A95">
        <w:rPr>
          <w:sz w:val="28"/>
          <w:szCs w:val="28"/>
        </w:rPr>
        <w:t xml:space="preserve"> сложилось следующим образом:</w:t>
      </w:r>
    </w:p>
    <w:p w14:paraId="6EE800A3" w14:textId="77777777" w:rsidR="00B47A95" w:rsidRPr="00B47A95" w:rsidRDefault="00B47A95" w:rsidP="00B47A95">
      <w:pPr>
        <w:ind w:firstLine="709"/>
        <w:jc w:val="both"/>
        <w:rPr>
          <w:sz w:val="28"/>
          <w:szCs w:val="28"/>
        </w:rPr>
      </w:pPr>
      <w:r w:rsidRPr="00B47A95">
        <w:rPr>
          <w:sz w:val="28"/>
          <w:szCs w:val="28"/>
          <w:lang w:val="en-US"/>
        </w:rPr>
        <w:t>IV</w:t>
      </w:r>
      <w:r w:rsidRPr="00B47A95">
        <w:rPr>
          <w:sz w:val="28"/>
          <w:szCs w:val="28"/>
        </w:rPr>
        <w:t xml:space="preserve"> класс – </w:t>
      </w:r>
      <w:r w:rsidRPr="00B47A95">
        <w:rPr>
          <w:b/>
          <w:i/>
          <w:sz w:val="28"/>
          <w:szCs w:val="28"/>
        </w:rPr>
        <w:t>53,51%</w:t>
      </w:r>
      <w:r w:rsidRPr="00B47A95">
        <w:rPr>
          <w:sz w:val="28"/>
          <w:szCs w:val="28"/>
        </w:rPr>
        <w:t xml:space="preserve"> (</w:t>
      </w:r>
      <w:r w:rsidRPr="00B47A95">
        <w:rPr>
          <w:b/>
          <w:i/>
          <w:sz w:val="28"/>
          <w:szCs w:val="28"/>
        </w:rPr>
        <w:t>16311,39</w:t>
      </w:r>
      <w:r w:rsidRPr="00B47A95">
        <w:rPr>
          <w:sz w:val="28"/>
          <w:szCs w:val="28"/>
        </w:rPr>
        <w:t xml:space="preserve"> тонн);</w:t>
      </w:r>
    </w:p>
    <w:p w14:paraId="556D6A92" w14:textId="77777777" w:rsidR="00B47A95" w:rsidRPr="00B47A95" w:rsidRDefault="00B47A95" w:rsidP="00B47A95">
      <w:pPr>
        <w:ind w:firstLine="709"/>
        <w:jc w:val="both"/>
        <w:rPr>
          <w:sz w:val="28"/>
          <w:szCs w:val="28"/>
        </w:rPr>
      </w:pPr>
      <w:r w:rsidRPr="00B47A95">
        <w:rPr>
          <w:sz w:val="28"/>
          <w:szCs w:val="28"/>
          <w:lang w:val="en-US"/>
        </w:rPr>
        <w:t>V</w:t>
      </w:r>
      <w:r w:rsidRPr="00B47A95">
        <w:rPr>
          <w:sz w:val="28"/>
          <w:szCs w:val="28"/>
        </w:rPr>
        <w:t xml:space="preserve"> класс – </w:t>
      </w:r>
      <w:r w:rsidRPr="00B47A95">
        <w:rPr>
          <w:b/>
          <w:i/>
          <w:sz w:val="28"/>
          <w:szCs w:val="28"/>
        </w:rPr>
        <w:t>46,49%</w:t>
      </w:r>
      <w:r w:rsidRPr="00B47A95">
        <w:rPr>
          <w:sz w:val="28"/>
          <w:szCs w:val="28"/>
        </w:rPr>
        <w:t xml:space="preserve"> (</w:t>
      </w:r>
      <w:r w:rsidRPr="00B47A95">
        <w:rPr>
          <w:b/>
          <w:i/>
          <w:sz w:val="28"/>
          <w:szCs w:val="28"/>
        </w:rPr>
        <w:t>14174,05</w:t>
      </w:r>
      <w:r w:rsidRPr="00B47A95">
        <w:rPr>
          <w:sz w:val="28"/>
          <w:szCs w:val="28"/>
        </w:rPr>
        <w:t xml:space="preserve"> тонн).</w:t>
      </w:r>
    </w:p>
    <w:p w14:paraId="619E3888" w14:textId="77777777" w:rsidR="00B47A95" w:rsidRPr="00B47A95" w:rsidRDefault="00B47A95" w:rsidP="00B47A95">
      <w:pPr>
        <w:ind w:firstLine="709"/>
        <w:jc w:val="both"/>
        <w:rPr>
          <w:color w:val="000000"/>
          <w:sz w:val="28"/>
          <w:szCs w:val="28"/>
        </w:rPr>
      </w:pPr>
    </w:p>
    <w:p w14:paraId="0DEB9CEA" w14:textId="77777777" w:rsidR="00B47A95" w:rsidRPr="00B47A95" w:rsidRDefault="00B47A95" w:rsidP="00B47A95">
      <w:pPr>
        <w:ind w:firstLine="709"/>
        <w:jc w:val="both"/>
        <w:rPr>
          <w:color w:val="000000"/>
          <w:sz w:val="28"/>
          <w:szCs w:val="28"/>
        </w:rPr>
      </w:pPr>
      <w:r w:rsidRPr="00B47A95">
        <w:rPr>
          <w:color w:val="000000"/>
          <w:sz w:val="28"/>
          <w:szCs w:val="28"/>
        </w:rPr>
        <w:t xml:space="preserve">Выручка от реализации захоронения объемов ТКО по счетам-фактурам ООО «Чистый город Кемерово» составила за 2026 г.  </w:t>
      </w:r>
      <w:r w:rsidRPr="00B47A95">
        <w:rPr>
          <w:b/>
          <w:i/>
          <w:color w:val="000000"/>
          <w:sz w:val="28"/>
          <w:szCs w:val="28"/>
        </w:rPr>
        <w:t xml:space="preserve">14277,44 </w:t>
      </w:r>
      <w:r w:rsidRPr="00B47A95">
        <w:rPr>
          <w:bCs/>
          <w:iCs/>
          <w:color w:val="000000"/>
          <w:sz w:val="28"/>
          <w:szCs w:val="28"/>
        </w:rPr>
        <w:t>тыс. руб</w:t>
      </w:r>
      <w:r w:rsidRPr="00B47A95">
        <w:rPr>
          <w:color w:val="000000"/>
          <w:sz w:val="28"/>
          <w:szCs w:val="28"/>
        </w:rPr>
        <w:t>. (без НДС).</w:t>
      </w:r>
    </w:p>
    <w:p w14:paraId="22EF78E1" w14:textId="77777777" w:rsidR="00B47A95" w:rsidRPr="00B47A95" w:rsidRDefault="00B47A95" w:rsidP="00B47A95">
      <w:pPr>
        <w:ind w:firstLine="709"/>
        <w:jc w:val="both"/>
        <w:rPr>
          <w:color w:val="000000"/>
          <w:sz w:val="28"/>
          <w:szCs w:val="28"/>
        </w:rPr>
      </w:pPr>
      <w:r w:rsidRPr="00B47A95">
        <w:rPr>
          <w:sz w:val="28"/>
          <w:szCs w:val="28"/>
        </w:rPr>
        <w:t xml:space="preserve">Расходы предприятия, представленные в формате шаблона </w:t>
      </w:r>
      <w:bookmarkStart w:id="11" w:name="_Hlk207979236"/>
      <w:r w:rsidRPr="00B47A95">
        <w:rPr>
          <w:sz w:val="28"/>
          <w:szCs w:val="28"/>
          <w:lang w:val="en-US"/>
        </w:rPr>
        <w:t>CALC</w:t>
      </w:r>
      <w:r w:rsidRPr="00B47A95">
        <w:rPr>
          <w:sz w:val="28"/>
          <w:szCs w:val="28"/>
        </w:rPr>
        <w:t>.</w:t>
      </w:r>
      <w:r w:rsidRPr="00B47A95">
        <w:rPr>
          <w:sz w:val="28"/>
          <w:szCs w:val="28"/>
          <w:lang w:val="en-US"/>
        </w:rPr>
        <w:t>TARIFF</w:t>
      </w:r>
      <w:r w:rsidRPr="00B47A95">
        <w:rPr>
          <w:sz w:val="28"/>
          <w:szCs w:val="28"/>
        </w:rPr>
        <w:t>.</w:t>
      </w:r>
      <w:r w:rsidRPr="00B47A95">
        <w:rPr>
          <w:sz w:val="28"/>
          <w:szCs w:val="28"/>
          <w:lang w:val="en-US"/>
        </w:rPr>
        <w:t>IND</w:t>
      </w:r>
      <w:r w:rsidRPr="00B47A95">
        <w:rPr>
          <w:sz w:val="28"/>
          <w:szCs w:val="28"/>
        </w:rPr>
        <w:t>.</w:t>
      </w:r>
      <w:r w:rsidRPr="00B47A95">
        <w:rPr>
          <w:sz w:val="28"/>
          <w:szCs w:val="28"/>
          <w:lang w:val="en-US"/>
        </w:rPr>
        <w:t>TKO</w:t>
      </w:r>
      <w:r w:rsidRPr="00B47A95">
        <w:rPr>
          <w:sz w:val="28"/>
          <w:szCs w:val="28"/>
        </w:rPr>
        <w:t>.2026.</w:t>
      </w:r>
      <w:r w:rsidRPr="00B47A95">
        <w:rPr>
          <w:sz w:val="28"/>
          <w:szCs w:val="28"/>
          <w:lang w:val="en-US"/>
        </w:rPr>
        <w:t>EIAS</w:t>
      </w:r>
      <w:bookmarkEnd w:id="11"/>
      <w:r w:rsidRPr="00B47A95">
        <w:rPr>
          <w:sz w:val="28"/>
          <w:szCs w:val="28"/>
        </w:rPr>
        <w:t xml:space="preserve">, составляют </w:t>
      </w:r>
      <w:r w:rsidRPr="00B47A95">
        <w:rPr>
          <w:color w:val="000000"/>
          <w:sz w:val="28"/>
          <w:szCs w:val="28"/>
        </w:rPr>
        <w:t xml:space="preserve">за 2026 г. </w:t>
      </w:r>
      <w:r w:rsidRPr="00B47A95">
        <w:rPr>
          <w:b/>
          <w:i/>
          <w:color w:val="000000"/>
          <w:sz w:val="28"/>
          <w:szCs w:val="28"/>
        </w:rPr>
        <w:t xml:space="preserve">20741,50 </w:t>
      </w:r>
      <w:r w:rsidRPr="00B47A95">
        <w:rPr>
          <w:color w:val="000000"/>
          <w:sz w:val="28"/>
          <w:szCs w:val="28"/>
        </w:rPr>
        <w:t>тыс. руб. (данные не подтверждены бух. документами).</w:t>
      </w:r>
    </w:p>
    <w:p w14:paraId="57FD083C" w14:textId="77777777" w:rsidR="00B47A95" w:rsidRPr="00B47A95" w:rsidRDefault="00B47A95" w:rsidP="00B47A95">
      <w:pPr>
        <w:ind w:firstLine="709"/>
        <w:jc w:val="both"/>
        <w:rPr>
          <w:color w:val="000000"/>
          <w:sz w:val="28"/>
          <w:szCs w:val="28"/>
        </w:rPr>
      </w:pPr>
      <w:r w:rsidRPr="00B47A95">
        <w:rPr>
          <w:color w:val="000000"/>
          <w:sz w:val="28"/>
          <w:szCs w:val="28"/>
        </w:rPr>
        <w:t xml:space="preserve">Расходы предприятия, представленные в ОСВ по счету 20 и 26 (в доле объемов ТКО от общей массы всех отходов 46,35%) составили за 2024г.  </w:t>
      </w:r>
      <w:r w:rsidRPr="00B47A95">
        <w:rPr>
          <w:b/>
          <w:bCs/>
          <w:i/>
          <w:iCs/>
          <w:color w:val="000000"/>
          <w:sz w:val="28"/>
          <w:szCs w:val="28"/>
        </w:rPr>
        <w:t xml:space="preserve">18198,964 </w:t>
      </w:r>
      <w:proofErr w:type="spellStart"/>
      <w:r w:rsidRPr="00B47A95">
        <w:rPr>
          <w:color w:val="000000"/>
          <w:sz w:val="28"/>
          <w:szCs w:val="28"/>
        </w:rPr>
        <w:t>тыс.руб</w:t>
      </w:r>
      <w:proofErr w:type="spellEnd"/>
      <w:r w:rsidRPr="00B47A95">
        <w:rPr>
          <w:color w:val="000000"/>
          <w:sz w:val="28"/>
          <w:szCs w:val="28"/>
        </w:rPr>
        <w:t xml:space="preserve">. (по </w:t>
      </w:r>
      <w:proofErr w:type="spellStart"/>
      <w:r w:rsidRPr="00B47A95">
        <w:rPr>
          <w:color w:val="000000"/>
          <w:sz w:val="28"/>
          <w:szCs w:val="28"/>
        </w:rPr>
        <w:t>сч</w:t>
      </w:r>
      <w:proofErr w:type="spellEnd"/>
      <w:r w:rsidRPr="00B47A95">
        <w:rPr>
          <w:color w:val="000000"/>
          <w:sz w:val="28"/>
          <w:szCs w:val="28"/>
        </w:rPr>
        <w:t xml:space="preserve">. 14560510,46 руб. (31414262,05 *46,35%), по сч.26 </w:t>
      </w:r>
      <w:r w:rsidRPr="00B47A95">
        <w:rPr>
          <w:bCs/>
          <w:iCs/>
          <w:color w:val="000000"/>
          <w:sz w:val="28"/>
          <w:szCs w:val="28"/>
        </w:rPr>
        <w:t>3638453,70 руб</w:t>
      </w:r>
      <w:r w:rsidRPr="00B47A95">
        <w:rPr>
          <w:color w:val="000000"/>
          <w:sz w:val="28"/>
          <w:szCs w:val="28"/>
        </w:rPr>
        <w:t>. (7849954,05 *46,35%)).</w:t>
      </w:r>
    </w:p>
    <w:p w14:paraId="2131BDFD" w14:textId="77777777" w:rsidR="00B47A95" w:rsidRPr="00B47A95" w:rsidRDefault="00B47A95" w:rsidP="00B47A95">
      <w:pPr>
        <w:ind w:firstLine="709"/>
        <w:jc w:val="both"/>
        <w:rPr>
          <w:color w:val="000000"/>
          <w:sz w:val="28"/>
          <w:szCs w:val="28"/>
        </w:rPr>
      </w:pPr>
      <w:r w:rsidRPr="00B47A95">
        <w:rPr>
          <w:color w:val="000000"/>
          <w:sz w:val="28"/>
          <w:szCs w:val="28"/>
        </w:rPr>
        <w:t>На предприятии применяется упрощенная система налогообложения с 01.01.2022 (объект налогообложения доходы, уменьшенные на величину расходов).</w:t>
      </w:r>
    </w:p>
    <w:p w14:paraId="0C5264BC" w14:textId="77777777" w:rsidR="00B47A95" w:rsidRPr="00B47A95" w:rsidRDefault="00B47A95" w:rsidP="00B47A95">
      <w:pPr>
        <w:autoSpaceDE w:val="0"/>
        <w:autoSpaceDN w:val="0"/>
        <w:adjustRightInd w:val="0"/>
        <w:ind w:firstLine="709"/>
        <w:jc w:val="both"/>
        <w:rPr>
          <w:sz w:val="28"/>
          <w:szCs w:val="28"/>
        </w:rPr>
      </w:pPr>
      <w:r w:rsidRPr="00B47A95">
        <w:rPr>
          <w:rFonts w:eastAsia="Calibri"/>
          <w:sz w:val="28"/>
          <w:szCs w:val="28"/>
          <w:lang w:eastAsia="en-US"/>
        </w:rPr>
        <w:t xml:space="preserve">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w:t>
      </w:r>
      <w:r w:rsidRPr="00B47A95">
        <w:rPr>
          <w:sz w:val="28"/>
          <w:szCs w:val="28"/>
        </w:rPr>
        <w:t xml:space="preserve">шаблона </w:t>
      </w:r>
      <w:r w:rsidRPr="00B47A95">
        <w:rPr>
          <w:sz w:val="28"/>
          <w:szCs w:val="28"/>
          <w:lang w:val="en-US"/>
        </w:rPr>
        <w:t>CALC</w:t>
      </w:r>
      <w:r w:rsidRPr="00B47A95">
        <w:rPr>
          <w:sz w:val="28"/>
          <w:szCs w:val="28"/>
        </w:rPr>
        <w:t>.</w:t>
      </w:r>
      <w:r w:rsidRPr="00B47A95">
        <w:rPr>
          <w:sz w:val="28"/>
          <w:szCs w:val="28"/>
          <w:lang w:val="en-US"/>
        </w:rPr>
        <w:t>TARIFF</w:t>
      </w:r>
      <w:r w:rsidRPr="00B47A95">
        <w:rPr>
          <w:sz w:val="28"/>
          <w:szCs w:val="28"/>
        </w:rPr>
        <w:t>.</w:t>
      </w:r>
      <w:r w:rsidRPr="00B47A95">
        <w:rPr>
          <w:sz w:val="28"/>
          <w:szCs w:val="28"/>
          <w:lang w:val="en-US"/>
        </w:rPr>
        <w:t>IND</w:t>
      </w:r>
      <w:r w:rsidRPr="00B47A95">
        <w:rPr>
          <w:sz w:val="28"/>
          <w:szCs w:val="28"/>
        </w:rPr>
        <w:t>.</w:t>
      </w:r>
      <w:r w:rsidRPr="00B47A95">
        <w:rPr>
          <w:sz w:val="28"/>
          <w:szCs w:val="28"/>
          <w:lang w:val="en-US"/>
        </w:rPr>
        <w:t>TKO</w:t>
      </w:r>
      <w:r w:rsidRPr="00B47A95">
        <w:rPr>
          <w:sz w:val="28"/>
          <w:szCs w:val="28"/>
        </w:rPr>
        <w:t>.2026.</w:t>
      </w:r>
      <w:r w:rsidRPr="00B47A95">
        <w:rPr>
          <w:sz w:val="28"/>
          <w:szCs w:val="28"/>
          <w:lang w:val="en-US"/>
        </w:rPr>
        <w:t>EIAS</w:t>
      </w:r>
      <w:r w:rsidRPr="00B47A95">
        <w:rPr>
          <w:sz w:val="28"/>
          <w:szCs w:val="28"/>
        </w:rPr>
        <w:t>.</w:t>
      </w:r>
    </w:p>
    <w:p w14:paraId="4FEF4142" w14:textId="77777777" w:rsidR="00B47A95" w:rsidRPr="00B47A95" w:rsidRDefault="00B47A95" w:rsidP="00B47A95">
      <w:pPr>
        <w:autoSpaceDE w:val="0"/>
        <w:autoSpaceDN w:val="0"/>
        <w:adjustRightInd w:val="0"/>
        <w:ind w:firstLine="709"/>
        <w:jc w:val="both"/>
        <w:rPr>
          <w:color w:val="000000"/>
          <w:sz w:val="28"/>
          <w:szCs w:val="28"/>
        </w:rPr>
      </w:pPr>
      <w:r w:rsidRPr="00B47A95">
        <w:rPr>
          <w:color w:val="000000"/>
          <w:sz w:val="28"/>
          <w:szCs w:val="28"/>
        </w:rPr>
        <w:t xml:space="preserve">Расчеты конкретных статей расходов, основание расчетов, приводятся далее в экспертном заключении при анализе соответствующих статей расходов. </w:t>
      </w:r>
    </w:p>
    <w:p w14:paraId="28A76D53" w14:textId="77777777" w:rsidR="00B47A95" w:rsidRPr="00B47A95" w:rsidRDefault="00B47A95" w:rsidP="00B47A95">
      <w:pPr>
        <w:autoSpaceDE w:val="0"/>
        <w:autoSpaceDN w:val="0"/>
        <w:adjustRightInd w:val="0"/>
        <w:ind w:firstLine="709"/>
        <w:jc w:val="both"/>
        <w:rPr>
          <w:color w:val="000000"/>
          <w:sz w:val="28"/>
          <w:szCs w:val="28"/>
        </w:rPr>
      </w:pPr>
    </w:p>
    <w:p w14:paraId="3A19D5A8" w14:textId="77777777" w:rsidR="00B47A95" w:rsidRPr="00B47A95" w:rsidRDefault="00B47A95" w:rsidP="00B47A95">
      <w:pPr>
        <w:autoSpaceDN w:val="0"/>
        <w:jc w:val="center"/>
        <w:rPr>
          <w:b/>
          <w:sz w:val="32"/>
          <w:szCs w:val="32"/>
          <w:u w:val="single"/>
        </w:rPr>
      </w:pPr>
      <w:r w:rsidRPr="00B47A95">
        <w:rPr>
          <w:b/>
          <w:sz w:val="32"/>
          <w:szCs w:val="32"/>
          <w:u w:val="single"/>
        </w:rPr>
        <w:t>Корректировка необходимой валовой выручки</w:t>
      </w:r>
    </w:p>
    <w:p w14:paraId="0C2652F8" w14:textId="77777777" w:rsidR="00B47A95" w:rsidRPr="00B47A95" w:rsidRDefault="00B47A95" w:rsidP="00B47A95">
      <w:pPr>
        <w:autoSpaceDN w:val="0"/>
        <w:jc w:val="center"/>
        <w:rPr>
          <w:b/>
          <w:sz w:val="32"/>
          <w:szCs w:val="32"/>
          <w:u w:val="single"/>
        </w:rPr>
      </w:pPr>
      <w:r w:rsidRPr="00B47A95">
        <w:rPr>
          <w:b/>
          <w:sz w:val="32"/>
          <w:szCs w:val="32"/>
          <w:u w:val="single"/>
        </w:rPr>
        <w:lastRenderedPageBreak/>
        <w:t>и установленных тарифов на 2026 год</w:t>
      </w:r>
    </w:p>
    <w:p w14:paraId="3549ABC4" w14:textId="77777777" w:rsidR="00B47A95" w:rsidRPr="00B47A95" w:rsidRDefault="00B47A95" w:rsidP="00B47A95">
      <w:pPr>
        <w:autoSpaceDN w:val="0"/>
        <w:jc w:val="center"/>
        <w:rPr>
          <w:b/>
          <w:sz w:val="16"/>
          <w:szCs w:val="32"/>
          <w:u w:val="single"/>
        </w:rPr>
      </w:pPr>
    </w:p>
    <w:p w14:paraId="664F5677" w14:textId="77777777" w:rsidR="00B47A95" w:rsidRPr="00B47A95" w:rsidRDefault="00B47A95" w:rsidP="00B47A95">
      <w:pPr>
        <w:widowControl w:val="0"/>
        <w:tabs>
          <w:tab w:val="left" w:pos="709"/>
        </w:tabs>
        <w:autoSpaceDE w:val="0"/>
        <w:autoSpaceDN w:val="0"/>
        <w:adjustRightInd w:val="0"/>
        <w:jc w:val="both"/>
        <w:rPr>
          <w:sz w:val="28"/>
          <w:szCs w:val="28"/>
        </w:rPr>
      </w:pPr>
      <w:r w:rsidRPr="00B47A95">
        <w:rPr>
          <w:sz w:val="28"/>
          <w:szCs w:val="28"/>
        </w:rPr>
        <w:tab/>
        <w:t>Постановлением Региональной энергетической комиссии Кузбасса от 12.09.2024 № 187 ООО «</w:t>
      </w:r>
      <w:proofErr w:type="spellStart"/>
      <w:r w:rsidRPr="00B47A95">
        <w:rPr>
          <w:sz w:val="28"/>
          <w:szCs w:val="28"/>
        </w:rPr>
        <w:t>Экобетон</w:t>
      </w:r>
      <w:proofErr w:type="spellEnd"/>
      <w:r w:rsidRPr="00B47A95">
        <w:rPr>
          <w:sz w:val="28"/>
          <w:szCs w:val="28"/>
        </w:rPr>
        <w:t>» установлены долгосрочные параметры регулирования тарифов в области обращения с твердыми коммунальными отходами на период 2025-2029 годы.</w:t>
      </w:r>
    </w:p>
    <w:p w14:paraId="0CB51263" w14:textId="77777777" w:rsidR="00B47A95" w:rsidRPr="00B47A95" w:rsidRDefault="00B47A95" w:rsidP="00B47A95">
      <w:pPr>
        <w:widowControl w:val="0"/>
        <w:tabs>
          <w:tab w:val="left" w:pos="709"/>
        </w:tabs>
        <w:autoSpaceDE w:val="0"/>
        <w:autoSpaceDN w:val="0"/>
        <w:adjustRightInd w:val="0"/>
        <w:ind w:firstLine="709"/>
        <w:jc w:val="both"/>
        <w:rPr>
          <w:sz w:val="28"/>
          <w:szCs w:val="28"/>
        </w:rPr>
      </w:pPr>
      <w:r w:rsidRPr="00B47A95">
        <w:rPr>
          <w:sz w:val="28"/>
          <w:szCs w:val="28"/>
        </w:rPr>
        <w:t>Постановлением Региональной энергетической комиссии Кузбасса от 12.09.2024 № 188 ООО «</w:t>
      </w:r>
      <w:proofErr w:type="spellStart"/>
      <w:r w:rsidRPr="00B47A95">
        <w:rPr>
          <w:sz w:val="28"/>
          <w:szCs w:val="28"/>
        </w:rPr>
        <w:t>Экобетон</w:t>
      </w:r>
      <w:proofErr w:type="spellEnd"/>
      <w:r w:rsidRPr="00B47A95">
        <w:rPr>
          <w:sz w:val="28"/>
          <w:szCs w:val="28"/>
        </w:rPr>
        <w:t>»:</w:t>
      </w:r>
    </w:p>
    <w:p w14:paraId="198F1CCF" w14:textId="77777777" w:rsidR="00B47A95" w:rsidRPr="00B47A95" w:rsidRDefault="00B47A95" w:rsidP="00B47A95">
      <w:pPr>
        <w:widowControl w:val="0"/>
        <w:tabs>
          <w:tab w:val="left" w:pos="709"/>
        </w:tabs>
        <w:autoSpaceDE w:val="0"/>
        <w:autoSpaceDN w:val="0"/>
        <w:adjustRightInd w:val="0"/>
        <w:ind w:firstLine="709"/>
        <w:jc w:val="both"/>
        <w:rPr>
          <w:sz w:val="28"/>
          <w:szCs w:val="28"/>
        </w:rPr>
      </w:pPr>
      <w:r w:rsidRPr="00B47A95">
        <w:rPr>
          <w:sz w:val="28"/>
          <w:szCs w:val="28"/>
        </w:rPr>
        <w:t>утверждена производственная программа в области обращения с твердыми коммунальными отходами;</w:t>
      </w:r>
    </w:p>
    <w:p w14:paraId="2250F78F" w14:textId="77777777" w:rsidR="00B47A95" w:rsidRPr="00B47A95" w:rsidRDefault="00B47A95" w:rsidP="00B47A95">
      <w:pPr>
        <w:widowControl w:val="0"/>
        <w:tabs>
          <w:tab w:val="left" w:pos="709"/>
        </w:tabs>
        <w:autoSpaceDE w:val="0"/>
        <w:autoSpaceDN w:val="0"/>
        <w:adjustRightInd w:val="0"/>
        <w:ind w:firstLine="709"/>
        <w:jc w:val="both"/>
        <w:rPr>
          <w:sz w:val="28"/>
          <w:szCs w:val="28"/>
        </w:rPr>
      </w:pPr>
      <w:r w:rsidRPr="00B47A95">
        <w:rPr>
          <w:sz w:val="28"/>
          <w:szCs w:val="28"/>
        </w:rPr>
        <w:t>утверждены предельные одноставочные тарифы на захоронение твердых коммунальных отходов с применением метода индексации.</w:t>
      </w:r>
    </w:p>
    <w:p w14:paraId="1735F1EF" w14:textId="77777777" w:rsidR="00B47A95" w:rsidRPr="00B47A95" w:rsidRDefault="00B47A95" w:rsidP="00B47A95">
      <w:pPr>
        <w:autoSpaceDE w:val="0"/>
        <w:autoSpaceDN w:val="0"/>
        <w:adjustRightInd w:val="0"/>
        <w:ind w:firstLine="709"/>
        <w:jc w:val="both"/>
        <w:rPr>
          <w:sz w:val="28"/>
          <w:szCs w:val="28"/>
        </w:rPr>
      </w:pPr>
      <w:r w:rsidRPr="00B47A95">
        <w:rPr>
          <w:sz w:val="28"/>
          <w:szCs w:val="28"/>
        </w:rPr>
        <w:t>Согласно пункту 57 Основ ценообразования в области обращения с твердыми коммунальными отходами, утвержденных постановлением Правительства РФ от 30.05.2016 № 484 «О ценообразовании в области обращения с твердыми коммунальными отходами» (далее – Основы ценообразования)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0B8F0E28" w14:textId="77777777" w:rsidR="00B47A95" w:rsidRPr="00B47A95" w:rsidRDefault="00B47A95" w:rsidP="00B47A95">
      <w:pPr>
        <w:autoSpaceDE w:val="0"/>
        <w:autoSpaceDN w:val="0"/>
        <w:adjustRightInd w:val="0"/>
        <w:ind w:firstLine="709"/>
        <w:jc w:val="both"/>
        <w:rPr>
          <w:sz w:val="28"/>
          <w:szCs w:val="28"/>
        </w:rPr>
      </w:pPr>
      <w:r w:rsidRPr="00B47A95">
        <w:rPr>
          <w:sz w:val="28"/>
          <w:szCs w:val="28"/>
        </w:rPr>
        <w:t xml:space="preserve">Согласно пункту 56 Основ ценообразования к долгосрочным параметрам регулирования тарифов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показатели энергосбережения и энергоэффективности (удельный расход энергетических ресурсов).  </w:t>
      </w:r>
    </w:p>
    <w:p w14:paraId="0A1ECE14" w14:textId="77777777" w:rsidR="00B47A95" w:rsidRPr="00B47A95" w:rsidRDefault="00B47A95" w:rsidP="00B47A95">
      <w:pPr>
        <w:tabs>
          <w:tab w:val="left" w:pos="284"/>
        </w:tabs>
        <w:ind w:firstLine="709"/>
        <w:jc w:val="right"/>
        <w:rPr>
          <w:sz w:val="28"/>
          <w:szCs w:val="28"/>
        </w:rPr>
      </w:pPr>
      <w:r w:rsidRPr="00B47A95">
        <w:rPr>
          <w:sz w:val="28"/>
          <w:szCs w:val="28"/>
        </w:rPr>
        <w:t>Таблица 1</w:t>
      </w:r>
    </w:p>
    <w:p w14:paraId="5AD49BEC" w14:textId="77777777" w:rsidR="00B47A95" w:rsidRPr="00B47A95" w:rsidRDefault="00B47A95" w:rsidP="00B47A95">
      <w:pPr>
        <w:jc w:val="center"/>
        <w:rPr>
          <w:b/>
          <w:sz w:val="28"/>
          <w:szCs w:val="28"/>
        </w:rPr>
      </w:pPr>
      <w:r w:rsidRPr="00B47A95">
        <w:rPr>
          <w:b/>
          <w:sz w:val="28"/>
          <w:szCs w:val="28"/>
        </w:rPr>
        <w:t>Долгосрочные параметры</w:t>
      </w:r>
    </w:p>
    <w:p w14:paraId="296E9197" w14:textId="77777777" w:rsidR="00B47A95" w:rsidRPr="00B47A95" w:rsidRDefault="00B47A95" w:rsidP="00B47A95">
      <w:pPr>
        <w:jc w:val="center"/>
        <w:rPr>
          <w:b/>
          <w:sz w:val="28"/>
          <w:szCs w:val="28"/>
        </w:rPr>
      </w:pPr>
      <w:r w:rsidRPr="00B47A95">
        <w:rPr>
          <w:b/>
          <w:sz w:val="28"/>
          <w:szCs w:val="28"/>
        </w:rPr>
        <w:t xml:space="preserve"> регулирования тарифов на захоронение твердых коммунальных отходов ООО «</w:t>
      </w:r>
      <w:proofErr w:type="spellStart"/>
      <w:r w:rsidRPr="00B47A95">
        <w:rPr>
          <w:b/>
          <w:sz w:val="28"/>
          <w:szCs w:val="28"/>
        </w:rPr>
        <w:t>Экобетон</w:t>
      </w:r>
      <w:proofErr w:type="spellEnd"/>
      <w:r w:rsidRPr="00B47A95">
        <w:rPr>
          <w:b/>
          <w:sz w:val="28"/>
          <w:szCs w:val="28"/>
        </w:rPr>
        <w:t>» (Юргинский городской округ)</w:t>
      </w:r>
    </w:p>
    <w:p w14:paraId="11D41411" w14:textId="77777777" w:rsidR="00B47A95" w:rsidRPr="00B47A95" w:rsidRDefault="00B47A95" w:rsidP="00B47A95">
      <w:pPr>
        <w:jc w:val="center"/>
        <w:rPr>
          <w:b/>
          <w:sz w:val="28"/>
          <w:szCs w:val="28"/>
        </w:rPr>
      </w:pPr>
      <w:r w:rsidRPr="00B47A95">
        <w:rPr>
          <w:b/>
          <w:sz w:val="28"/>
          <w:szCs w:val="28"/>
        </w:rPr>
        <w:t>на период с 01.01.2025 по 31.12.2029</w:t>
      </w:r>
    </w:p>
    <w:p w14:paraId="10128B39" w14:textId="77777777" w:rsidR="00B47A95" w:rsidRPr="00B47A95" w:rsidRDefault="00B47A95" w:rsidP="00B47A95">
      <w:pPr>
        <w:jc w:val="center"/>
        <w:rPr>
          <w:b/>
          <w:sz w:val="28"/>
          <w:szCs w:val="28"/>
        </w:rPr>
      </w:pPr>
    </w:p>
    <w:tbl>
      <w:tblPr>
        <w:tblW w:w="1003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9"/>
        <w:gridCol w:w="1275"/>
        <w:gridCol w:w="1985"/>
        <w:gridCol w:w="2126"/>
        <w:gridCol w:w="2552"/>
      </w:tblGrid>
      <w:tr w:rsidR="00B47A95" w:rsidRPr="00B47A95" w14:paraId="437A2208" w14:textId="77777777" w:rsidTr="00A71BD5">
        <w:trPr>
          <w:trHeight w:val="2481"/>
        </w:trPr>
        <w:tc>
          <w:tcPr>
            <w:tcW w:w="2099" w:type="dxa"/>
            <w:vAlign w:val="center"/>
          </w:tcPr>
          <w:p w14:paraId="3273C247" w14:textId="77777777" w:rsidR="00B47A95" w:rsidRPr="00B47A95" w:rsidRDefault="00B47A95" w:rsidP="00B47A95">
            <w:pPr>
              <w:tabs>
                <w:tab w:val="left" w:pos="0"/>
              </w:tabs>
              <w:jc w:val="center"/>
              <w:rPr>
                <w:sz w:val="28"/>
                <w:szCs w:val="28"/>
              </w:rPr>
            </w:pPr>
            <w:r w:rsidRPr="00B47A95">
              <w:rPr>
                <w:sz w:val="28"/>
                <w:szCs w:val="28"/>
              </w:rPr>
              <w:t>Наименование услуги</w:t>
            </w:r>
          </w:p>
        </w:tc>
        <w:tc>
          <w:tcPr>
            <w:tcW w:w="1275" w:type="dxa"/>
            <w:vAlign w:val="center"/>
          </w:tcPr>
          <w:p w14:paraId="1DF0FCF4" w14:textId="77777777" w:rsidR="00B47A95" w:rsidRPr="00B47A95" w:rsidRDefault="00B47A95" w:rsidP="00B47A95">
            <w:pPr>
              <w:tabs>
                <w:tab w:val="left" w:pos="0"/>
              </w:tabs>
              <w:jc w:val="center"/>
              <w:rPr>
                <w:sz w:val="28"/>
                <w:szCs w:val="28"/>
              </w:rPr>
            </w:pPr>
            <w:r w:rsidRPr="00B47A95">
              <w:rPr>
                <w:sz w:val="28"/>
                <w:szCs w:val="28"/>
              </w:rPr>
              <w:t>Период</w:t>
            </w:r>
          </w:p>
        </w:tc>
        <w:tc>
          <w:tcPr>
            <w:tcW w:w="1985" w:type="dxa"/>
            <w:vAlign w:val="center"/>
          </w:tcPr>
          <w:p w14:paraId="4124EA57" w14:textId="77777777" w:rsidR="00B47A95" w:rsidRPr="00B47A95" w:rsidRDefault="00B47A95" w:rsidP="00B47A95">
            <w:pPr>
              <w:tabs>
                <w:tab w:val="left" w:pos="0"/>
              </w:tabs>
              <w:jc w:val="center"/>
              <w:rPr>
                <w:sz w:val="28"/>
                <w:szCs w:val="28"/>
              </w:rPr>
            </w:pPr>
            <w:r w:rsidRPr="00B47A95">
              <w:rPr>
                <w:sz w:val="28"/>
                <w:szCs w:val="28"/>
              </w:rPr>
              <w:t>Базовый уровень операционных</w:t>
            </w:r>
          </w:p>
          <w:p w14:paraId="403EF34E" w14:textId="77777777" w:rsidR="00B47A95" w:rsidRPr="00B47A95" w:rsidRDefault="00B47A95" w:rsidP="00B47A95">
            <w:pPr>
              <w:tabs>
                <w:tab w:val="left" w:pos="0"/>
              </w:tabs>
              <w:jc w:val="center"/>
              <w:rPr>
                <w:sz w:val="28"/>
                <w:szCs w:val="28"/>
              </w:rPr>
            </w:pPr>
            <w:r w:rsidRPr="00B47A95">
              <w:rPr>
                <w:sz w:val="28"/>
                <w:szCs w:val="28"/>
              </w:rPr>
              <w:t>расходов,</w:t>
            </w:r>
          </w:p>
          <w:p w14:paraId="4A08E029" w14:textId="77777777" w:rsidR="00B47A95" w:rsidRPr="00B47A95" w:rsidRDefault="00B47A95" w:rsidP="00B47A95">
            <w:pPr>
              <w:tabs>
                <w:tab w:val="left" w:pos="0"/>
              </w:tabs>
              <w:jc w:val="center"/>
              <w:rPr>
                <w:sz w:val="28"/>
                <w:szCs w:val="28"/>
              </w:rPr>
            </w:pPr>
            <w:r w:rsidRPr="00B47A95">
              <w:rPr>
                <w:sz w:val="28"/>
                <w:szCs w:val="28"/>
              </w:rPr>
              <w:t>тыс. руб.</w:t>
            </w:r>
          </w:p>
        </w:tc>
        <w:tc>
          <w:tcPr>
            <w:tcW w:w="2126" w:type="dxa"/>
            <w:vAlign w:val="center"/>
          </w:tcPr>
          <w:p w14:paraId="518C6327" w14:textId="77777777" w:rsidR="00B47A95" w:rsidRPr="00B47A95" w:rsidRDefault="00B47A95" w:rsidP="00B47A95">
            <w:pPr>
              <w:tabs>
                <w:tab w:val="left" w:pos="0"/>
              </w:tabs>
              <w:jc w:val="center"/>
              <w:rPr>
                <w:sz w:val="28"/>
                <w:szCs w:val="28"/>
              </w:rPr>
            </w:pPr>
            <w:r w:rsidRPr="00B47A95">
              <w:rPr>
                <w:sz w:val="28"/>
                <w:szCs w:val="28"/>
              </w:rPr>
              <w:t>Индекс эффективности операционных расходов, %</w:t>
            </w:r>
          </w:p>
        </w:tc>
        <w:tc>
          <w:tcPr>
            <w:tcW w:w="2552" w:type="dxa"/>
            <w:vAlign w:val="center"/>
          </w:tcPr>
          <w:p w14:paraId="11C4BC57" w14:textId="77777777" w:rsidR="00B47A95" w:rsidRPr="00B47A95" w:rsidRDefault="00B47A95" w:rsidP="00B47A95">
            <w:pPr>
              <w:tabs>
                <w:tab w:val="left" w:pos="0"/>
              </w:tabs>
              <w:jc w:val="center"/>
              <w:rPr>
                <w:sz w:val="28"/>
                <w:szCs w:val="28"/>
                <w:highlight w:val="yellow"/>
              </w:rPr>
            </w:pPr>
            <w:r w:rsidRPr="00B47A95">
              <w:rPr>
                <w:sz w:val="28"/>
                <w:szCs w:val="28"/>
              </w:rPr>
              <w:t xml:space="preserve">Показатели энергосбережения и энергетической эффективности (удельный расход электрической энергии, </w:t>
            </w:r>
            <w:r w:rsidRPr="00B47A95">
              <w:rPr>
                <w:color w:val="000000"/>
                <w:sz w:val="28"/>
                <w:szCs w:val="28"/>
              </w:rPr>
              <w:t>кВт*ч/т)</w:t>
            </w:r>
          </w:p>
        </w:tc>
      </w:tr>
      <w:tr w:rsidR="00B47A95" w:rsidRPr="00B47A95" w14:paraId="7805EEBA" w14:textId="77777777" w:rsidTr="00A71BD5">
        <w:trPr>
          <w:trHeight w:val="454"/>
        </w:trPr>
        <w:tc>
          <w:tcPr>
            <w:tcW w:w="2099" w:type="dxa"/>
            <w:vMerge w:val="restart"/>
            <w:vAlign w:val="center"/>
          </w:tcPr>
          <w:p w14:paraId="3F78713C" w14:textId="77777777" w:rsidR="00B47A95" w:rsidRPr="00B47A95" w:rsidRDefault="00B47A95" w:rsidP="00B47A95">
            <w:pPr>
              <w:tabs>
                <w:tab w:val="left" w:pos="0"/>
              </w:tabs>
              <w:rPr>
                <w:sz w:val="28"/>
                <w:szCs w:val="28"/>
              </w:rPr>
            </w:pPr>
            <w:r w:rsidRPr="00B47A95">
              <w:rPr>
                <w:sz w:val="28"/>
                <w:szCs w:val="28"/>
              </w:rPr>
              <w:t>Захоронение твердых коммунальных отходов</w:t>
            </w:r>
          </w:p>
        </w:tc>
        <w:tc>
          <w:tcPr>
            <w:tcW w:w="1275" w:type="dxa"/>
            <w:vAlign w:val="center"/>
          </w:tcPr>
          <w:p w14:paraId="0A9CECF5" w14:textId="77777777" w:rsidR="00B47A95" w:rsidRPr="00B47A95" w:rsidRDefault="00B47A95" w:rsidP="00B47A95">
            <w:pPr>
              <w:tabs>
                <w:tab w:val="left" w:pos="0"/>
              </w:tabs>
              <w:jc w:val="center"/>
              <w:rPr>
                <w:sz w:val="28"/>
                <w:szCs w:val="28"/>
              </w:rPr>
            </w:pPr>
            <w:r w:rsidRPr="00B47A95">
              <w:rPr>
                <w:sz w:val="28"/>
                <w:szCs w:val="28"/>
              </w:rPr>
              <w:t>2025</w:t>
            </w:r>
          </w:p>
        </w:tc>
        <w:tc>
          <w:tcPr>
            <w:tcW w:w="1985" w:type="dxa"/>
            <w:vAlign w:val="center"/>
          </w:tcPr>
          <w:p w14:paraId="413B2488" w14:textId="77777777" w:rsidR="00B47A95" w:rsidRPr="00B47A95" w:rsidRDefault="00B47A95" w:rsidP="00B47A95">
            <w:pPr>
              <w:jc w:val="center"/>
              <w:rPr>
                <w:sz w:val="28"/>
                <w:szCs w:val="28"/>
              </w:rPr>
            </w:pPr>
            <w:r w:rsidRPr="00B47A95">
              <w:rPr>
                <w:sz w:val="28"/>
                <w:szCs w:val="28"/>
              </w:rPr>
              <w:t xml:space="preserve">12 129,93   </w:t>
            </w:r>
          </w:p>
        </w:tc>
        <w:tc>
          <w:tcPr>
            <w:tcW w:w="2126" w:type="dxa"/>
            <w:vAlign w:val="center"/>
          </w:tcPr>
          <w:p w14:paraId="14F551B9" w14:textId="77777777" w:rsidR="00B47A95" w:rsidRPr="00B47A95" w:rsidRDefault="00B47A95" w:rsidP="00B47A95">
            <w:pPr>
              <w:tabs>
                <w:tab w:val="left" w:pos="0"/>
              </w:tabs>
              <w:jc w:val="center"/>
              <w:rPr>
                <w:sz w:val="28"/>
                <w:szCs w:val="28"/>
              </w:rPr>
            </w:pPr>
            <w:r w:rsidRPr="00B47A95">
              <w:rPr>
                <w:sz w:val="28"/>
                <w:szCs w:val="28"/>
              </w:rPr>
              <w:t>х</w:t>
            </w:r>
          </w:p>
        </w:tc>
        <w:tc>
          <w:tcPr>
            <w:tcW w:w="2552" w:type="dxa"/>
            <w:vAlign w:val="center"/>
          </w:tcPr>
          <w:p w14:paraId="224CD14B" w14:textId="77777777" w:rsidR="00B47A95" w:rsidRPr="00B47A95" w:rsidRDefault="00B47A95" w:rsidP="00B47A95">
            <w:pPr>
              <w:tabs>
                <w:tab w:val="left" w:pos="0"/>
              </w:tabs>
              <w:jc w:val="center"/>
              <w:rPr>
                <w:sz w:val="28"/>
                <w:szCs w:val="28"/>
              </w:rPr>
            </w:pPr>
            <w:r w:rsidRPr="00B47A95">
              <w:rPr>
                <w:sz w:val="28"/>
                <w:szCs w:val="28"/>
              </w:rPr>
              <w:t>0,41</w:t>
            </w:r>
          </w:p>
        </w:tc>
      </w:tr>
      <w:tr w:rsidR="00B47A95" w:rsidRPr="00B47A95" w14:paraId="6FB039BD" w14:textId="77777777" w:rsidTr="00A71BD5">
        <w:trPr>
          <w:trHeight w:val="454"/>
        </w:trPr>
        <w:tc>
          <w:tcPr>
            <w:tcW w:w="2099" w:type="dxa"/>
            <w:vMerge/>
            <w:vAlign w:val="center"/>
          </w:tcPr>
          <w:p w14:paraId="16A45686" w14:textId="77777777" w:rsidR="00B47A95" w:rsidRPr="00B47A95" w:rsidRDefault="00B47A95" w:rsidP="00B47A95">
            <w:pPr>
              <w:tabs>
                <w:tab w:val="left" w:pos="0"/>
              </w:tabs>
              <w:jc w:val="center"/>
              <w:rPr>
                <w:sz w:val="28"/>
                <w:szCs w:val="28"/>
              </w:rPr>
            </w:pPr>
          </w:p>
        </w:tc>
        <w:tc>
          <w:tcPr>
            <w:tcW w:w="1275" w:type="dxa"/>
            <w:vAlign w:val="center"/>
          </w:tcPr>
          <w:p w14:paraId="39981D62" w14:textId="77777777" w:rsidR="00B47A95" w:rsidRPr="00B47A95" w:rsidRDefault="00B47A95" w:rsidP="00B47A95">
            <w:pPr>
              <w:tabs>
                <w:tab w:val="left" w:pos="0"/>
              </w:tabs>
              <w:jc w:val="center"/>
              <w:rPr>
                <w:sz w:val="28"/>
                <w:szCs w:val="28"/>
              </w:rPr>
            </w:pPr>
            <w:r w:rsidRPr="00B47A95">
              <w:rPr>
                <w:sz w:val="28"/>
                <w:szCs w:val="28"/>
              </w:rPr>
              <w:t>2026</w:t>
            </w:r>
          </w:p>
        </w:tc>
        <w:tc>
          <w:tcPr>
            <w:tcW w:w="1985" w:type="dxa"/>
          </w:tcPr>
          <w:p w14:paraId="1BAC161D" w14:textId="77777777" w:rsidR="00B47A95" w:rsidRPr="00B47A95" w:rsidRDefault="00B47A95" w:rsidP="00B47A95">
            <w:pPr>
              <w:jc w:val="center"/>
              <w:rPr>
                <w:szCs w:val="20"/>
              </w:rPr>
            </w:pPr>
            <w:r w:rsidRPr="00B47A95">
              <w:rPr>
                <w:sz w:val="28"/>
                <w:szCs w:val="28"/>
              </w:rPr>
              <w:t>х</w:t>
            </w:r>
          </w:p>
        </w:tc>
        <w:tc>
          <w:tcPr>
            <w:tcW w:w="2126" w:type="dxa"/>
            <w:vAlign w:val="center"/>
          </w:tcPr>
          <w:p w14:paraId="33D92463" w14:textId="77777777" w:rsidR="00B47A95" w:rsidRPr="00B47A95" w:rsidRDefault="00B47A95" w:rsidP="00B47A95">
            <w:pPr>
              <w:tabs>
                <w:tab w:val="left" w:pos="0"/>
              </w:tabs>
              <w:jc w:val="center"/>
              <w:rPr>
                <w:sz w:val="28"/>
                <w:szCs w:val="28"/>
              </w:rPr>
            </w:pPr>
            <w:r w:rsidRPr="00B47A95">
              <w:rPr>
                <w:sz w:val="28"/>
                <w:szCs w:val="28"/>
              </w:rPr>
              <w:t>1</w:t>
            </w:r>
          </w:p>
        </w:tc>
        <w:tc>
          <w:tcPr>
            <w:tcW w:w="2552" w:type="dxa"/>
            <w:vAlign w:val="center"/>
          </w:tcPr>
          <w:p w14:paraId="2C55B93E" w14:textId="77777777" w:rsidR="00B47A95" w:rsidRPr="00B47A95" w:rsidRDefault="00B47A95" w:rsidP="00B47A95">
            <w:pPr>
              <w:tabs>
                <w:tab w:val="left" w:pos="0"/>
              </w:tabs>
              <w:jc w:val="center"/>
              <w:rPr>
                <w:sz w:val="28"/>
                <w:szCs w:val="28"/>
              </w:rPr>
            </w:pPr>
            <w:r w:rsidRPr="00B47A95">
              <w:rPr>
                <w:sz w:val="28"/>
                <w:szCs w:val="28"/>
              </w:rPr>
              <w:t>0,41</w:t>
            </w:r>
          </w:p>
        </w:tc>
      </w:tr>
      <w:tr w:rsidR="00B47A95" w:rsidRPr="00B47A95" w14:paraId="5E5064ED" w14:textId="77777777" w:rsidTr="00A71BD5">
        <w:trPr>
          <w:trHeight w:val="454"/>
        </w:trPr>
        <w:tc>
          <w:tcPr>
            <w:tcW w:w="2099" w:type="dxa"/>
            <w:vMerge/>
            <w:vAlign w:val="center"/>
          </w:tcPr>
          <w:p w14:paraId="56A40D08" w14:textId="77777777" w:rsidR="00B47A95" w:rsidRPr="00B47A95" w:rsidRDefault="00B47A95" w:rsidP="00B47A95">
            <w:pPr>
              <w:tabs>
                <w:tab w:val="left" w:pos="0"/>
              </w:tabs>
              <w:jc w:val="center"/>
              <w:rPr>
                <w:sz w:val="28"/>
                <w:szCs w:val="28"/>
              </w:rPr>
            </w:pPr>
          </w:p>
        </w:tc>
        <w:tc>
          <w:tcPr>
            <w:tcW w:w="1275" w:type="dxa"/>
            <w:vAlign w:val="center"/>
          </w:tcPr>
          <w:p w14:paraId="6E94D208" w14:textId="77777777" w:rsidR="00B47A95" w:rsidRPr="00B47A95" w:rsidRDefault="00B47A95" w:rsidP="00B47A95">
            <w:pPr>
              <w:tabs>
                <w:tab w:val="left" w:pos="0"/>
              </w:tabs>
              <w:jc w:val="center"/>
              <w:rPr>
                <w:sz w:val="28"/>
                <w:szCs w:val="28"/>
              </w:rPr>
            </w:pPr>
            <w:r w:rsidRPr="00B47A95">
              <w:rPr>
                <w:sz w:val="28"/>
                <w:szCs w:val="28"/>
              </w:rPr>
              <w:t>2027</w:t>
            </w:r>
          </w:p>
        </w:tc>
        <w:tc>
          <w:tcPr>
            <w:tcW w:w="1985" w:type="dxa"/>
          </w:tcPr>
          <w:p w14:paraId="5E4A6CD9" w14:textId="77777777" w:rsidR="00B47A95" w:rsidRPr="00B47A95" w:rsidRDefault="00B47A95" w:rsidP="00B47A95">
            <w:pPr>
              <w:jc w:val="center"/>
              <w:rPr>
                <w:sz w:val="28"/>
                <w:szCs w:val="28"/>
              </w:rPr>
            </w:pPr>
            <w:r w:rsidRPr="00B47A95">
              <w:rPr>
                <w:sz w:val="28"/>
                <w:szCs w:val="28"/>
              </w:rPr>
              <w:t>х</w:t>
            </w:r>
          </w:p>
        </w:tc>
        <w:tc>
          <w:tcPr>
            <w:tcW w:w="2126" w:type="dxa"/>
            <w:vAlign w:val="center"/>
          </w:tcPr>
          <w:p w14:paraId="683EA90E" w14:textId="77777777" w:rsidR="00B47A95" w:rsidRPr="00B47A95" w:rsidRDefault="00B47A95" w:rsidP="00B47A95">
            <w:pPr>
              <w:tabs>
                <w:tab w:val="left" w:pos="0"/>
              </w:tabs>
              <w:jc w:val="center"/>
              <w:rPr>
                <w:sz w:val="28"/>
                <w:szCs w:val="28"/>
              </w:rPr>
            </w:pPr>
            <w:r w:rsidRPr="00B47A95">
              <w:rPr>
                <w:sz w:val="28"/>
                <w:szCs w:val="28"/>
              </w:rPr>
              <w:t>1</w:t>
            </w:r>
          </w:p>
        </w:tc>
        <w:tc>
          <w:tcPr>
            <w:tcW w:w="2552" w:type="dxa"/>
            <w:vAlign w:val="center"/>
          </w:tcPr>
          <w:p w14:paraId="46E87153" w14:textId="77777777" w:rsidR="00B47A95" w:rsidRPr="00B47A95" w:rsidRDefault="00B47A95" w:rsidP="00B47A95">
            <w:pPr>
              <w:tabs>
                <w:tab w:val="left" w:pos="0"/>
              </w:tabs>
              <w:jc w:val="center"/>
              <w:rPr>
                <w:sz w:val="28"/>
                <w:szCs w:val="28"/>
              </w:rPr>
            </w:pPr>
            <w:r w:rsidRPr="00B47A95">
              <w:rPr>
                <w:sz w:val="28"/>
                <w:szCs w:val="28"/>
              </w:rPr>
              <w:t>-</w:t>
            </w:r>
          </w:p>
        </w:tc>
      </w:tr>
      <w:tr w:rsidR="00B47A95" w:rsidRPr="00B47A95" w14:paraId="2F6663BA" w14:textId="77777777" w:rsidTr="00A71BD5">
        <w:trPr>
          <w:trHeight w:val="454"/>
        </w:trPr>
        <w:tc>
          <w:tcPr>
            <w:tcW w:w="2099" w:type="dxa"/>
            <w:vMerge/>
            <w:vAlign w:val="center"/>
          </w:tcPr>
          <w:p w14:paraId="4D3CC7E4" w14:textId="77777777" w:rsidR="00B47A95" w:rsidRPr="00B47A95" w:rsidRDefault="00B47A95" w:rsidP="00B47A95">
            <w:pPr>
              <w:tabs>
                <w:tab w:val="left" w:pos="0"/>
              </w:tabs>
              <w:jc w:val="center"/>
              <w:rPr>
                <w:sz w:val="28"/>
                <w:szCs w:val="28"/>
              </w:rPr>
            </w:pPr>
          </w:p>
        </w:tc>
        <w:tc>
          <w:tcPr>
            <w:tcW w:w="1275" w:type="dxa"/>
            <w:vAlign w:val="center"/>
          </w:tcPr>
          <w:p w14:paraId="2FCD4FF8" w14:textId="77777777" w:rsidR="00B47A95" w:rsidRPr="00B47A95" w:rsidRDefault="00B47A95" w:rsidP="00B47A95">
            <w:pPr>
              <w:tabs>
                <w:tab w:val="left" w:pos="0"/>
              </w:tabs>
              <w:jc w:val="center"/>
              <w:rPr>
                <w:sz w:val="28"/>
                <w:szCs w:val="28"/>
              </w:rPr>
            </w:pPr>
            <w:r w:rsidRPr="00B47A95">
              <w:rPr>
                <w:sz w:val="28"/>
                <w:szCs w:val="28"/>
              </w:rPr>
              <w:t>2028</w:t>
            </w:r>
          </w:p>
        </w:tc>
        <w:tc>
          <w:tcPr>
            <w:tcW w:w="1985" w:type="dxa"/>
          </w:tcPr>
          <w:p w14:paraId="7281A446" w14:textId="77777777" w:rsidR="00B47A95" w:rsidRPr="00B47A95" w:rsidRDefault="00B47A95" w:rsidP="00B47A95">
            <w:pPr>
              <w:jc w:val="center"/>
              <w:rPr>
                <w:sz w:val="28"/>
                <w:szCs w:val="28"/>
              </w:rPr>
            </w:pPr>
            <w:r w:rsidRPr="00B47A95">
              <w:rPr>
                <w:sz w:val="28"/>
                <w:szCs w:val="28"/>
              </w:rPr>
              <w:t>х</w:t>
            </w:r>
          </w:p>
        </w:tc>
        <w:tc>
          <w:tcPr>
            <w:tcW w:w="2126" w:type="dxa"/>
            <w:vAlign w:val="center"/>
          </w:tcPr>
          <w:p w14:paraId="728800B2" w14:textId="77777777" w:rsidR="00B47A95" w:rsidRPr="00B47A95" w:rsidRDefault="00B47A95" w:rsidP="00B47A95">
            <w:pPr>
              <w:tabs>
                <w:tab w:val="left" w:pos="0"/>
              </w:tabs>
              <w:jc w:val="center"/>
              <w:rPr>
                <w:sz w:val="28"/>
                <w:szCs w:val="28"/>
              </w:rPr>
            </w:pPr>
            <w:r w:rsidRPr="00B47A95">
              <w:rPr>
                <w:sz w:val="28"/>
                <w:szCs w:val="28"/>
              </w:rPr>
              <w:t>1</w:t>
            </w:r>
          </w:p>
        </w:tc>
        <w:tc>
          <w:tcPr>
            <w:tcW w:w="2552" w:type="dxa"/>
            <w:vAlign w:val="center"/>
          </w:tcPr>
          <w:p w14:paraId="668FA2D3" w14:textId="77777777" w:rsidR="00B47A95" w:rsidRPr="00B47A95" w:rsidRDefault="00B47A95" w:rsidP="00B47A95">
            <w:pPr>
              <w:tabs>
                <w:tab w:val="left" w:pos="0"/>
              </w:tabs>
              <w:jc w:val="center"/>
              <w:rPr>
                <w:sz w:val="28"/>
                <w:szCs w:val="28"/>
              </w:rPr>
            </w:pPr>
            <w:r w:rsidRPr="00B47A95">
              <w:rPr>
                <w:sz w:val="28"/>
                <w:szCs w:val="28"/>
              </w:rPr>
              <w:t>-</w:t>
            </w:r>
          </w:p>
        </w:tc>
      </w:tr>
      <w:tr w:rsidR="00B47A95" w:rsidRPr="00B47A95" w14:paraId="47F21A13" w14:textId="77777777" w:rsidTr="00A71BD5">
        <w:trPr>
          <w:trHeight w:val="454"/>
        </w:trPr>
        <w:tc>
          <w:tcPr>
            <w:tcW w:w="2099" w:type="dxa"/>
            <w:vMerge/>
            <w:vAlign w:val="center"/>
          </w:tcPr>
          <w:p w14:paraId="060C9FB4" w14:textId="77777777" w:rsidR="00B47A95" w:rsidRPr="00B47A95" w:rsidRDefault="00B47A95" w:rsidP="00B47A95">
            <w:pPr>
              <w:tabs>
                <w:tab w:val="left" w:pos="0"/>
              </w:tabs>
              <w:jc w:val="center"/>
              <w:rPr>
                <w:sz w:val="28"/>
                <w:szCs w:val="28"/>
              </w:rPr>
            </w:pPr>
          </w:p>
        </w:tc>
        <w:tc>
          <w:tcPr>
            <w:tcW w:w="1275" w:type="dxa"/>
            <w:vAlign w:val="center"/>
          </w:tcPr>
          <w:p w14:paraId="2D577AA8" w14:textId="77777777" w:rsidR="00B47A95" w:rsidRPr="00B47A95" w:rsidRDefault="00B47A95" w:rsidP="00B47A95">
            <w:pPr>
              <w:tabs>
                <w:tab w:val="left" w:pos="0"/>
              </w:tabs>
              <w:jc w:val="center"/>
              <w:rPr>
                <w:sz w:val="28"/>
                <w:szCs w:val="28"/>
              </w:rPr>
            </w:pPr>
            <w:r w:rsidRPr="00B47A95">
              <w:rPr>
                <w:sz w:val="28"/>
                <w:szCs w:val="28"/>
              </w:rPr>
              <w:t>2029</w:t>
            </w:r>
          </w:p>
        </w:tc>
        <w:tc>
          <w:tcPr>
            <w:tcW w:w="1985" w:type="dxa"/>
          </w:tcPr>
          <w:p w14:paraId="100956B3" w14:textId="77777777" w:rsidR="00B47A95" w:rsidRPr="00B47A95" w:rsidRDefault="00B47A95" w:rsidP="00B47A95">
            <w:pPr>
              <w:jc w:val="center"/>
              <w:rPr>
                <w:sz w:val="28"/>
                <w:szCs w:val="28"/>
              </w:rPr>
            </w:pPr>
            <w:r w:rsidRPr="00B47A95">
              <w:rPr>
                <w:sz w:val="28"/>
                <w:szCs w:val="28"/>
              </w:rPr>
              <w:t>х</w:t>
            </w:r>
          </w:p>
        </w:tc>
        <w:tc>
          <w:tcPr>
            <w:tcW w:w="2126" w:type="dxa"/>
            <w:vAlign w:val="center"/>
          </w:tcPr>
          <w:p w14:paraId="514FD86F" w14:textId="77777777" w:rsidR="00B47A95" w:rsidRPr="00B47A95" w:rsidRDefault="00B47A95" w:rsidP="00B47A95">
            <w:pPr>
              <w:tabs>
                <w:tab w:val="left" w:pos="0"/>
              </w:tabs>
              <w:jc w:val="center"/>
              <w:rPr>
                <w:sz w:val="28"/>
                <w:szCs w:val="28"/>
              </w:rPr>
            </w:pPr>
            <w:r w:rsidRPr="00B47A95">
              <w:rPr>
                <w:sz w:val="28"/>
                <w:szCs w:val="28"/>
              </w:rPr>
              <w:t>1</w:t>
            </w:r>
          </w:p>
        </w:tc>
        <w:tc>
          <w:tcPr>
            <w:tcW w:w="2552" w:type="dxa"/>
            <w:vAlign w:val="center"/>
          </w:tcPr>
          <w:p w14:paraId="7F2EF822" w14:textId="77777777" w:rsidR="00B47A95" w:rsidRPr="00B47A95" w:rsidRDefault="00B47A95" w:rsidP="00B47A95">
            <w:pPr>
              <w:tabs>
                <w:tab w:val="left" w:pos="0"/>
              </w:tabs>
              <w:jc w:val="center"/>
              <w:rPr>
                <w:sz w:val="28"/>
                <w:szCs w:val="28"/>
              </w:rPr>
            </w:pPr>
            <w:r w:rsidRPr="00B47A95">
              <w:rPr>
                <w:sz w:val="28"/>
                <w:szCs w:val="28"/>
              </w:rPr>
              <w:t>-</w:t>
            </w:r>
          </w:p>
        </w:tc>
      </w:tr>
    </w:tbl>
    <w:p w14:paraId="2DDF3022" w14:textId="77777777" w:rsidR="00B47A95" w:rsidRPr="00B47A95" w:rsidRDefault="00B47A95" w:rsidP="00B47A95">
      <w:pPr>
        <w:tabs>
          <w:tab w:val="left" w:pos="0"/>
        </w:tabs>
        <w:ind w:left="3544"/>
        <w:jc w:val="center"/>
        <w:rPr>
          <w:sz w:val="28"/>
          <w:szCs w:val="28"/>
        </w:rPr>
      </w:pPr>
    </w:p>
    <w:p w14:paraId="66464B09" w14:textId="77777777" w:rsidR="00B47A95" w:rsidRPr="00B47A95" w:rsidRDefault="00B47A95" w:rsidP="00B47A95">
      <w:pPr>
        <w:ind w:firstLine="709"/>
        <w:jc w:val="both"/>
        <w:rPr>
          <w:sz w:val="20"/>
          <w:szCs w:val="28"/>
        </w:rPr>
      </w:pPr>
    </w:p>
    <w:p w14:paraId="31B98B6F" w14:textId="77777777" w:rsidR="00B47A95" w:rsidRPr="00B47A95" w:rsidRDefault="00B47A95" w:rsidP="00B47A95">
      <w:pPr>
        <w:tabs>
          <w:tab w:val="left" w:pos="284"/>
        </w:tabs>
        <w:jc w:val="center"/>
        <w:rPr>
          <w:b/>
          <w:color w:val="000000"/>
          <w:sz w:val="36"/>
          <w:szCs w:val="28"/>
          <w:u w:val="single"/>
        </w:rPr>
      </w:pPr>
      <w:r w:rsidRPr="00B47A95">
        <w:rPr>
          <w:b/>
          <w:sz w:val="36"/>
          <w:szCs w:val="28"/>
          <w:u w:val="single"/>
        </w:rPr>
        <w:t>Захоронение твердых коммунальных отходов</w:t>
      </w:r>
    </w:p>
    <w:p w14:paraId="36270222" w14:textId="77777777" w:rsidR="00B47A95" w:rsidRPr="00B47A95" w:rsidRDefault="00B47A95" w:rsidP="00B47A95">
      <w:pPr>
        <w:tabs>
          <w:tab w:val="left" w:pos="284"/>
        </w:tabs>
        <w:ind w:left="1069" w:firstLine="709"/>
        <w:rPr>
          <w:b/>
          <w:color w:val="000000"/>
          <w:sz w:val="20"/>
          <w:szCs w:val="28"/>
          <w:highlight w:val="yellow"/>
          <w:u w:val="single"/>
        </w:rPr>
      </w:pPr>
    </w:p>
    <w:p w14:paraId="11899FE8" w14:textId="77777777" w:rsidR="00B47A95" w:rsidRPr="00B47A95" w:rsidRDefault="00B47A95" w:rsidP="00B47A95">
      <w:pPr>
        <w:autoSpaceDN w:val="0"/>
        <w:jc w:val="center"/>
        <w:rPr>
          <w:b/>
          <w:sz w:val="32"/>
          <w:szCs w:val="32"/>
        </w:rPr>
      </w:pPr>
      <w:r w:rsidRPr="00B47A95">
        <w:rPr>
          <w:b/>
          <w:sz w:val="32"/>
          <w:szCs w:val="32"/>
        </w:rPr>
        <w:t>Корректировка необходимой валовой выручки</w:t>
      </w:r>
    </w:p>
    <w:p w14:paraId="67C83AAE" w14:textId="77777777" w:rsidR="00B47A95" w:rsidRPr="00B47A95" w:rsidRDefault="00B47A95" w:rsidP="00B47A95">
      <w:pPr>
        <w:autoSpaceDE w:val="0"/>
        <w:autoSpaceDN w:val="0"/>
        <w:adjustRightInd w:val="0"/>
        <w:ind w:firstLine="709"/>
        <w:jc w:val="both"/>
        <w:rPr>
          <w:rFonts w:eastAsia="Calibri"/>
          <w:sz w:val="28"/>
          <w:szCs w:val="28"/>
          <w:lang w:eastAsia="en-US"/>
        </w:rPr>
      </w:pPr>
      <w:r w:rsidRPr="00B47A95">
        <w:rPr>
          <w:rFonts w:eastAsia="Calibri"/>
          <w:sz w:val="28"/>
          <w:szCs w:val="28"/>
          <w:lang w:eastAsia="en-US"/>
        </w:rPr>
        <w:t xml:space="preserve">Корректировка необходимой валовой выручки осуществляется в соответствии с главой </w:t>
      </w:r>
      <w:r w:rsidRPr="00B47A95">
        <w:rPr>
          <w:rFonts w:eastAsia="Calibri"/>
          <w:sz w:val="28"/>
          <w:szCs w:val="28"/>
          <w:lang w:val="en-US" w:eastAsia="en-US"/>
        </w:rPr>
        <w:t>IV</w:t>
      </w:r>
      <w:r w:rsidRPr="00B47A95">
        <w:rPr>
          <w:rFonts w:eastAsia="Calibri"/>
          <w:sz w:val="28"/>
          <w:szCs w:val="28"/>
          <w:lang w:eastAsia="en-US"/>
        </w:rPr>
        <w:t xml:space="preserve"> Методических указаний.</w:t>
      </w:r>
    </w:p>
    <w:p w14:paraId="07801648" w14:textId="77777777" w:rsidR="00B47A95" w:rsidRPr="00B47A95" w:rsidRDefault="00B47A95" w:rsidP="00B47A95">
      <w:pPr>
        <w:autoSpaceDE w:val="0"/>
        <w:autoSpaceDN w:val="0"/>
        <w:adjustRightInd w:val="0"/>
        <w:ind w:firstLine="540"/>
        <w:jc w:val="both"/>
        <w:rPr>
          <w:sz w:val="28"/>
          <w:szCs w:val="28"/>
        </w:rPr>
      </w:pPr>
      <w:r w:rsidRPr="00B47A95">
        <w:rPr>
          <w:sz w:val="28"/>
          <w:szCs w:val="28"/>
        </w:rPr>
        <w:t xml:space="preserve">Согласно пункту 47. Методических указаний, </w:t>
      </w:r>
      <w:bookmarkStart w:id="12" w:name="_Hlk86246281"/>
      <w:r w:rsidRPr="00B47A95">
        <w:rPr>
          <w:sz w:val="28"/>
          <w:szCs w:val="28"/>
        </w:rPr>
        <w:t xml:space="preserve">необходимая валовая выручка, принимаемая к расчету при установлении тарифов на очередной i-й год долгосрочного периода регулирования, </w:t>
      </w:r>
      <w:proofErr w:type="spellStart"/>
      <w:r w:rsidRPr="00B47A95">
        <w:rPr>
          <w:sz w:val="28"/>
          <w:szCs w:val="28"/>
        </w:rPr>
        <w:t>ННВ</w:t>
      </w:r>
      <w:r w:rsidRPr="00B47A95">
        <w:rPr>
          <w:sz w:val="28"/>
          <w:szCs w:val="28"/>
          <w:vertAlign w:val="subscript"/>
        </w:rPr>
        <w:t>i</w:t>
      </w:r>
      <w:proofErr w:type="spellEnd"/>
      <w:r w:rsidRPr="00B47A95">
        <w:rPr>
          <w:sz w:val="28"/>
          <w:szCs w:val="28"/>
        </w:rPr>
        <w:t xml:space="preserve">, </w:t>
      </w:r>
      <w:bookmarkEnd w:id="12"/>
      <w:r w:rsidRPr="00B47A95">
        <w:rPr>
          <w:sz w:val="28"/>
          <w:szCs w:val="28"/>
        </w:rPr>
        <w:t>определяется с учетом отклонения фактических значений параметров расчета тарифов от значений, учтенных при установлении тарифов по формуле:</w:t>
      </w:r>
    </w:p>
    <w:p w14:paraId="57E37F4D" w14:textId="364644BB" w:rsidR="00B47A95" w:rsidRPr="00B47A95" w:rsidRDefault="00B47A95" w:rsidP="00B47A95">
      <w:pPr>
        <w:autoSpaceDE w:val="0"/>
        <w:autoSpaceDN w:val="0"/>
        <w:adjustRightInd w:val="0"/>
        <w:jc w:val="center"/>
        <w:rPr>
          <w:sz w:val="28"/>
          <w:szCs w:val="28"/>
        </w:rPr>
      </w:pPr>
      <w:r w:rsidRPr="00B47A95">
        <w:rPr>
          <w:noProof/>
          <w:position w:val="-38"/>
          <w:sz w:val="28"/>
          <w:szCs w:val="28"/>
        </w:rPr>
        <w:drawing>
          <wp:inline distT="0" distB="0" distL="0" distR="0" wp14:anchorId="33F83800" wp14:editId="56633071">
            <wp:extent cx="3943350" cy="676275"/>
            <wp:effectExtent l="0" t="0" r="0" b="0"/>
            <wp:docPr id="2040132179"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43350" cy="676275"/>
                    </a:xfrm>
                    <a:prstGeom prst="rect">
                      <a:avLst/>
                    </a:prstGeom>
                    <a:noFill/>
                    <a:ln>
                      <a:noFill/>
                    </a:ln>
                  </pic:spPr>
                </pic:pic>
              </a:graphicData>
            </a:graphic>
          </wp:inline>
        </w:drawing>
      </w:r>
    </w:p>
    <w:p w14:paraId="4D97A130" w14:textId="77777777" w:rsidR="00B47A95" w:rsidRPr="00B47A95" w:rsidRDefault="00B47A95" w:rsidP="00B47A95">
      <w:pPr>
        <w:autoSpaceDE w:val="0"/>
        <w:autoSpaceDN w:val="0"/>
        <w:adjustRightInd w:val="0"/>
        <w:ind w:firstLine="540"/>
        <w:jc w:val="both"/>
        <w:rPr>
          <w:sz w:val="28"/>
          <w:szCs w:val="28"/>
        </w:rPr>
      </w:pPr>
      <w:r w:rsidRPr="00B47A95">
        <w:rPr>
          <w:sz w:val="28"/>
          <w:szCs w:val="28"/>
        </w:rPr>
        <w:t>где:</w:t>
      </w:r>
    </w:p>
    <w:p w14:paraId="4D0F7DB6" w14:textId="394A7ECC" w:rsidR="00B47A95" w:rsidRPr="00B47A95" w:rsidRDefault="00B47A95" w:rsidP="00B47A95">
      <w:pPr>
        <w:autoSpaceDE w:val="0"/>
        <w:autoSpaceDN w:val="0"/>
        <w:adjustRightInd w:val="0"/>
        <w:spacing w:before="280"/>
        <w:ind w:firstLine="540"/>
        <w:jc w:val="both"/>
        <w:rPr>
          <w:sz w:val="28"/>
          <w:szCs w:val="28"/>
        </w:rPr>
      </w:pPr>
      <w:r w:rsidRPr="00B47A95">
        <w:rPr>
          <w:noProof/>
          <w:position w:val="-12"/>
          <w:sz w:val="28"/>
          <w:szCs w:val="28"/>
        </w:rPr>
        <w:drawing>
          <wp:inline distT="0" distB="0" distL="0" distR="0" wp14:anchorId="54891690" wp14:editId="6444AA6A">
            <wp:extent cx="628650" cy="333375"/>
            <wp:effectExtent l="0" t="0" r="0" b="0"/>
            <wp:docPr id="1158197188"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B47A95">
        <w:rPr>
          <w:sz w:val="28"/>
          <w:szCs w:val="28"/>
        </w:rPr>
        <w:t xml:space="preserve"> - </w:t>
      </w:r>
      <w:bookmarkStart w:id="13" w:name="_Hlk86159019"/>
      <w:r w:rsidRPr="00B47A95">
        <w:rPr>
          <w:sz w:val="28"/>
          <w:szCs w:val="28"/>
        </w:rPr>
        <w:t xml:space="preserve">плановая необходимая валовая выручка на i-й год, скорректированная </w:t>
      </w:r>
      <w:bookmarkEnd w:id="13"/>
      <w:r w:rsidRPr="00B47A95">
        <w:rPr>
          <w:sz w:val="28"/>
          <w:szCs w:val="28"/>
        </w:rPr>
        <w:t xml:space="preserve">в соответствии с </w:t>
      </w:r>
      <w:hyperlink r:id="rId16" w:history="1">
        <w:r w:rsidRPr="00B47A95">
          <w:rPr>
            <w:color w:val="0000FF"/>
            <w:sz w:val="28"/>
            <w:szCs w:val="28"/>
          </w:rPr>
          <w:t>пунктом 45</w:t>
        </w:r>
      </w:hyperlink>
      <w:r w:rsidRPr="00B47A95">
        <w:rPr>
          <w:sz w:val="28"/>
          <w:szCs w:val="28"/>
        </w:rPr>
        <w:t xml:space="preserve"> настоящих Методических указаний, тыс. руб.;</w:t>
      </w:r>
    </w:p>
    <w:p w14:paraId="66568FB3" w14:textId="4C0C31D0" w:rsidR="00B47A95" w:rsidRPr="00B47A95" w:rsidRDefault="00B47A95" w:rsidP="00B47A95">
      <w:pPr>
        <w:autoSpaceDE w:val="0"/>
        <w:autoSpaceDN w:val="0"/>
        <w:adjustRightInd w:val="0"/>
        <w:spacing w:before="280"/>
        <w:ind w:firstLine="540"/>
        <w:jc w:val="both"/>
        <w:rPr>
          <w:sz w:val="28"/>
          <w:szCs w:val="28"/>
        </w:rPr>
      </w:pPr>
      <w:r w:rsidRPr="00B47A95">
        <w:rPr>
          <w:noProof/>
          <w:position w:val="-12"/>
          <w:sz w:val="28"/>
          <w:szCs w:val="28"/>
        </w:rPr>
        <w:drawing>
          <wp:inline distT="0" distB="0" distL="0" distR="0" wp14:anchorId="2A3385DB" wp14:editId="2E88AAC6">
            <wp:extent cx="809625" cy="333375"/>
            <wp:effectExtent l="0" t="0" r="9525" b="0"/>
            <wp:docPr id="167148639"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9625" cy="333375"/>
                    </a:xfrm>
                    <a:prstGeom prst="rect">
                      <a:avLst/>
                    </a:prstGeom>
                    <a:noFill/>
                    <a:ln>
                      <a:noFill/>
                    </a:ln>
                  </pic:spPr>
                </pic:pic>
              </a:graphicData>
            </a:graphic>
          </wp:inline>
        </w:drawing>
      </w:r>
      <w:r w:rsidRPr="00B47A95">
        <w:rPr>
          <w:sz w:val="28"/>
          <w:szCs w:val="28"/>
        </w:rPr>
        <w:t xml:space="preserve"> - размер корректировки необходимой валовой выручки в (i-2)-м году, рассчитываемый в соответствии с </w:t>
      </w:r>
      <w:hyperlink r:id="rId18" w:history="1">
        <w:r w:rsidRPr="00B47A95">
          <w:rPr>
            <w:color w:val="0000FF"/>
            <w:sz w:val="28"/>
            <w:szCs w:val="28"/>
          </w:rPr>
          <w:t>пунктом 48</w:t>
        </w:r>
      </w:hyperlink>
      <w:r w:rsidRPr="00B47A95">
        <w:rPr>
          <w:sz w:val="28"/>
          <w:szCs w:val="28"/>
        </w:rPr>
        <w:t xml:space="preserve"> настоящих Методических указаний, тыс. руб.;</w:t>
      </w:r>
    </w:p>
    <w:p w14:paraId="21D3A50A" w14:textId="77777777" w:rsidR="00B47A95" w:rsidRPr="00B47A95" w:rsidRDefault="00B47A95" w:rsidP="00B47A95">
      <w:pPr>
        <w:autoSpaceDE w:val="0"/>
        <w:autoSpaceDN w:val="0"/>
        <w:adjustRightInd w:val="0"/>
        <w:spacing w:before="280"/>
        <w:ind w:firstLine="540"/>
        <w:jc w:val="both"/>
        <w:rPr>
          <w:sz w:val="28"/>
          <w:szCs w:val="28"/>
        </w:rPr>
      </w:pPr>
      <w:r w:rsidRPr="00B47A95">
        <w:rPr>
          <w:sz w:val="28"/>
          <w:szCs w:val="28"/>
        </w:rPr>
        <w:t>ИПЦ</w:t>
      </w:r>
      <w:r w:rsidRPr="00B47A95">
        <w:rPr>
          <w:sz w:val="28"/>
          <w:szCs w:val="28"/>
          <w:vertAlign w:val="subscript"/>
        </w:rPr>
        <w:t>i-1</w:t>
      </w:r>
      <w:r w:rsidRPr="00B47A95">
        <w:rPr>
          <w:sz w:val="28"/>
          <w:szCs w:val="28"/>
        </w:rPr>
        <w:t xml:space="preserve">, </w:t>
      </w:r>
      <w:proofErr w:type="spellStart"/>
      <w:r w:rsidRPr="00B47A95">
        <w:rPr>
          <w:sz w:val="28"/>
          <w:szCs w:val="28"/>
        </w:rPr>
        <w:t>ИПЦ</w:t>
      </w:r>
      <w:r w:rsidRPr="00B47A95">
        <w:rPr>
          <w:sz w:val="28"/>
          <w:szCs w:val="28"/>
          <w:vertAlign w:val="subscript"/>
        </w:rPr>
        <w:t>i</w:t>
      </w:r>
      <w:proofErr w:type="spellEnd"/>
      <w:r w:rsidRPr="00B47A95">
        <w:rPr>
          <w:sz w:val="28"/>
          <w:szCs w:val="28"/>
        </w:rPr>
        <w:t xml:space="preserve"> - </w:t>
      </w:r>
      <w:bookmarkStart w:id="14" w:name="_Hlk86159433"/>
      <w:r w:rsidRPr="00B47A95">
        <w:rPr>
          <w:sz w:val="28"/>
          <w:szCs w:val="28"/>
        </w:rPr>
        <w:t>индексы потребительских цен, определенные на основании параметров прогноза социально-экономического развития Российской Федерации соответственно на (i-1)-й и i-й годы при расчете долгосрочных тарифов;</w:t>
      </w:r>
    </w:p>
    <w:p w14:paraId="4F6F3065" w14:textId="7EDE00EB" w:rsidR="00B47A95" w:rsidRPr="00B47A95" w:rsidRDefault="00B47A95" w:rsidP="00B47A95">
      <w:pPr>
        <w:autoSpaceDE w:val="0"/>
        <w:autoSpaceDN w:val="0"/>
        <w:adjustRightInd w:val="0"/>
        <w:spacing w:before="280"/>
        <w:ind w:firstLine="540"/>
        <w:jc w:val="both"/>
        <w:rPr>
          <w:sz w:val="28"/>
          <w:szCs w:val="28"/>
        </w:rPr>
      </w:pPr>
      <w:r w:rsidRPr="00B47A95">
        <w:rPr>
          <w:noProof/>
          <w:position w:val="-11"/>
          <w:sz w:val="28"/>
          <w:szCs w:val="28"/>
        </w:rPr>
        <w:drawing>
          <wp:inline distT="0" distB="0" distL="0" distR="0" wp14:anchorId="15A2D97C" wp14:editId="0326B442">
            <wp:extent cx="409575" cy="323850"/>
            <wp:effectExtent l="0" t="0" r="9525" b="0"/>
            <wp:docPr id="156826973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Pr="00B47A95">
        <w:rPr>
          <w:sz w:val="28"/>
          <w:szCs w:val="28"/>
        </w:rPr>
        <w:t xml:space="preserve"> </w:t>
      </w:r>
      <w:bookmarkEnd w:id="14"/>
      <w:r w:rsidRPr="00B47A95">
        <w:rPr>
          <w:sz w:val="28"/>
          <w:szCs w:val="28"/>
        </w:rPr>
        <w:t xml:space="preserve">- величина отклонения показателя ввода и вывода объектов, используемых для обработки, обезвреживания, захоронения твердых коммунальных отходов, и изменения утвержденной в установленном порядке инвестиционной программы регулируемой организации, определяемая в соответствии с </w:t>
      </w:r>
      <w:hyperlink r:id="rId20" w:history="1">
        <w:r w:rsidRPr="00B47A95">
          <w:rPr>
            <w:color w:val="0000FF"/>
            <w:sz w:val="28"/>
            <w:szCs w:val="28"/>
          </w:rPr>
          <w:t>пунктом 49</w:t>
        </w:r>
      </w:hyperlink>
      <w:r w:rsidRPr="00B47A95">
        <w:rPr>
          <w:sz w:val="28"/>
          <w:szCs w:val="28"/>
        </w:rPr>
        <w:t xml:space="preserve"> настоящих Методических указаний, тыс. руб.;</w:t>
      </w:r>
    </w:p>
    <w:p w14:paraId="77A082A2" w14:textId="716A1928" w:rsidR="00B47A95" w:rsidRPr="00B47A95" w:rsidRDefault="00B47A95" w:rsidP="00B47A95">
      <w:pPr>
        <w:autoSpaceDE w:val="0"/>
        <w:autoSpaceDN w:val="0"/>
        <w:adjustRightInd w:val="0"/>
        <w:spacing w:before="280"/>
        <w:ind w:firstLine="540"/>
        <w:jc w:val="both"/>
        <w:rPr>
          <w:sz w:val="28"/>
          <w:szCs w:val="28"/>
        </w:rPr>
      </w:pPr>
      <w:r w:rsidRPr="00B47A95">
        <w:rPr>
          <w:noProof/>
          <w:position w:val="-11"/>
          <w:sz w:val="28"/>
          <w:szCs w:val="28"/>
        </w:rPr>
        <w:drawing>
          <wp:inline distT="0" distB="0" distL="0" distR="0" wp14:anchorId="237E22FF" wp14:editId="6C902862">
            <wp:extent cx="571500" cy="323850"/>
            <wp:effectExtent l="0" t="0" r="0" b="0"/>
            <wp:docPr id="1014361472"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 cy="323850"/>
                    </a:xfrm>
                    <a:prstGeom prst="rect">
                      <a:avLst/>
                    </a:prstGeom>
                    <a:noFill/>
                    <a:ln>
                      <a:noFill/>
                    </a:ln>
                  </pic:spPr>
                </pic:pic>
              </a:graphicData>
            </a:graphic>
          </wp:inline>
        </w:drawing>
      </w:r>
      <w:r w:rsidRPr="00B47A95">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муниципально-</w:t>
      </w:r>
      <w:r w:rsidRPr="00B47A95">
        <w:rPr>
          <w:sz w:val="28"/>
          <w:szCs w:val="28"/>
        </w:rPr>
        <w:lastRenderedPageBreak/>
        <w:t xml:space="preserve">частном партнерстве, по договору аренды соответствующих объектов, 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 определяемая в соответствии с </w:t>
      </w:r>
      <w:hyperlink r:id="rId22" w:history="1">
        <w:r w:rsidRPr="00B47A95">
          <w:rPr>
            <w:color w:val="0000FF"/>
            <w:sz w:val="28"/>
            <w:szCs w:val="28"/>
          </w:rPr>
          <w:t>пунктом 50</w:t>
        </w:r>
      </w:hyperlink>
      <w:r w:rsidRPr="00B47A95">
        <w:rPr>
          <w:sz w:val="28"/>
          <w:szCs w:val="28"/>
        </w:rPr>
        <w:t xml:space="preserve"> настоящих Методических указаний, тыс. руб.</w:t>
      </w:r>
    </w:p>
    <w:p w14:paraId="63C068ED" w14:textId="253EAB5C" w:rsidR="00B47A95" w:rsidRPr="00B47A95" w:rsidRDefault="00B47A95" w:rsidP="00B47A95">
      <w:pPr>
        <w:autoSpaceDE w:val="0"/>
        <w:autoSpaceDN w:val="0"/>
        <w:adjustRightInd w:val="0"/>
        <w:spacing w:before="280"/>
        <w:ind w:firstLine="540"/>
        <w:jc w:val="both"/>
        <w:rPr>
          <w:sz w:val="28"/>
          <w:szCs w:val="28"/>
        </w:rPr>
      </w:pPr>
      <w:r w:rsidRPr="00B47A95">
        <w:rPr>
          <w:sz w:val="28"/>
          <w:szCs w:val="28"/>
        </w:rPr>
        <w:t xml:space="preserve">В целях установления НВВ на 1-й и 2-й год долгосрочного периода регулирования при расчете показателя </w:t>
      </w:r>
      <w:r w:rsidRPr="00B47A95">
        <w:rPr>
          <w:noProof/>
          <w:position w:val="-12"/>
          <w:sz w:val="28"/>
          <w:szCs w:val="28"/>
        </w:rPr>
        <w:drawing>
          <wp:inline distT="0" distB="0" distL="0" distR="0" wp14:anchorId="391145E9" wp14:editId="3165B0DC">
            <wp:extent cx="809625" cy="333375"/>
            <wp:effectExtent l="0" t="0" r="9525" b="0"/>
            <wp:docPr id="659454726"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9625" cy="333375"/>
                    </a:xfrm>
                    <a:prstGeom prst="rect">
                      <a:avLst/>
                    </a:prstGeom>
                    <a:noFill/>
                    <a:ln>
                      <a:noFill/>
                    </a:ln>
                  </pic:spPr>
                </pic:pic>
              </a:graphicData>
            </a:graphic>
          </wp:inline>
        </w:drawing>
      </w:r>
      <w:r w:rsidRPr="00B47A95">
        <w:rPr>
          <w:sz w:val="28"/>
          <w:szCs w:val="28"/>
        </w:rP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14:paraId="67863179" w14:textId="7C5023E6" w:rsidR="00B47A95" w:rsidRPr="00B47A95" w:rsidRDefault="00B47A95" w:rsidP="00B47A95">
      <w:pPr>
        <w:autoSpaceDE w:val="0"/>
        <w:autoSpaceDN w:val="0"/>
        <w:adjustRightInd w:val="0"/>
        <w:spacing w:before="280"/>
        <w:ind w:firstLine="540"/>
        <w:jc w:val="both"/>
        <w:rPr>
          <w:sz w:val="28"/>
          <w:szCs w:val="28"/>
        </w:rPr>
      </w:pPr>
      <w:r w:rsidRPr="00B47A95">
        <w:rPr>
          <w:sz w:val="28"/>
          <w:szCs w:val="28"/>
        </w:rPr>
        <w:t xml:space="preserve">При корректировке долгосрочных тарифов в первый долгосрочный период регулирования, рассчитанный в соответствии с положениями настоящих Методических указаний показатель </w:t>
      </w:r>
      <w:bookmarkStart w:id="15" w:name="_Hlk144202630"/>
      <w:r w:rsidRPr="00B47A95">
        <w:rPr>
          <w:noProof/>
          <w:position w:val="-12"/>
          <w:sz w:val="28"/>
          <w:szCs w:val="28"/>
        </w:rPr>
        <w:drawing>
          <wp:inline distT="0" distB="0" distL="0" distR="0" wp14:anchorId="66B3DB1A" wp14:editId="4B89B0CA">
            <wp:extent cx="809625" cy="333375"/>
            <wp:effectExtent l="0" t="0" r="9525" b="0"/>
            <wp:docPr id="63186873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9625" cy="333375"/>
                    </a:xfrm>
                    <a:prstGeom prst="rect">
                      <a:avLst/>
                    </a:prstGeom>
                    <a:noFill/>
                    <a:ln>
                      <a:noFill/>
                    </a:ln>
                  </pic:spPr>
                </pic:pic>
              </a:graphicData>
            </a:graphic>
          </wp:inline>
        </w:drawing>
      </w:r>
      <w:bookmarkEnd w:id="15"/>
      <w:r w:rsidRPr="00B47A95">
        <w:rPr>
          <w:sz w:val="28"/>
          <w:szCs w:val="28"/>
        </w:rPr>
        <w:t xml:space="preserve"> учитывается при установлении НВВ начиная с 3-го года первого долгосрочного периода регулирования.</w:t>
      </w:r>
    </w:p>
    <w:p w14:paraId="2224E5F2" w14:textId="77777777" w:rsidR="00B47A95" w:rsidRPr="00B47A95" w:rsidRDefault="00B47A95" w:rsidP="00B47A95">
      <w:pPr>
        <w:autoSpaceDE w:val="0"/>
        <w:autoSpaceDN w:val="0"/>
        <w:adjustRightInd w:val="0"/>
        <w:ind w:firstLine="709"/>
        <w:jc w:val="both"/>
        <w:rPr>
          <w:rFonts w:eastAsia="Calibri"/>
          <w:sz w:val="28"/>
          <w:szCs w:val="28"/>
          <w:lang w:eastAsia="en-US"/>
        </w:rPr>
      </w:pPr>
    </w:p>
    <w:p w14:paraId="7C963978" w14:textId="77777777" w:rsidR="00B47A95" w:rsidRPr="00B47A95" w:rsidRDefault="00B47A95" w:rsidP="00B47A95">
      <w:pPr>
        <w:numPr>
          <w:ilvl w:val="0"/>
          <w:numId w:val="17"/>
        </w:numPr>
        <w:tabs>
          <w:tab w:val="left" w:pos="1134"/>
        </w:tabs>
        <w:autoSpaceDE w:val="0"/>
        <w:autoSpaceDN w:val="0"/>
        <w:adjustRightInd w:val="0"/>
        <w:ind w:left="0" w:firstLine="709"/>
        <w:jc w:val="center"/>
        <w:rPr>
          <w:b/>
          <w:bCs/>
          <w:sz w:val="28"/>
          <w:szCs w:val="28"/>
          <w:u w:val="single"/>
        </w:rPr>
      </w:pPr>
      <w:r w:rsidRPr="00B47A95">
        <w:rPr>
          <w:b/>
          <w:bCs/>
          <w:sz w:val="28"/>
          <w:szCs w:val="28"/>
          <w:u w:val="single"/>
        </w:rPr>
        <w:t>Скорректированная плановая необходимая валовая выручка на 2026 год</w:t>
      </w:r>
    </w:p>
    <w:p w14:paraId="2A27B884" w14:textId="77777777" w:rsidR="00B47A95" w:rsidRPr="00B47A95" w:rsidRDefault="00B47A95" w:rsidP="00B47A95">
      <w:pPr>
        <w:autoSpaceDE w:val="0"/>
        <w:autoSpaceDN w:val="0"/>
        <w:adjustRightInd w:val="0"/>
        <w:ind w:left="1069"/>
        <w:rPr>
          <w:rFonts w:eastAsia="Calibri"/>
          <w:b/>
          <w:bCs/>
          <w:sz w:val="28"/>
          <w:szCs w:val="28"/>
          <w:u w:val="single"/>
          <w:lang w:eastAsia="en-US"/>
        </w:rPr>
      </w:pPr>
    </w:p>
    <w:p w14:paraId="50DE669C" w14:textId="49EF8A01" w:rsidR="00B47A95" w:rsidRPr="00B47A95" w:rsidRDefault="00B47A95" w:rsidP="00B47A95">
      <w:pPr>
        <w:autoSpaceDE w:val="0"/>
        <w:autoSpaceDN w:val="0"/>
        <w:adjustRightInd w:val="0"/>
        <w:ind w:firstLine="709"/>
        <w:jc w:val="both"/>
        <w:rPr>
          <w:sz w:val="28"/>
          <w:szCs w:val="28"/>
        </w:rPr>
      </w:pPr>
      <w:r w:rsidRPr="00B47A95">
        <w:rPr>
          <w:sz w:val="28"/>
          <w:szCs w:val="28"/>
        </w:rPr>
        <w:t xml:space="preserve">Согласно пункту 45 Методических указаний в целях корректировки долгосрочного тарифа в соответствии с </w:t>
      </w:r>
      <w:hyperlink r:id="rId23" w:history="1">
        <w:r w:rsidRPr="00B47A95">
          <w:rPr>
            <w:sz w:val="28"/>
            <w:szCs w:val="28"/>
          </w:rPr>
          <w:t>пунктом 58</w:t>
        </w:r>
      </w:hyperlink>
      <w:r w:rsidRPr="00B47A95">
        <w:rPr>
          <w:sz w:val="28"/>
          <w:szCs w:val="28"/>
        </w:rPr>
        <w:t xml:space="preserve"> Основ ценообразования орган регулирования ежегодно уточняет плановую необходимую валовую выручку на очередной i-й год с использованием уточненных значений прогнозных параметров регулирования, </w:t>
      </w:r>
      <w:r w:rsidRPr="00B47A95">
        <w:rPr>
          <w:noProof/>
          <w:position w:val="-12"/>
          <w:sz w:val="28"/>
          <w:szCs w:val="28"/>
        </w:rPr>
        <w:drawing>
          <wp:inline distT="0" distB="0" distL="0" distR="0" wp14:anchorId="1CE95E06" wp14:editId="3C0FEC78">
            <wp:extent cx="628650" cy="333375"/>
            <wp:effectExtent l="0" t="0" r="0" b="0"/>
            <wp:docPr id="1068772822"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B47A95">
        <w:rPr>
          <w:sz w:val="28"/>
          <w:szCs w:val="28"/>
        </w:rPr>
        <w:t>, по формуле:</w:t>
      </w:r>
    </w:p>
    <w:p w14:paraId="7F135386" w14:textId="77777777" w:rsidR="00B47A95" w:rsidRPr="00B47A95" w:rsidRDefault="00B47A95" w:rsidP="00B47A95">
      <w:pPr>
        <w:autoSpaceDE w:val="0"/>
        <w:autoSpaceDN w:val="0"/>
        <w:adjustRightInd w:val="0"/>
        <w:jc w:val="both"/>
        <w:outlineLvl w:val="0"/>
        <w:rPr>
          <w:sz w:val="28"/>
          <w:szCs w:val="28"/>
        </w:rPr>
      </w:pPr>
    </w:p>
    <w:p w14:paraId="23782841" w14:textId="5B841D1C" w:rsidR="00B47A95" w:rsidRPr="00B47A95" w:rsidRDefault="00B47A95" w:rsidP="00B47A95">
      <w:pPr>
        <w:autoSpaceDE w:val="0"/>
        <w:autoSpaceDN w:val="0"/>
        <w:adjustRightInd w:val="0"/>
        <w:jc w:val="center"/>
        <w:rPr>
          <w:sz w:val="28"/>
          <w:szCs w:val="28"/>
        </w:rPr>
      </w:pPr>
      <w:r w:rsidRPr="00B47A95">
        <w:rPr>
          <w:noProof/>
          <w:position w:val="-38"/>
          <w:sz w:val="28"/>
          <w:szCs w:val="28"/>
        </w:rPr>
        <w:drawing>
          <wp:inline distT="0" distB="0" distL="0" distR="0" wp14:anchorId="3FC8BD09" wp14:editId="025394E7">
            <wp:extent cx="3810000" cy="676275"/>
            <wp:effectExtent l="0" t="0" r="0" b="9525"/>
            <wp:docPr id="636593272"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0" cy="676275"/>
                    </a:xfrm>
                    <a:prstGeom prst="rect">
                      <a:avLst/>
                    </a:prstGeom>
                    <a:noFill/>
                    <a:ln>
                      <a:noFill/>
                    </a:ln>
                  </pic:spPr>
                </pic:pic>
              </a:graphicData>
            </a:graphic>
          </wp:inline>
        </w:drawing>
      </w:r>
    </w:p>
    <w:p w14:paraId="53AD00BB" w14:textId="77777777" w:rsidR="00B47A95" w:rsidRPr="00B47A95" w:rsidRDefault="00B47A95" w:rsidP="00B47A95">
      <w:pPr>
        <w:autoSpaceDE w:val="0"/>
        <w:autoSpaceDN w:val="0"/>
        <w:adjustRightInd w:val="0"/>
        <w:ind w:firstLine="540"/>
        <w:jc w:val="both"/>
        <w:rPr>
          <w:sz w:val="28"/>
          <w:szCs w:val="28"/>
        </w:rPr>
      </w:pPr>
      <w:r w:rsidRPr="00B47A95">
        <w:rPr>
          <w:sz w:val="28"/>
          <w:szCs w:val="28"/>
        </w:rPr>
        <w:t>где:</w:t>
      </w:r>
    </w:p>
    <w:p w14:paraId="2F01EBD6" w14:textId="21612EAA" w:rsidR="00B47A95" w:rsidRPr="00B47A95" w:rsidRDefault="00B47A95" w:rsidP="00B47A95">
      <w:pPr>
        <w:autoSpaceDE w:val="0"/>
        <w:autoSpaceDN w:val="0"/>
        <w:adjustRightInd w:val="0"/>
        <w:ind w:firstLine="540"/>
        <w:jc w:val="both"/>
        <w:rPr>
          <w:sz w:val="28"/>
          <w:szCs w:val="28"/>
        </w:rPr>
      </w:pPr>
      <w:r w:rsidRPr="00B47A95">
        <w:rPr>
          <w:noProof/>
          <w:position w:val="-12"/>
          <w:sz w:val="28"/>
          <w:szCs w:val="28"/>
        </w:rPr>
        <w:drawing>
          <wp:inline distT="0" distB="0" distL="0" distR="0" wp14:anchorId="1308C63C" wp14:editId="1065830C">
            <wp:extent cx="466725" cy="333375"/>
            <wp:effectExtent l="0" t="0" r="9525" b="0"/>
            <wp:docPr id="105857991"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B47A95">
        <w:rPr>
          <w:sz w:val="28"/>
          <w:szCs w:val="28"/>
        </w:rPr>
        <w:t xml:space="preserve"> - скорректированные операционные (подконтрольные) расходы в i-м году, определяемые в целях корректировки долгосрочного тарифа по </w:t>
      </w:r>
      <w:hyperlink r:id="rId27" w:history="1">
        <w:r w:rsidRPr="00B47A95">
          <w:rPr>
            <w:sz w:val="28"/>
            <w:szCs w:val="28"/>
          </w:rPr>
          <w:t>формуле (3)</w:t>
        </w:r>
      </w:hyperlink>
      <w:r w:rsidRPr="00B47A95">
        <w:rPr>
          <w:sz w:val="28"/>
          <w:szCs w:val="28"/>
        </w:rPr>
        <w:t xml:space="preserve"> Методических указаний с применением уточненных значений индекса потребительских цен в соответствии с прогнозом социально-экономического развития Российской Федерации, тыс. руб.;</w:t>
      </w:r>
    </w:p>
    <w:p w14:paraId="77C14BC7" w14:textId="0A619F1C" w:rsidR="00B47A95" w:rsidRPr="00B47A95" w:rsidRDefault="00B47A95" w:rsidP="00B47A95">
      <w:pPr>
        <w:autoSpaceDE w:val="0"/>
        <w:autoSpaceDN w:val="0"/>
        <w:adjustRightInd w:val="0"/>
        <w:ind w:firstLine="540"/>
        <w:jc w:val="both"/>
        <w:rPr>
          <w:sz w:val="28"/>
          <w:szCs w:val="28"/>
        </w:rPr>
      </w:pPr>
      <w:r w:rsidRPr="00B47A95">
        <w:rPr>
          <w:noProof/>
          <w:position w:val="-12"/>
          <w:sz w:val="28"/>
          <w:szCs w:val="28"/>
        </w:rPr>
        <w:drawing>
          <wp:inline distT="0" distB="0" distL="0" distR="0" wp14:anchorId="52A9959B" wp14:editId="6E994E66">
            <wp:extent cx="476250" cy="333375"/>
            <wp:effectExtent l="0" t="0" r="0" b="0"/>
            <wp:docPr id="1574536811"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B47A95">
        <w:rPr>
          <w:sz w:val="28"/>
          <w:szCs w:val="28"/>
        </w:rPr>
        <w:t xml:space="preserve"> - скорректированные неподконтрольные расходы в i-м году, определяемые в соответствии с </w:t>
      </w:r>
      <w:hyperlink r:id="rId29" w:history="1">
        <w:r w:rsidRPr="00B47A95">
          <w:rPr>
            <w:sz w:val="28"/>
            <w:szCs w:val="28"/>
          </w:rPr>
          <w:t>пунктом 32</w:t>
        </w:r>
      </w:hyperlink>
      <w:r w:rsidRPr="00B47A95">
        <w:rPr>
          <w:sz w:val="28"/>
          <w:szCs w:val="28"/>
        </w:rPr>
        <w:t xml:space="preserve"> Методических указаний в целях корректировки долгосрочного тарифа в соответствии с </w:t>
      </w:r>
      <w:hyperlink r:id="rId30" w:history="1">
        <w:r w:rsidRPr="00B47A95">
          <w:rPr>
            <w:sz w:val="28"/>
            <w:szCs w:val="28"/>
          </w:rPr>
          <w:t>пунктом 58</w:t>
        </w:r>
      </w:hyperlink>
      <w:r w:rsidRPr="00B47A95">
        <w:rPr>
          <w:sz w:val="28"/>
          <w:szCs w:val="28"/>
        </w:rPr>
        <w:t xml:space="preserve"> Основ ценообразования, тыс. руб.;</w:t>
      </w:r>
    </w:p>
    <w:p w14:paraId="4D8505BB" w14:textId="131594FA" w:rsidR="00B47A95" w:rsidRPr="00B47A95" w:rsidRDefault="00B47A95" w:rsidP="00B47A95">
      <w:pPr>
        <w:autoSpaceDE w:val="0"/>
        <w:autoSpaceDN w:val="0"/>
        <w:adjustRightInd w:val="0"/>
        <w:ind w:firstLine="540"/>
        <w:jc w:val="both"/>
        <w:rPr>
          <w:sz w:val="28"/>
          <w:szCs w:val="28"/>
        </w:rPr>
      </w:pPr>
      <w:r w:rsidRPr="00B47A95">
        <w:rPr>
          <w:noProof/>
          <w:position w:val="-12"/>
          <w:sz w:val="28"/>
          <w:szCs w:val="28"/>
        </w:rPr>
        <w:lastRenderedPageBreak/>
        <w:drawing>
          <wp:inline distT="0" distB="0" distL="0" distR="0" wp14:anchorId="4EDD42C9" wp14:editId="5EEF0812">
            <wp:extent cx="466725" cy="333375"/>
            <wp:effectExtent l="0" t="0" r="0" b="0"/>
            <wp:docPr id="829562978"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B47A95">
        <w:rPr>
          <w:sz w:val="28"/>
          <w:szCs w:val="28"/>
        </w:rPr>
        <w:t xml:space="preserve"> - скорректированные расходы на приобретение энергетических ресурсов в i-м году, определяемые в соответствии с </w:t>
      </w:r>
      <w:hyperlink r:id="rId32" w:history="1">
        <w:r w:rsidRPr="00B47A95">
          <w:rPr>
            <w:sz w:val="28"/>
            <w:szCs w:val="28"/>
          </w:rPr>
          <w:t>пунктом 33</w:t>
        </w:r>
      </w:hyperlink>
      <w:r w:rsidRPr="00B47A95">
        <w:rPr>
          <w:sz w:val="28"/>
          <w:szCs w:val="28"/>
        </w:rPr>
        <w:t xml:space="preserve">  Методических указаний в целях корректировки долгосрочного тарифа в соответствии с </w:t>
      </w:r>
      <w:hyperlink r:id="rId33" w:history="1">
        <w:r w:rsidRPr="00B47A95">
          <w:rPr>
            <w:sz w:val="28"/>
            <w:szCs w:val="28"/>
          </w:rPr>
          <w:t>пунктом 58</w:t>
        </w:r>
      </w:hyperlink>
      <w:r w:rsidRPr="00B47A95">
        <w:rPr>
          <w:sz w:val="28"/>
          <w:szCs w:val="28"/>
        </w:rPr>
        <w:t xml:space="preserve"> Основ ценообразования, тыс. руб.;</w:t>
      </w:r>
    </w:p>
    <w:p w14:paraId="0339BB44" w14:textId="0338E9B7" w:rsidR="00B47A95" w:rsidRPr="00B47A95" w:rsidRDefault="00B47A95" w:rsidP="00B47A95">
      <w:pPr>
        <w:autoSpaceDE w:val="0"/>
        <w:autoSpaceDN w:val="0"/>
        <w:adjustRightInd w:val="0"/>
        <w:ind w:firstLine="540"/>
        <w:jc w:val="both"/>
        <w:rPr>
          <w:sz w:val="28"/>
          <w:szCs w:val="28"/>
        </w:rPr>
      </w:pPr>
      <w:r w:rsidRPr="00B47A95">
        <w:rPr>
          <w:noProof/>
          <w:position w:val="-12"/>
          <w:sz w:val="28"/>
          <w:szCs w:val="28"/>
        </w:rPr>
        <w:drawing>
          <wp:inline distT="0" distB="0" distL="0" distR="0" wp14:anchorId="1957ECF1" wp14:editId="3CAE3BCD">
            <wp:extent cx="361950" cy="333375"/>
            <wp:effectExtent l="0" t="0" r="0" b="0"/>
            <wp:docPr id="60678684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B47A95">
        <w:rPr>
          <w:sz w:val="28"/>
          <w:szCs w:val="28"/>
        </w:rPr>
        <w:t xml:space="preserve"> - скорректированные в целях корректировки долгосрочного тарифа в соответствии с </w:t>
      </w:r>
      <w:hyperlink r:id="rId35" w:history="1">
        <w:r w:rsidRPr="00B47A95">
          <w:rPr>
            <w:sz w:val="28"/>
            <w:szCs w:val="28"/>
          </w:rPr>
          <w:t>пунктом 58</w:t>
        </w:r>
      </w:hyperlink>
      <w:r w:rsidRPr="00B47A95">
        <w:rPr>
          <w:sz w:val="28"/>
          <w:szCs w:val="28"/>
        </w:rPr>
        <w:t xml:space="preserve"> Основ ценообразования расходы на амортизацию основных средств и нематериальных активов в году i, определяемые в соответствии с </w:t>
      </w:r>
      <w:hyperlink r:id="rId36" w:history="1">
        <w:r w:rsidRPr="00B47A95">
          <w:rPr>
            <w:sz w:val="28"/>
            <w:szCs w:val="28"/>
          </w:rPr>
          <w:t>пунктом 34</w:t>
        </w:r>
      </w:hyperlink>
      <w:r w:rsidRPr="00B47A95">
        <w:rPr>
          <w:sz w:val="28"/>
          <w:szCs w:val="28"/>
        </w:rPr>
        <w:t xml:space="preserve"> Методических указаний, тыс. руб.;</w:t>
      </w:r>
    </w:p>
    <w:p w14:paraId="58D1DB7F" w14:textId="24B654DC" w:rsidR="00B47A95" w:rsidRPr="00B47A95" w:rsidRDefault="00B47A95" w:rsidP="00B47A95">
      <w:pPr>
        <w:autoSpaceDE w:val="0"/>
        <w:autoSpaceDN w:val="0"/>
        <w:adjustRightInd w:val="0"/>
        <w:ind w:firstLine="540"/>
        <w:jc w:val="both"/>
        <w:rPr>
          <w:sz w:val="28"/>
          <w:szCs w:val="28"/>
        </w:rPr>
      </w:pPr>
      <w:r w:rsidRPr="00B47A95">
        <w:rPr>
          <w:noProof/>
          <w:position w:val="-12"/>
          <w:sz w:val="28"/>
          <w:szCs w:val="28"/>
        </w:rPr>
        <w:drawing>
          <wp:inline distT="0" distB="0" distL="0" distR="0" wp14:anchorId="5D299DCF" wp14:editId="637BF016">
            <wp:extent cx="476250" cy="333375"/>
            <wp:effectExtent l="0" t="0" r="0" b="0"/>
            <wp:docPr id="564047219"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B47A95">
        <w:rPr>
          <w:sz w:val="28"/>
          <w:szCs w:val="28"/>
        </w:rPr>
        <w:t xml:space="preserve"> - скорректированная нормативная прибыль, определяемая в целях корректировки долгосрочного тарифа в соответствии с </w:t>
      </w:r>
      <w:hyperlink r:id="rId38" w:history="1">
        <w:r w:rsidRPr="00B47A95">
          <w:rPr>
            <w:sz w:val="28"/>
            <w:szCs w:val="28"/>
          </w:rPr>
          <w:t>35</w:t>
        </w:r>
      </w:hyperlink>
      <w:r w:rsidRPr="00B47A95">
        <w:rPr>
          <w:sz w:val="28"/>
          <w:szCs w:val="28"/>
        </w:rPr>
        <w:t xml:space="preserve"> Методических указаний на i-й год, тыс. руб.</w:t>
      </w:r>
    </w:p>
    <w:p w14:paraId="05DE6F09" w14:textId="77777777" w:rsidR="00B47A95" w:rsidRPr="00B47A95" w:rsidRDefault="00B47A95" w:rsidP="00B47A95">
      <w:pPr>
        <w:autoSpaceDE w:val="0"/>
        <w:autoSpaceDN w:val="0"/>
        <w:adjustRightInd w:val="0"/>
        <w:ind w:firstLine="540"/>
        <w:jc w:val="both"/>
        <w:rPr>
          <w:sz w:val="28"/>
          <w:szCs w:val="28"/>
        </w:rPr>
      </w:pPr>
      <w:r w:rsidRPr="00B47A95">
        <w:rPr>
          <w:sz w:val="28"/>
          <w:szCs w:val="28"/>
        </w:rPr>
        <w:t xml:space="preserve">В случае если при установлении тарифов на первый долгосрочный период регулирования величина нормативной прибыли была определена с учетом положений абзаца шестого </w:t>
      </w:r>
      <w:hyperlink r:id="rId39" w:history="1">
        <w:r w:rsidRPr="00B47A95">
          <w:rPr>
            <w:sz w:val="28"/>
            <w:szCs w:val="28"/>
          </w:rPr>
          <w:t>пункта 54</w:t>
        </w:r>
      </w:hyperlink>
      <w:r w:rsidRPr="00B47A95">
        <w:rPr>
          <w:sz w:val="28"/>
          <w:szCs w:val="28"/>
        </w:rPr>
        <w:t xml:space="preserve"> Основ ценообразования и инвестиционная программа регулируемой организации на соответствующий год долгосрочного периода регулирования не утверждена в установленном порядке, такая величина подлежит уменьшению на величину расходов на капитальные вложения (инвестиции) (</w:t>
      </w:r>
      <w:proofErr w:type="spellStart"/>
      <w:r w:rsidRPr="00B47A95">
        <w:rPr>
          <w:sz w:val="28"/>
          <w:szCs w:val="28"/>
        </w:rPr>
        <w:t>КВ</w:t>
      </w:r>
      <w:r w:rsidRPr="00B47A95">
        <w:rPr>
          <w:sz w:val="28"/>
          <w:szCs w:val="28"/>
          <w:vertAlign w:val="subscript"/>
        </w:rPr>
        <w:t>i</w:t>
      </w:r>
      <w:proofErr w:type="spellEnd"/>
      <w:r w:rsidRPr="00B47A95">
        <w:rPr>
          <w:sz w:val="28"/>
          <w:szCs w:val="28"/>
        </w:rPr>
        <w:t>);</w:t>
      </w:r>
    </w:p>
    <w:p w14:paraId="415652DC" w14:textId="77777777" w:rsidR="00B47A95" w:rsidRPr="00B47A95" w:rsidRDefault="00B47A95" w:rsidP="00B47A95">
      <w:pPr>
        <w:autoSpaceDE w:val="0"/>
        <w:autoSpaceDN w:val="0"/>
        <w:adjustRightInd w:val="0"/>
        <w:ind w:firstLine="540"/>
        <w:jc w:val="both"/>
        <w:rPr>
          <w:sz w:val="28"/>
          <w:szCs w:val="28"/>
        </w:rPr>
      </w:pPr>
      <w:proofErr w:type="spellStart"/>
      <w:r w:rsidRPr="00B47A95">
        <w:rPr>
          <w:sz w:val="28"/>
          <w:szCs w:val="28"/>
        </w:rPr>
        <w:t>РП</w:t>
      </w:r>
      <w:r w:rsidRPr="00B47A95">
        <w:rPr>
          <w:sz w:val="28"/>
          <w:szCs w:val="28"/>
          <w:vertAlign w:val="subscript"/>
        </w:rPr>
        <w:t>i</w:t>
      </w:r>
      <w:proofErr w:type="spellEnd"/>
      <w:r w:rsidRPr="00B47A95">
        <w:rPr>
          <w:sz w:val="28"/>
          <w:szCs w:val="28"/>
        </w:rPr>
        <w:t xml:space="preserve"> - расчетная предпринимательская прибыль, определенная в соответствии с </w:t>
      </w:r>
      <w:hyperlink r:id="rId40" w:history="1">
        <w:r w:rsidRPr="00B47A95">
          <w:rPr>
            <w:sz w:val="28"/>
            <w:szCs w:val="28"/>
          </w:rPr>
          <w:t>пунктом 36</w:t>
        </w:r>
      </w:hyperlink>
      <w:r w:rsidRPr="00B47A95">
        <w:rPr>
          <w:sz w:val="28"/>
          <w:szCs w:val="28"/>
        </w:rPr>
        <w:t xml:space="preserve"> Методических указаний, тыс. руб.;</w:t>
      </w:r>
    </w:p>
    <w:p w14:paraId="27B58A4E" w14:textId="6EFC634A" w:rsidR="00B47A95" w:rsidRPr="00B47A95" w:rsidRDefault="00B47A95" w:rsidP="00B47A95">
      <w:pPr>
        <w:autoSpaceDE w:val="0"/>
        <w:autoSpaceDN w:val="0"/>
        <w:adjustRightInd w:val="0"/>
        <w:ind w:firstLine="540"/>
        <w:jc w:val="both"/>
        <w:rPr>
          <w:sz w:val="28"/>
          <w:szCs w:val="28"/>
        </w:rPr>
      </w:pPr>
      <w:r w:rsidRPr="00B47A95">
        <w:rPr>
          <w:noProof/>
          <w:position w:val="-12"/>
          <w:sz w:val="28"/>
          <w:szCs w:val="28"/>
        </w:rPr>
        <w:drawing>
          <wp:inline distT="0" distB="0" distL="0" distR="0" wp14:anchorId="2097FA40" wp14:editId="7F4757B3">
            <wp:extent cx="695325" cy="333375"/>
            <wp:effectExtent l="0" t="0" r="0" b="0"/>
            <wp:docPr id="369025333"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B47A95">
        <w:rPr>
          <w:sz w:val="28"/>
          <w:szCs w:val="28"/>
        </w:rPr>
        <w:t xml:space="preserve"> - величина изменения необходимой валовой выручки в году i, проводимого в целях сглаживания, рассчитанная в соответствии с </w:t>
      </w:r>
      <w:hyperlink r:id="rId42" w:history="1">
        <w:r w:rsidRPr="00B47A95">
          <w:rPr>
            <w:sz w:val="28"/>
            <w:szCs w:val="28"/>
          </w:rPr>
          <w:t>пунктом 37</w:t>
        </w:r>
      </w:hyperlink>
      <w:r w:rsidRPr="00B47A95">
        <w:rPr>
          <w:sz w:val="28"/>
          <w:szCs w:val="28"/>
        </w:rPr>
        <w:t xml:space="preserve"> Методических указаний, тыс. руб.</w:t>
      </w:r>
    </w:p>
    <w:p w14:paraId="7A8797A4" w14:textId="35F4CAE0" w:rsidR="00B47A95" w:rsidRPr="00B47A95" w:rsidRDefault="00B47A95" w:rsidP="00B47A95">
      <w:pPr>
        <w:autoSpaceDE w:val="0"/>
        <w:autoSpaceDN w:val="0"/>
        <w:adjustRightInd w:val="0"/>
        <w:ind w:firstLine="540"/>
        <w:jc w:val="both"/>
        <w:rPr>
          <w:sz w:val="28"/>
          <w:szCs w:val="28"/>
        </w:rPr>
      </w:pPr>
      <w:r w:rsidRPr="00B47A95">
        <w:rPr>
          <w:noProof/>
          <w:position w:val="-11"/>
          <w:sz w:val="28"/>
          <w:szCs w:val="28"/>
        </w:rPr>
        <w:drawing>
          <wp:inline distT="0" distB="0" distL="0" distR="0" wp14:anchorId="016819E2" wp14:editId="744C80C4">
            <wp:extent cx="552450" cy="323850"/>
            <wp:effectExtent l="0" t="0" r="0" b="0"/>
            <wp:docPr id="1209309987"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52450" cy="323850"/>
                    </a:xfrm>
                    <a:prstGeom prst="rect">
                      <a:avLst/>
                    </a:prstGeom>
                    <a:noFill/>
                    <a:ln>
                      <a:noFill/>
                    </a:ln>
                  </pic:spPr>
                </pic:pic>
              </a:graphicData>
            </a:graphic>
          </wp:inline>
        </w:drawing>
      </w:r>
      <w:r w:rsidRPr="00B47A95">
        <w:rPr>
          <w:sz w:val="28"/>
          <w:szCs w:val="28"/>
        </w:rPr>
        <w:t xml:space="preserve"> - величина, определяемая на i-й год первого долгосрочного периода регулирования в соответствии с </w:t>
      </w:r>
      <w:hyperlink r:id="rId44" w:history="1">
        <w:r w:rsidRPr="00B47A95">
          <w:rPr>
            <w:sz w:val="28"/>
            <w:szCs w:val="28"/>
          </w:rPr>
          <w:t>пунктом 38</w:t>
        </w:r>
      </w:hyperlink>
      <w:r w:rsidRPr="00B47A95">
        <w:rPr>
          <w:sz w:val="28"/>
          <w:szCs w:val="28"/>
        </w:rPr>
        <w:t xml:space="preserve"> Методических указаний и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3ED16F75" w14:textId="77777777" w:rsidR="00B47A95" w:rsidRPr="00B47A95" w:rsidRDefault="00B47A95" w:rsidP="00B47A95">
      <w:pPr>
        <w:autoSpaceDE w:val="0"/>
        <w:autoSpaceDN w:val="0"/>
        <w:adjustRightInd w:val="0"/>
        <w:ind w:firstLine="540"/>
        <w:jc w:val="both"/>
        <w:rPr>
          <w:sz w:val="28"/>
          <w:szCs w:val="28"/>
        </w:rPr>
      </w:pPr>
    </w:p>
    <w:p w14:paraId="03AD9F2B" w14:textId="77777777" w:rsidR="00B47A95" w:rsidRPr="00B47A95" w:rsidRDefault="00B47A95" w:rsidP="00B47A95">
      <w:pPr>
        <w:ind w:firstLine="709"/>
        <w:jc w:val="both"/>
        <w:rPr>
          <w:sz w:val="28"/>
          <w:szCs w:val="28"/>
        </w:rPr>
      </w:pPr>
      <w:r w:rsidRPr="00B47A95">
        <w:rPr>
          <w:sz w:val="28"/>
          <w:szCs w:val="28"/>
        </w:rPr>
        <w:t>При расчете статей расходов специалистом использовались:</w:t>
      </w:r>
    </w:p>
    <w:p w14:paraId="36BFE8EC" w14:textId="77777777" w:rsidR="00B47A95" w:rsidRPr="00B47A95" w:rsidRDefault="00B47A95" w:rsidP="00B47A95">
      <w:pPr>
        <w:ind w:firstLine="709"/>
        <w:jc w:val="both"/>
        <w:rPr>
          <w:sz w:val="28"/>
          <w:szCs w:val="28"/>
        </w:rPr>
      </w:pPr>
      <w:r w:rsidRPr="00B47A95">
        <w:rPr>
          <w:sz w:val="28"/>
          <w:szCs w:val="28"/>
        </w:rPr>
        <w:t xml:space="preserve"> </w:t>
      </w:r>
      <w:r w:rsidRPr="00B47A95">
        <w:rPr>
          <w:sz w:val="28"/>
          <w:szCs w:val="28"/>
          <w:u w:val="single"/>
        </w:rPr>
        <w:t>индекс потребительских цен</w:t>
      </w:r>
      <w:r w:rsidRPr="00B47A95">
        <w:rPr>
          <w:sz w:val="28"/>
          <w:szCs w:val="28"/>
        </w:rPr>
        <w:t xml:space="preserve"> на 2025 год – 105,8%, на 2026 год – 104,3% (далее – ИПЦ Минэкономразвития России); </w:t>
      </w:r>
    </w:p>
    <w:p w14:paraId="7B577754" w14:textId="77777777" w:rsidR="00B47A95" w:rsidRPr="00B47A95" w:rsidRDefault="00B47A95" w:rsidP="00B47A95">
      <w:pPr>
        <w:ind w:firstLine="709"/>
        <w:jc w:val="both"/>
        <w:rPr>
          <w:sz w:val="28"/>
          <w:szCs w:val="28"/>
        </w:rPr>
      </w:pPr>
      <w:r w:rsidRPr="00B47A95">
        <w:rPr>
          <w:sz w:val="28"/>
          <w:szCs w:val="28"/>
          <w:u w:val="single"/>
        </w:rPr>
        <w:t>индекс цен производителей электрической энергии</w:t>
      </w:r>
      <w:r w:rsidRPr="00B47A95">
        <w:rPr>
          <w:sz w:val="28"/>
          <w:szCs w:val="28"/>
        </w:rPr>
        <w:t xml:space="preserve"> на 2025 год – 109,8%, на 2026 год – 104,0% (далее – ИЦП Минэкономразвития России).</w:t>
      </w:r>
    </w:p>
    <w:p w14:paraId="6589CA4C" w14:textId="77777777" w:rsidR="00B47A95" w:rsidRPr="00B47A95" w:rsidRDefault="00B47A95" w:rsidP="00B47A95">
      <w:pPr>
        <w:ind w:firstLine="709"/>
        <w:jc w:val="both"/>
        <w:rPr>
          <w:sz w:val="28"/>
          <w:szCs w:val="28"/>
        </w:rPr>
      </w:pPr>
      <w:bookmarkStart w:id="16" w:name="_Hlk88808634"/>
      <w:r w:rsidRPr="00B47A95">
        <w:rPr>
          <w:sz w:val="28"/>
          <w:szCs w:val="28"/>
        </w:rPr>
        <w:t xml:space="preserve">Вышеуказанные индексы приняты согласно </w:t>
      </w:r>
      <w:r w:rsidRPr="00B47A95">
        <w:rPr>
          <w:rFonts w:eastAsia="Calibri"/>
          <w:sz w:val="28"/>
          <w:szCs w:val="28"/>
        </w:rPr>
        <w:t xml:space="preserve">основных параметров прогноза социально-экономического развития Российской Федерации на 2025 - 2027 годы, определенных в базовом варианте Прогноза социально-экономического развития Российской Федерации до 2027 года, опубликованном 30.09.2024 г. на официальном сайте Министерства экономического развития Российской Федерации (далее - </w:t>
      </w:r>
      <w:r w:rsidRPr="00B47A95">
        <w:rPr>
          <w:sz w:val="28"/>
          <w:szCs w:val="28"/>
        </w:rPr>
        <w:t>прогноз Минэкономразвития России).</w:t>
      </w:r>
    </w:p>
    <w:bookmarkEnd w:id="16"/>
    <w:p w14:paraId="7222BE51" w14:textId="77777777" w:rsidR="00B47A95" w:rsidRPr="00B47A95" w:rsidRDefault="00B47A95" w:rsidP="00B47A95">
      <w:pPr>
        <w:tabs>
          <w:tab w:val="left" w:pos="1134"/>
        </w:tabs>
        <w:ind w:firstLine="709"/>
        <w:jc w:val="both"/>
        <w:rPr>
          <w:sz w:val="28"/>
          <w:szCs w:val="28"/>
        </w:rPr>
      </w:pPr>
    </w:p>
    <w:p w14:paraId="39EC1B2B" w14:textId="77777777" w:rsidR="00B47A95" w:rsidRPr="00B47A95" w:rsidRDefault="00B47A95" w:rsidP="00B47A95">
      <w:pPr>
        <w:tabs>
          <w:tab w:val="left" w:pos="1134"/>
        </w:tabs>
        <w:ind w:firstLine="709"/>
        <w:jc w:val="both"/>
        <w:rPr>
          <w:sz w:val="28"/>
          <w:szCs w:val="28"/>
        </w:rPr>
      </w:pPr>
      <w:r w:rsidRPr="00B47A95">
        <w:rPr>
          <w:sz w:val="28"/>
          <w:szCs w:val="28"/>
        </w:rPr>
        <w:lastRenderedPageBreak/>
        <w:t xml:space="preserve">Кроме того, </w:t>
      </w:r>
      <w:r w:rsidRPr="00B47A95">
        <w:rPr>
          <w:b/>
          <w:sz w:val="28"/>
          <w:szCs w:val="28"/>
          <w:u w:val="single"/>
        </w:rPr>
        <w:t>необходимо отметить</w:t>
      </w:r>
      <w:r w:rsidRPr="00B47A95">
        <w:rPr>
          <w:sz w:val="28"/>
          <w:szCs w:val="28"/>
        </w:rPr>
        <w:t>:</w:t>
      </w:r>
    </w:p>
    <w:p w14:paraId="31DB1045" w14:textId="77777777" w:rsidR="00B47A95" w:rsidRPr="00B47A95" w:rsidRDefault="00B47A95" w:rsidP="00B47A95">
      <w:pPr>
        <w:ind w:firstLine="709"/>
        <w:jc w:val="both"/>
        <w:rPr>
          <w:sz w:val="28"/>
          <w:szCs w:val="28"/>
        </w:rPr>
      </w:pPr>
      <w:r w:rsidRPr="00B47A95">
        <w:rPr>
          <w:sz w:val="28"/>
          <w:szCs w:val="28"/>
        </w:rPr>
        <w:t xml:space="preserve">В соответствии с п. 10 Основ ценообразования в случае </w:t>
      </w:r>
      <w:r w:rsidRPr="00B47A95">
        <w:rPr>
          <w:sz w:val="28"/>
          <w:szCs w:val="28"/>
          <w:u w:val="single"/>
        </w:rPr>
        <w:t>если регулируемая организация</w:t>
      </w:r>
      <w:r w:rsidRPr="00B47A95">
        <w:rPr>
          <w:sz w:val="28"/>
          <w:szCs w:val="28"/>
        </w:rPr>
        <w:t xml:space="preserve"> кроме регулируемых видов деятельности в области обращения с твердыми коммунальными отходами </w:t>
      </w:r>
      <w:r w:rsidRPr="00B47A95">
        <w:rPr>
          <w:sz w:val="28"/>
          <w:szCs w:val="28"/>
          <w:u w:val="single"/>
        </w:rPr>
        <w:t>осуществляет нерегулируемые виды деятельности</w:t>
      </w:r>
      <w:r w:rsidRPr="00B47A95">
        <w:rPr>
          <w:sz w:val="28"/>
          <w:szCs w:val="28"/>
        </w:rPr>
        <w:t xml:space="preserve">, </w:t>
      </w:r>
      <w:r w:rsidRPr="00B47A95">
        <w:rPr>
          <w:sz w:val="28"/>
          <w:szCs w:val="28"/>
          <w:u w:val="single"/>
        </w:rPr>
        <w:t xml:space="preserve">расходы на осуществление нерегулируемых видов деятельности и полученная в ходе их осуществления прибыль (убытки) при установлении тарифов </w:t>
      </w:r>
      <w:r w:rsidRPr="00B47A95">
        <w:rPr>
          <w:b/>
          <w:sz w:val="28"/>
          <w:szCs w:val="28"/>
          <w:u w:val="single"/>
        </w:rPr>
        <w:t>не учитываются</w:t>
      </w:r>
      <w:r w:rsidRPr="00B47A95">
        <w:rPr>
          <w:sz w:val="28"/>
          <w:szCs w:val="28"/>
        </w:rPr>
        <w:t>, за исключением расходов на осуществление нерегулируемых видов деятельности, которые учитываются в составе единого тарифа на услугу регионального оператора по обращению с твердыми коммунальными отходами.</w:t>
      </w:r>
    </w:p>
    <w:p w14:paraId="3C0C0421" w14:textId="77777777" w:rsidR="00B47A95" w:rsidRPr="00B47A95" w:rsidRDefault="00B47A95" w:rsidP="00B47A95">
      <w:pPr>
        <w:ind w:firstLine="709"/>
        <w:jc w:val="both"/>
        <w:rPr>
          <w:sz w:val="28"/>
          <w:szCs w:val="28"/>
        </w:rPr>
      </w:pPr>
      <w:r w:rsidRPr="00B47A95">
        <w:rPr>
          <w:sz w:val="28"/>
          <w:szCs w:val="28"/>
        </w:rPr>
        <w:t>На основании вышеизложенного и в связи с тем, что на полигоне, обслуживаемом ООО «</w:t>
      </w:r>
      <w:proofErr w:type="spellStart"/>
      <w:r w:rsidRPr="00B47A95">
        <w:rPr>
          <w:sz w:val="28"/>
          <w:szCs w:val="28"/>
        </w:rPr>
        <w:t>Экобетон</w:t>
      </w:r>
      <w:proofErr w:type="spellEnd"/>
      <w:r w:rsidRPr="00B47A95">
        <w:rPr>
          <w:sz w:val="28"/>
          <w:szCs w:val="28"/>
        </w:rPr>
        <w:t xml:space="preserve">», помимо ТКО также ведется прием промышленных отходов (нерегулируемый вид деятельности), все расходы по статьям затрат в составе необходимой валовой выручки рассчитаны регулятором </w:t>
      </w:r>
      <w:r w:rsidRPr="00B47A95">
        <w:rPr>
          <w:b/>
          <w:sz w:val="28"/>
          <w:szCs w:val="28"/>
          <w:u w:val="single"/>
        </w:rPr>
        <w:t>в доле на захоронение ТКО – 46,35 % (Таблица 2)</w:t>
      </w:r>
      <w:r w:rsidRPr="00B47A95">
        <w:rPr>
          <w:sz w:val="28"/>
          <w:szCs w:val="28"/>
        </w:rPr>
        <w:t xml:space="preserve">. Доля принята регулятором на уровне фактической доли промышленных отходов в общем объеме отходов, поступивших на полигон за 2024 год (в соответствии с данными оборотно-сальдовой ведомости по счету 90.01). </w:t>
      </w:r>
    </w:p>
    <w:p w14:paraId="34073065" w14:textId="77777777" w:rsidR="00B47A95" w:rsidRPr="00B47A95" w:rsidRDefault="00B47A95" w:rsidP="00B47A95">
      <w:pPr>
        <w:ind w:firstLine="709"/>
        <w:jc w:val="right"/>
        <w:rPr>
          <w:sz w:val="28"/>
          <w:szCs w:val="28"/>
        </w:rPr>
      </w:pPr>
      <w:r w:rsidRPr="00B47A95">
        <w:rPr>
          <w:sz w:val="28"/>
          <w:szCs w:val="28"/>
        </w:rPr>
        <w:t>Таблица 2</w:t>
      </w:r>
    </w:p>
    <w:p w14:paraId="12D85455" w14:textId="7A37C13C" w:rsidR="00B47A95" w:rsidRPr="00B47A95" w:rsidRDefault="00B47A95" w:rsidP="00B47A95">
      <w:pPr>
        <w:ind w:left="-709"/>
        <w:jc w:val="right"/>
        <w:rPr>
          <w:sz w:val="28"/>
          <w:szCs w:val="28"/>
        </w:rPr>
      </w:pPr>
      <w:r w:rsidRPr="00B47A95">
        <w:rPr>
          <w:noProof/>
          <w:szCs w:val="20"/>
        </w:rPr>
        <w:drawing>
          <wp:inline distT="0" distB="0" distL="0" distR="0" wp14:anchorId="11B5A229" wp14:editId="45B635B9">
            <wp:extent cx="6120130" cy="702310"/>
            <wp:effectExtent l="0" t="0" r="0" b="2540"/>
            <wp:docPr id="1899764018"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120130" cy="702310"/>
                    </a:xfrm>
                    <a:prstGeom prst="rect">
                      <a:avLst/>
                    </a:prstGeom>
                    <a:noFill/>
                    <a:ln>
                      <a:noFill/>
                    </a:ln>
                  </pic:spPr>
                </pic:pic>
              </a:graphicData>
            </a:graphic>
          </wp:inline>
        </w:drawing>
      </w:r>
    </w:p>
    <w:p w14:paraId="1027F8DB" w14:textId="77777777" w:rsidR="00B47A95" w:rsidRPr="00B47A95" w:rsidRDefault="00B47A95" w:rsidP="00B47A95">
      <w:pPr>
        <w:ind w:firstLine="709"/>
        <w:jc w:val="right"/>
        <w:rPr>
          <w:sz w:val="28"/>
          <w:szCs w:val="28"/>
        </w:rPr>
      </w:pPr>
    </w:p>
    <w:p w14:paraId="688290F8" w14:textId="77777777" w:rsidR="00B47A95" w:rsidRPr="00B47A95" w:rsidRDefault="00B47A95" w:rsidP="00B47A95">
      <w:pPr>
        <w:autoSpaceDE w:val="0"/>
        <w:autoSpaceDN w:val="0"/>
        <w:adjustRightInd w:val="0"/>
        <w:spacing w:before="38"/>
        <w:ind w:firstLine="709"/>
        <w:rPr>
          <w:b/>
          <w:bCs/>
          <w:sz w:val="28"/>
          <w:szCs w:val="28"/>
          <w:u w:val="single"/>
        </w:rPr>
      </w:pPr>
      <w:r w:rsidRPr="00B47A95">
        <w:rPr>
          <w:b/>
          <w:bCs/>
          <w:sz w:val="28"/>
          <w:szCs w:val="28"/>
          <w:u w:val="single"/>
        </w:rPr>
        <w:t>Операционные расходы</w:t>
      </w:r>
    </w:p>
    <w:p w14:paraId="740068C3" w14:textId="77777777" w:rsidR="00B47A95" w:rsidRPr="00B47A95" w:rsidRDefault="00B47A95" w:rsidP="00B47A95">
      <w:pPr>
        <w:ind w:firstLine="709"/>
        <w:jc w:val="both"/>
        <w:rPr>
          <w:sz w:val="28"/>
          <w:szCs w:val="28"/>
        </w:rPr>
      </w:pPr>
      <w:r w:rsidRPr="00B47A95">
        <w:rPr>
          <w:sz w:val="28"/>
          <w:szCs w:val="28"/>
        </w:rPr>
        <w:t>Операционные (подконтрольные) расходы рассчитываются по формуле:</w:t>
      </w:r>
    </w:p>
    <w:p w14:paraId="4EBFE58B" w14:textId="63C6B0AE" w:rsidR="00B47A95" w:rsidRPr="00B47A95" w:rsidRDefault="00B47A95" w:rsidP="00B47A95">
      <w:pPr>
        <w:ind w:firstLine="709"/>
        <w:jc w:val="both"/>
        <w:rPr>
          <w:sz w:val="28"/>
          <w:szCs w:val="28"/>
        </w:rPr>
      </w:pPr>
      <w:r w:rsidRPr="00B47A95">
        <w:rPr>
          <w:noProof/>
          <w:sz w:val="28"/>
          <w:szCs w:val="28"/>
        </w:rPr>
        <w:drawing>
          <wp:inline distT="0" distB="0" distL="0" distR="0" wp14:anchorId="001AB513" wp14:editId="23A09D7E">
            <wp:extent cx="5048250" cy="609600"/>
            <wp:effectExtent l="0" t="0" r="0" b="0"/>
            <wp:docPr id="334275254"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48250" cy="609600"/>
                    </a:xfrm>
                    <a:prstGeom prst="rect">
                      <a:avLst/>
                    </a:prstGeom>
                    <a:noFill/>
                    <a:ln>
                      <a:noFill/>
                    </a:ln>
                  </pic:spPr>
                </pic:pic>
              </a:graphicData>
            </a:graphic>
          </wp:inline>
        </w:drawing>
      </w:r>
    </w:p>
    <w:p w14:paraId="32D5E422" w14:textId="77777777" w:rsidR="00B47A95" w:rsidRPr="00B47A95" w:rsidRDefault="00B47A95" w:rsidP="00B47A95">
      <w:pPr>
        <w:spacing w:before="120"/>
        <w:ind w:firstLine="709"/>
        <w:jc w:val="both"/>
        <w:rPr>
          <w:sz w:val="28"/>
          <w:szCs w:val="28"/>
        </w:rPr>
      </w:pPr>
      <w:r w:rsidRPr="00B47A95">
        <w:rPr>
          <w:sz w:val="28"/>
          <w:szCs w:val="28"/>
        </w:rPr>
        <w:t>где:</w:t>
      </w:r>
    </w:p>
    <w:p w14:paraId="529DAFA3" w14:textId="77777777" w:rsidR="00B47A95" w:rsidRPr="00B47A95" w:rsidRDefault="00B47A95" w:rsidP="00B47A95">
      <w:pPr>
        <w:spacing w:before="120"/>
        <w:ind w:firstLine="709"/>
        <w:jc w:val="both"/>
        <w:rPr>
          <w:sz w:val="28"/>
          <w:szCs w:val="28"/>
        </w:rPr>
      </w:pPr>
      <w:proofErr w:type="spellStart"/>
      <w:r w:rsidRPr="00B47A95">
        <w:rPr>
          <w:sz w:val="32"/>
          <w:szCs w:val="28"/>
        </w:rPr>
        <w:t>ОР</w:t>
      </w:r>
      <w:r w:rsidRPr="00B47A95">
        <w:rPr>
          <w:sz w:val="32"/>
          <w:szCs w:val="28"/>
          <w:vertAlign w:val="subscript"/>
        </w:rPr>
        <w:t>i</w:t>
      </w:r>
      <w:proofErr w:type="spellEnd"/>
      <w:r w:rsidRPr="00B47A95">
        <w:rPr>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пунктом 31 Методических указаний, тыс. руб.;</w:t>
      </w:r>
    </w:p>
    <w:p w14:paraId="0667DE67" w14:textId="77777777" w:rsidR="00B47A95" w:rsidRPr="00B47A95" w:rsidRDefault="00B47A95" w:rsidP="00B47A95">
      <w:pPr>
        <w:spacing w:before="120"/>
        <w:ind w:firstLine="709"/>
        <w:jc w:val="both"/>
        <w:rPr>
          <w:sz w:val="28"/>
          <w:szCs w:val="28"/>
        </w:rPr>
      </w:pPr>
      <w:proofErr w:type="spellStart"/>
      <w:r w:rsidRPr="00B47A95">
        <w:rPr>
          <w:sz w:val="32"/>
          <w:szCs w:val="28"/>
        </w:rPr>
        <w:t>ИЭР</w:t>
      </w:r>
      <w:r w:rsidRPr="00B47A95">
        <w:rPr>
          <w:sz w:val="32"/>
          <w:szCs w:val="28"/>
          <w:vertAlign w:val="subscript"/>
        </w:rPr>
        <w:t>i</w:t>
      </w:r>
      <w:proofErr w:type="spellEnd"/>
      <w:r w:rsidRPr="00B47A95">
        <w:rPr>
          <w:sz w:val="28"/>
          <w:szCs w:val="28"/>
        </w:rPr>
        <w:t xml:space="preserve"> - индекс эффективности операционных расходов на год i, выраженный в процентах и определяемый в соответствии с пунктом 28 Методических указаний;</w:t>
      </w:r>
    </w:p>
    <w:p w14:paraId="59CBD541" w14:textId="77777777" w:rsidR="00B47A95" w:rsidRPr="00B47A95" w:rsidRDefault="00B47A95" w:rsidP="00B47A95">
      <w:pPr>
        <w:spacing w:before="120"/>
        <w:ind w:firstLine="709"/>
        <w:jc w:val="both"/>
        <w:rPr>
          <w:sz w:val="28"/>
          <w:szCs w:val="28"/>
        </w:rPr>
      </w:pPr>
      <w:proofErr w:type="spellStart"/>
      <w:r w:rsidRPr="00B47A95">
        <w:rPr>
          <w:sz w:val="32"/>
          <w:szCs w:val="28"/>
        </w:rPr>
        <w:t>ИПЦ</w:t>
      </w:r>
      <w:r w:rsidRPr="00B47A95">
        <w:rPr>
          <w:sz w:val="32"/>
          <w:szCs w:val="28"/>
          <w:vertAlign w:val="subscript"/>
        </w:rPr>
        <w:t>i</w:t>
      </w:r>
      <w:proofErr w:type="spellEnd"/>
      <w:r w:rsidRPr="00B47A95">
        <w:rPr>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7BC11585" w14:textId="77777777" w:rsidR="00B47A95" w:rsidRPr="00B47A95" w:rsidRDefault="00B47A95" w:rsidP="00B47A95">
      <w:pPr>
        <w:spacing w:before="120"/>
        <w:ind w:firstLine="709"/>
        <w:jc w:val="both"/>
        <w:rPr>
          <w:sz w:val="28"/>
          <w:szCs w:val="28"/>
        </w:rPr>
      </w:pPr>
      <w:proofErr w:type="spellStart"/>
      <w:r w:rsidRPr="00B47A95">
        <w:rPr>
          <w:sz w:val="32"/>
          <w:szCs w:val="28"/>
        </w:rPr>
        <w:t>W</w:t>
      </w:r>
      <w:r w:rsidRPr="00B47A95">
        <w:rPr>
          <w:sz w:val="32"/>
          <w:szCs w:val="28"/>
          <w:vertAlign w:val="subscript"/>
        </w:rPr>
        <w:t>i</w:t>
      </w:r>
      <w:proofErr w:type="spellEnd"/>
      <w:r w:rsidRPr="00B47A95">
        <w:rPr>
          <w:sz w:val="32"/>
          <w:szCs w:val="28"/>
        </w:rPr>
        <w:t>, W</w:t>
      </w:r>
      <w:r w:rsidRPr="00B47A95">
        <w:rPr>
          <w:sz w:val="32"/>
          <w:szCs w:val="28"/>
          <w:vertAlign w:val="subscript"/>
        </w:rPr>
        <w:t>i-1</w:t>
      </w:r>
      <w:r w:rsidRPr="00B47A95">
        <w:rPr>
          <w:sz w:val="32"/>
          <w:szCs w:val="28"/>
        </w:rPr>
        <w:t xml:space="preserve"> </w:t>
      </w:r>
      <w:r w:rsidRPr="00B47A95">
        <w:rPr>
          <w:sz w:val="28"/>
          <w:szCs w:val="28"/>
        </w:rPr>
        <w:t>- количество твердых коммунальных отходов, поступающих на объект в году i, (i-1), тонн.</w:t>
      </w:r>
    </w:p>
    <w:p w14:paraId="396399A3" w14:textId="77777777" w:rsidR="00B47A95" w:rsidRPr="00B47A95" w:rsidRDefault="00B47A95" w:rsidP="00B47A95">
      <w:pPr>
        <w:autoSpaceDE w:val="0"/>
        <w:autoSpaceDN w:val="0"/>
        <w:adjustRightInd w:val="0"/>
        <w:spacing w:before="38"/>
        <w:ind w:firstLine="709"/>
        <w:jc w:val="both"/>
        <w:rPr>
          <w:bCs/>
          <w:sz w:val="28"/>
          <w:szCs w:val="28"/>
        </w:rPr>
      </w:pPr>
    </w:p>
    <w:p w14:paraId="3D09C1AE" w14:textId="77777777" w:rsidR="00B47A95" w:rsidRPr="00B47A95" w:rsidRDefault="00B47A95" w:rsidP="00B47A95">
      <w:pPr>
        <w:autoSpaceDE w:val="0"/>
        <w:autoSpaceDN w:val="0"/>
        <w:adjustRightInd w:val="0"/>
        <w:spacing w:before="38"/>
        <w:ind w:firstLine="709"/>
        <w:jc w:val="both"/>
        <w:rPr>
          <w:sz w:val="28"/>
          <w:szCs w:val="28"/>
        </w:rPr>
      </w:pPr>
      <w:r w:rsidRPr="00B47A95">
        <w:rPr>
          <w:bCs/>
          <w:sz w:val="28"/>
          <w:szCs w:val="28"/>
        </w:rPr>
        <w:t>Операционные расходы</w:t>
      </w:r>
      <w:r w:rsidRPr="00B47A95">
        <w:rPr>
          <w:b/>
          <w:bCs/>
          <w:sz w:val="28"/>
          <w:szCs w:val="28"/>
        </w:rPr>
        <w:t xml:space="preserve"> были </w:t>
      </w:r>
      <w:r w:rsidRPr="00B47A95">
        <w:rPr>
          <w:b/>
          <w:sz w:val="28"/>
          <w:szCs w:val="28"/>
          <w:u w:val="single"/>
        </w:rPr>
        <w:t>утверждены</w:t>
      </w:r>
      <w:r w:rsidRPr="00B47A95">
        <w:rPr>
          <w:sz w:val="28"/>
          <w:szCs w:val="28"/>
        </w:rPr>
        <w:t xml:space="preserve"> РЭК Кузбасса на 2026 год в размере 12 445,36    тыс. руб. </w:t>
      </w:r>
    </w:p>
    <w:p w14:paraId="3A580448" w14:textId="77777777" w:rsidR="00B47A95" w:rsidRPr="00B47A95" w:rsidRDefault="00B47A95" w:rsidP="00B47A95">
      <w:pPr>
        <w:tabs>
          <w:tab w:val="left" w:pos="709"/>
        </w:tabs>
        <w:jc w:val="both"/>
        <w:rPr>
          <w:sz w:val="28"/>
          <w:szCs w:val="28"/>
        </w:rPr>
      </w:pPr>
      <w:r w:rsidRPr="00B47A95">
        <w:rPr>
          <w:sz w:val="28"/>
          <w:szCs w:val="28"/>
        </w:rPr>
        <w:tab/>
      </w:r>
      <w:r w:rsidRPr="00B47A95">
        <w:rPr>
          <w:sz w:val="28"/>
          <w:szCs w:val="28"/>
          <w:u w:val="single"/>
        </w:rPr>
        <w:t>Операционные расходы на 2026 год</w:t>
      </w:r>
      <w:r w:rsidRPr="00B47A95">
        <w:rPr>
          <w:sz w:val="28"/>
          <w:szCs w:val="28"/>
        </w:rPr>
        <w:t xml:space="preserve"> рассчитаны в соответствии с п. 30 Методических указаний (исходя из уровня операционных расходов 2025 года (ОР</w:t>
      </w:r>
      <w:r w:rsidRPr="00B47A95">
        <w:rPr>
          <w:sz w:val="28"/>
          <w:szCs w:val="28"/>
          <w:vertAlign w:val="subscript"/>
        </w:rPr>
        <w:t>i-1</w:t>
      </w:r>
      <w:r w:rsidRPr="00B47A95">
        <w:rPr>
          <w:sz w:val="28"/>
          <w:szCs w:val="28"/>
        </w:rPr>
        <w:t xml:space="preserve">) с применением коэффициента индексации на 2026 год, рассчитанного в соответствии с Методическими указаниями (с учетом ИПЦ Минэкономразвития России на 2026 год 104,0%, индекса эффективности операционных расходов 1%), а также с учетом отношения объемов ТКО (год i к году i-1) и составили </w:t>
      </w:r>
      <w:r w:rsidRPr="00B47A95">
        <w:rPr>
          <w:b/>
          <w:i/>
          <w:sz w:val="28"/>
          <w:szCs w:val="28"/>
        </w:rPr>
        <w:t xml:space="preserve">12445,36   </w:t>
      </w:r>
      <w:r w:rsidRPr="00B47A95">
        <w:rPr>
          <w:sz w:val="28"/>
          <w:szCs w:val="28"/>
        </w:rPr>
        <w:t>тыс. руб.</w:t>
      </w:r>
    </w:p>
    <w:p w14:paraId="5DA9105A" w14:textId="77777777" w:rsidR="00B47A95" w:rsidRPr="00B47A95" w:rsidRDefault="00B47A95" w:rsidP="00B47A95">
      <w:pPr>
        <w:tabs>
          <w:tab w:val="left" w:pos="709"/>
        </w:tabs>
        <w:jc w:val="both"/>
        <w:rPr>
          <w:sz w:val="28"/>
          <w:szCs w:val="28"/>
        </w:rPr>
      </w:pPr>
    </w:p>
    <w:p w14:paraId="39E53080" w14:textId="77777777" w:rsidR="00B47A95" w:rsidRPr="00B47A95" w:rsidRDefault="00B47A95" w:rsidP="00B47A95">
      <w:pPr>
        <w:tabs>
          <w:tab w:val="left" w:pos="709"/>
        </w:tabs>
        <w:jc w:val="both"/>
        <w:rPr>
          <w:sz w:val="28"/>
          <w:szCs w:val="28"/>
        </w:rPr>
      </w:pPr>
      <w:r w:rsidRPr="00B47A95">
        <w:rPr>
          <w:sz w:val="28"/>
          <w:szCs w:val="28"/>
        </w:rPr>
        <w:tab/>
        <w:t>ОР</w:t>
      </w:r>
      <w:r w:rsidRPr="00B47A95">
        <w:rPr>
          <w:sz w:val="28"/>
          <w:szCs w:val="28"/>
          <w:vertAlign w:val="subscript"/>
        </w:rPr>
        <w:t>2026</w:t>
      </w:r>
      <w:r w:rsidRPr="00B47A95">
        <w:rPr>
          <w:sz w:val="28"/>
          <w:szCs w:val="28"/>
        </w:rPr>
        <w:t xml:space="preserve"> = 12 129,93   х (1-1%/100%) х (1+0,04) х (28 530,00 /</w:t>
      </w:r>
      <w:r w:rsidRPr="00B47A95">
        <w:rPr>
          <w:szCs w:val="20"/>
        </w:rPr>
        <w:t xml:space="preserve"> </w:t>
      </w:r>
      <w:r w:rsidRPr="00B47A95">
        <w:rPr>
          <w:sz w:val="28"/>
          <w:szCs w:val="28"/>
        </w:rPr>
        <w:t xml:space="preserve">28 630,00) =                 </w:t>
      </w:r>
      <w:r w:rsidRPr="00B47A95">
        <w:rPr>
          <w:b/>
          <w:bCs/>
          <w:sz w:val="28"/>
          <w:szCs w:val="28"/>
        </w:rPr>
        <w:t xml:space="preserve">12445,36   </w:t>
      </w:r>
      <w:r w:rsidRPr="00B47A95">
        <w:rPr>
          <w:sz w:val="28"/>
          <w:szCs w:val="28"/>
        </w:rPr>
        <w:t>тыс. руб.</w:t>
      </w:r>
    </w:p>
    <w:p w14:paraId="2882763E" w14:textId="77777777" w:rsidR="00B47A95" w:rsidRPr="00B47A95" w:rsidRDefault="00B47A95" w:rsidP="00B47A95">
      <w:pPr>
        <w:tabs>
          <w:tab w:val="left" w:pos="709"/>
        </w:tabs>
        <w:jc w:val="both"/>
        <w:rPr>
          <w:sz w:val="28"/>
          <w:szCs w:val="28"/>
        </w:rPr>
      </w:pPr>
    </w:p>
    <w:p w14:paraId="2FFEF6E6" w14:textId="77777777" w:rsidR="00B47A95" w:rsidRPr="00B47A95" w:rsidRDefault="00B47A95" w:rsidP="00B47A95">
      <w:pPr>
        <w:autoSpaceDE w:val="0"/>
        <w:autoSpaceDN w:val="0"/>
        <w:adjustRightInd w:val="0"/>
        <w:ind w:firstLine="709"/>
        <w:jc w:val="both"/>
        <w:rPr>
          <w:sz w:val="28"/>
          <w:szCs w:val="28"/>
        </w:rPr>
      </w:pPr>
      <w:r w:rsidRPr="00B47A95">
        <w:rPr>
          <w:sz w:val="28"/>
          <w:szCs w:val="28"/>
        </w:rPr>
        <w:t>Базовый уровень операционных расходов на первый год долгосрочного периода регулирования определяется методом экономически обоснованных расходов (затрат) в соответствии с пунктом 31 Методических указаний.</w:t>
      </w:r>
    </w:p>
    <w:p w14:paraId="6352AF3E" w14:textId="77777777" w:rsidR="00B47A95" w:rsidRPr="00B47A95" w:rsidRDefault="00B47A95" w:rsidP="00B47A95">
      <w:pPr>
        <w:autoSpaceDE w:val="0"/>
        <w:autoSpaceDN w:val="0"/>
        <w:adjustRightInd w:val="0"/>
        <w:ind w:firstLine="709"/>
        <w:jc w:val="both"/>
        <w:rPr>
          <w:sz w:val="28"/>
          <w:szCs w:val="28"/>
        </w:rPr>
      </w:pPr>
    </w:p>
    <w:p w14:paraId="7619C79E" w14:textId="77777777" w:rsidR="00B47A95" w:rsidRPr="00B47A95" w:rsidRDefault="00B47A95" w:rsidP="00B47A95">
      <w:pPr>
        <w:autoSpaceDE w:val="0"/>
        <w:autoSpaceDN w:val="0"/>
        <w:adjustRightInd w:val="0"/>
        <w:ind w:firstLine="709"/>
        <w:jc w:val="both"/>
        <w:rPr>
          <w:sz w:val="28"/>
          <w:szCs w:val="28"/>
        </w:rPr>
      </w:pPr>
      <w:r w:rsidRPr="00B47A95">
        <w:rPr>
          <w:sz w:val="28"/>
          <w:szCs w:val="28"/>
        </w:rPr>
        <w:t xml:space="preserve">При корректировке 2026 года Операционные расходы предложены предприятием в размере </w:t>
      </w:r>
      <w:r w:rsidRPr="00B47A95">
        <w:rPr>
          <w:b/>
          <w:bCs/>
          <w:sz w:val="28"/>
          <w:szCs w:val="28"/>
        </w:rPr>
        <w:t>12828,30</w:t>
      </w:r>
      <w:r w:rsidRPr="00B47A95">
        <w:rPr>
          <w:sz w:val="28"/>
          <w:szCs w:val="28"/>
        </w:rPr>
        <w:t xml:space="preserve"> тыс. руб.</w:t>
      </w:r>
    </w:p>
    <w:p w14:paraId="560C0064" w14:textId="77777777" w:rsidR="00B47A95" w:rsidRPr="00B47A95" w:rsidRDefault="00B47A95" w:rsidP="00B47A95">
      <w:pPr>
        <w:autoSpaceDE w:val="0"/>
        <w:autoSpaceDN w:val="0"/>
        <w:adjustRightInd w:val="0"/>
        <w:ind w:firstLine="709"/>
        <w:jc w:val="both"/>
        <w:rPr>
          <w:color w:val="000000"/>
          <w:sz w:val="28"/>
          <w:szCs w:val="28"/>
        </w:rPr>
      </w:pPr>
      <w:r w:rsidRPr="00B47A95">
        <w:rPr>
          <w:sz w:val="28"/>
          <w:szCs w:val="28"/>
        </w:rPr>
        <w:t xml:space="preserve">Согласно постановлению Правительства </w:t>
      </w:r>
      <w:r w:rsidRPr="00B47A95">
        <w:rPr>
          <w:color w:val="000000"/>
          <w:sz w:val="28"/>
          <w:szCs w:val="28"/>
        </w:rPr>
        <w:t>Кемеровской области - Кузбасса</w:t>
      </w:r>
      <w:r w:rsidRPr="00B47A95">
        <w:rPr>
          <w:sz w:val="28"/>
          <w:szCs w:val="28"/>
        </w:rPr>
        <w:t xml:space="preserve"> от 19.10.2022 № 696 «О внесении изменений в постановление Коллегии Администрации Кемеровской области от 26.09.2016 № 367 «Об утверждении территориальной схемы обращения с отходами производства и потребления, в том числе с твердыми коммунальными отходами, Кемеровской области - Кузбасса» </w:t>
      </w:r>
      <w:r w:rsidRPr="00B47A95">
        <w:rPr>
          <w:color w:val="000000"/>
          <w:sz w:val="28"/>
          <w:szCs w:val="28"/>
        </w:rPr>
        <w:t xml:space="preserve">полигон ТБО в г. Юрга продолжит свою деятельность до 2026 года включительно (по Приложению Б2 к Территориальной схеме «Сводная информация об объектах инфраструктуры», показатель «Завезено отходов» равен </w:t>
      </w:r>
      <w:bookmarkStart w:id="17" w:name="_Hlk144200480"/>
      <w:r w:rsidRPr="00B47A95">
        <w:rPr>
          <w:color w:val="000000"/>
          <w:sz w:val="28"/>
          <w:szCs w:val="28"/>
        </w:rPr>
        <w:t xml:space="preserve">28530,00 </w:t>
      </w:r>
      <w:bookmarkEnd w:id="17"/>
      <w:r w:rsidRPr="00B47A95">
        <w:rPr>
          <w:color w:val="000000"/>
          <w:sz w:val="28"/>
          <w:szCs w:val="28"/>
        </w:rPr>
        <w:t>тонн).</w:t>
      </w:r>
    </w:p>
    <w:p w14:paraId="2577F03E" w14:textId="77777777" w:rsidR="00B47A95" w:rsidRPr="00B47A95" w:rsidRDefault="00B47A95" w:rsidP="00B47A95">
      <w:pPr>
        <w:shd w:val="clear" w:color="auto" w:fill="FFFFFF"/>
        <w:tabs>
          <w:tab w:val="left" w:pos="715"/>
        </w:tabs>
        <w:autoSpaceDE w:val="0"/>
        <w:autoSpaceDN w:val="0"/>
        <w:adjustRightInd w:val="0"/>
        <w:ind w:firstLine="709"/>
        <w:jc w:val="both"/>
        <w:rPr>
          <w:sz w:val="28"/>
          <w:szCs w:val="28"/>
        </w:rPr>
      </w:pPr>
      <w:r w:rsidRPr="00B47A95">
        <w:rPr>
          <w:color w:val="FF0000"/>
          <w:sz w:val="28"/>
          <w:szCs w:val="28"/>
        </w:rPr>
        <w:tab/>
      </w:r>
      <w:r w:rsidRPr="00B47A95">
        <w:rPr>
          <w:sz w:val="28"/>
          <w:szCs w:val="28"/>
        </w:rPr>
        <w:t xml:space="preserve">При </w:t>
      </w:r>
      <w:r w:rsidRPr="00B47A95">
        <w:rPr>
          <w:b/>
          <w:sz w:val="28"/>
          <w:szCs w:val="28"/>
          <w:u w:val="single"/>
        </w:rPr>
        <w:t>корректировке</w:t>
      </w:r>
      <w:r w:rsidRPr="00B47A95">
        <w:rPr>
          <w:sz w:val="28"/>
          <w:szCs w:val="28"/>
        </w:rPr>
        <w:t xml:space="preserve"> Операционных расходов на 2026 год регулятором использовались следующие показатели:</w:t>
      </w:r>
    </w:p>
    <w:p w14:paraId="0548544B" w14:textId="77777777" w:rsidR="00B47A95" w:rsidRPr="00B47A95" w:rsidRDefault="00B47A95" w:rsidP="00B47A95">
      <w:pPr>
        <w:autoSpaceDE w:val="0"/>
        <w:autoSpaceDN w:val="0"/>
        <w:adjustRightInd w:val="0"/>
        <w:spacing w:before="38"/>
        <w:ind w:firstLine="709"/>
        <w:jc w:val="both"/>
        <w:rPr>
          <w:sz w:val="28"/>
          <w:szCs w:val="28"/>
        </w:rPr>
      </w:pPr>
      <w:r w:rsidRPr="00B47A95">
        <w:rPr>
          <w:sz w:val="28"/>
          <w:szCs w:val="28"/>
        </w:rPr>
        <w:t xml:space="preserve">- операционные расходы в области захоронения твердых коммунальных отходов 2025 года в размере 12129,93 тыс. руб.; </w:t>
      </w:r>
    </w:p>
    <w:p w14:paraId="42D66596" w14:textId="77777777" w:rsidR="00B47A95" w:rsidRPr="00B47A95" w:rsidRDefault="00B47A95" w:rsidP="00B47A95">
      <w:pPr>
        <w:autoSpaceDE w:val="0"/>
        <w:autoSpaceDN w:val="0"/>
        <w:adjustRightInd w:val="0"/>
        <w:spacing w:before="38"/>
        <w:ind w:firstLine="709"/>
        <w:jc w:val="both"/>
        <w:rPr>
          <w:color w:val="FF0000"/>
          <w:sz w:val="28"/>
          <w:szCs w:val="28"/>
        </w:rPr>
      </w:pPr>
      <w:r w:rsidRPr="00B47A95">
        <w:rPr>
          <w:sz w:val="28"/>
          <w:szCs w:val="28"/>
        </w:rPr>
        <w:t xml:space="preserve">- индекс потребительских цен на 2026 год – 104,3%, согласно </w:t>
      </w:r>
      <w:r w:rsidRPr="00B47A95">
        <w:rPr>
          <w:rFonts w:eastAsia="Calibri"/>
          <w:sz w:val="28"/>
          <w:szCs w:val="28"/>
        </w:rPr>
        <w:t>прогнозу Минэкономразвития России;</w:t>
      </w:r>
    </w:p>
    <w:p w14:paraId="36040901" w14:textId="77777777" w:rsidR="00B47A95" w:rsidRPr="00B47A95" w:rsidRDefault="00B47A95" w:rsidP="00B47A95">
      <w:pPr>
        <w:widowControl w:val="0"/>
        <w:numPr>
          <w:ilvl w:val="0"/>
          <w:numId w:val="16"/>
        </w:numPr>
        <w:shd w:val="clear" w:color="auto" w:fill="FFFFFF"/>
        <w:tabs>
          <w:tab w:val="left" w:pos="715"/>
        </w:tabs>
        <w:autoSpaceDE w:val="0"/>
        <w:autoSpaceDN w:val="0"/>
        <w:adjustRightInd w:val="0"/>
        <w:jc w:val="both"/>
        <w:rPr>
          <w:sz w:val="28"/>
          <w:szCs w:val="28"/>
        </w:rPr>
      </w:pPr>
      <w:r w:rsidRPr="00B47A95">
        <w:rPr>
          <w:sz w:val="28"/>
          <w:szCs w:val="28"/>
        </w:rPr>
        <w:t>индекс эффективности операционных расходов 1%;</w:t>
      </w:r>
    </w:p>
    <w:p w14:paraId="53DA3937" w14:textId="77777777" w:rsidR="00B47A95" w:rsidRPr="00B47A95" w:rsidRDefault="00B47A95" w:rsidP="00B47A95">
      <w:pPr>
        <w:widowControl w:val="0"/>
        <w:numPr>
          <w:ilvl w:val="0"/>
          <w:numId w:val="16"/>
        </w:numPr>
        <w:shd w:val="clear" w:color="auto" w:fill="FFFFFF"/>
        <w:tabs>
          <w:tab w:val="left" w:pos="715"/>
        </w:tabs>
        <w:autoSpaceDE w:val="0"/>
        <w:autoSpaceDN w:val="0"/>
        <w:adjustRightInd w:val="0"/>
        <w:jc w:val="both"/>
        <w:rPr>
          <w:color w:val="000000"/>
          <w:sz w:val="28"/>
          <w:szCs w:val="28"/>
        </w:rPr>
      </w:pPr>
      <w:r w:rsidRPr="00B47A95">
        <w:rPr>
          <w:color w:val="000000"/>
          <w:sz w:val="28"/>
          <w:szCs w:val="28"/>
        </w:rPr>
        <w:t xml:space="preserve">количество твердых коммунальных отходов, </w:t>
      </w:r>
      <w:r w:rsidRPr="00B47A95">
        <w:rPr>
          <w:bCs/>
          <w:color w:val="000000"/>
          <w:sz w:val="28"/>
          <w:szCs w:val="28"/>
        </w:rPr>
        <w:t xml:space="preserve">поступающих на объект в 2026 году 28530 </w:t>
      </w:r>
      <w:r w:rsidRPr="00B47A95">
        <w:rPr>
          <w:color w:val="000000"/>
          <w:sz w:val="28"/>
          <w:szCs w:val="28"/>
        </w:rPr>
        <w:t xml:space="preserve">тонн в соответствии с Территориальной схемой, в 2025 году 28630 тонн утверждены по плану. </w:t>
      </w:r>
    </w:p>
    <w:p w14:paraId="75D1C240" w14:textId="77777777" w:rsidR="00B47A95" w:rsidRPr="00B47A95" w:rsidRDefault="00B47A95" w:rsidP="00B47A95">
      <w:pPr>
        <w:shd w:val="clear" w:color="auto" w:fill="FFFFFF"/>
        <w:autoSpaceDE w:val="0"/>
        <w:autoSpaceDN w:val="0"/>
        <w:adjustRightInd w:val="0"/>
        <w:ind w:firstLine="709"/>
        <w:jc w:val="both"/>
        <w:rPr>
          <w:sz w:val="28"/>
          <w:szCs w:val="28"/>
        </w:rPr>
      </w:pPr>
    </w:p>
    <w:p w14:paraId="0B161833" w14:textId="77777777" w:rsidR="00B47A95" w:rsidRPr="00B47A95" w:rsidRDefault="00B47A95" w:rsidP="00B47A95">
      <w:pPr>
        <w:shd w:val="clear" w:color="auto" w:fill="FFFFFF"/>
        <w:autoSpaceDE w:val="0"/>
        <w:autoSpaceDN w:val="0"/>
        <w:adjustRightInd w:val="0"/>
        <w:ind w:firstLine="709"/>
        <w:jc w:val="both"/>
        <w:rPr>
          <w:color w:val="000000"/>
          <w:sz w:val="28"/>
          <w:szCs w:val="28"/>
        </w:rPr>
      </w:pPr>
      <w:r w:rsidRPr="00B47A95">
        <w:rPr>
          <w:color w:val="000000"/>
          <w:sz w:val="28"/>
          <w:szCs w:val="28"/>
        </w:rPr>
        <w:t xml:space="preserve">Таким образом, в процессе экспертизы </w:t>
      </w:r>
      <w:r w:rsidRPr="00B47A95">
        <w:rPr>
          <w:b/>
          <w:color w:val="000000"/>
          <w:sz w:val="28"/>
          <w:szCs w:val="28"/>
        </w:rPr>
        <w:t xml:space="preserve">операционные расходы на 2026 год </w:t>
      </w:r>
      <w:r w:rsidRPr="00B47A95">
        <w:rPr>
          <w:color w:val="000000"/>
          <w:sz w:val="28"/>
          <w:szCs w:val="28"/>
        </w:rPr>
        <w:t>определены в сумме 12481,26   тыс. руб.</w:t>
      </w:r>
    </w:p>
    <w:p w14:paraId="69AB153F" w14:textId="77777777" w:rsidR="00B47A95" w:rsidRPr="00B47A95" w:rsidRDefault="00B47A95" w:rsidP="00B47A95">
      <w:pPr>
        <w:shd w:val="clear" w:color="auto" w:fill="FFFFFF"/>
        <w:autoSpaceDE w:val="0"/>
        <w:autoSpaceDN w:val="0"/>
        <w:adjustRightInd w:val="0"/>
        <w:ind w:firstLine="709"/>
        <w:jc w:val="both"/>
        <w:rPr>
          <w:b/>
          <w:color w:val="000000"/>
          <w:sz w:val="28"/>
          <w:szCs w:val="28"/>
        </w:rPr>
      </w:pPr>
    </w:p>
    <w:p w14:paraId="635AFEFB" w14:textId="77777777" w:rsidR="00B47A95" w:rsidRPr="00B47A95" w:rsidRDefault="00B47A95" w:rsidP="00B47A95">
      <w:pPr>
        <w:tabs>
          <w:tab w:val="left" w:pos="709"/>
        </w:tabs>
        <w:jc w:val="both"/>
        <w:rPr>
          <w:sz w:val="28"/>
          <w:szCs w:val="28"/>
        </w:rPr>
      </w:pPr>
      <w:proofErr w:type="spellStart"/>
      <w:r w:rsidRPr="00B47A95">
        <w:rPr>
          <w:color w:val="000000"/>
          <w:sz w:val="28"/>
          <w:szCs w:val="28"/>
        </w:rPr>
        <w:lastRenderedPageBreak/>
        <w:t>ОР</w:t>
      </w:r>
      <w:r w:rsidRPr="00B47A95">
        <w:rPr>
          <w:color w:val="000000"/>
          <w:sz w:val="28"/>
          <w:szCs w:val="28"/>
          <w:vertAlign w:val="superscript"/>
        </w:rPr>
        <w:t>ск</w:t>
      </w:r>
      <w:proofErr w:type="spellEnd"/>
      <w:r w:rsidRPr="00B47A95">
        <w:rPr>
          <w:color w:val="000000"/>
          <w:sz w:val="28"/>
          <w:szCs w:val="28"/>
        </w:rPr>
        <w:t xml:space="preserve"> </w:t>
      </w:r>
      <w:r w:rsidRPr="00B47A95">
        <w:rPr>
          <w:color w:val="000000"/>
          <w:sz w:val="28"/>
          <w:szCs w:val="28"/>
          <w:vertAlign w:val="subscript"/>
        </w:rPr>
        <w:t>2026</w:t>
      </w:r>
      <w:r w:rsidRPr="00B47A95">
        <w:rPr>
          <w:color w:val="000000"/>
          <w:sz w:val="28"/>
          <w:szCs w:val="28"/>
        </w:rPr>
        <w:t xml:space="preserve">= </w:t>
      </w:r>
      <w:r w:rsidRPr="00B47A95">
        <w:rPr>
          <w:sz w:val="28"/>
          <w:szCs w:val="28"/>
        </w:rPr>
        <w:t>12129,93   х (1-1%/100%) х (1+0,043) х (28530,00/28630,00) =                     12 481,26   тыс. руб.</w:t>
      </w:r>
    </w:p>
    <w:p w14:paraId="34F4CF02" w14:textId="77777777" w:rsidR="00B47A95" w:rsidRPr="00B47A95" w:rsidRDefault="00B47A95" w:rsidP="00B47A95">
      <w:pPr>
        <w:shd w:val="clear" w:color="auto" w:fill="FFFFFF"/>
        <w:autoSpaceDE w:val="0"/>
        <w:autoSpaceDN w:val="0"/>
        <w:adjustRightInd w:val="0"/>
        <w:ind w:firstLine="709"/>
        <w:jc w:val="both"/>
        <w:rPr>
          <w:color w:val="000000"/>
          <w:sz w:val="28"/>
          <w:szCs w:val="28"/>
        </w:rPr>
      </w:pPr>
    </w:p>
    <w:p w14:paraId="2EB641D1" w14:textId="77777777" w:rsidR="00B47A95" w:rsidRPr="00B47A95" w:rsidRDefault="00B47A95" w:rsidP="00B47A95">
      <w:pPr>
        <w:tabs>
          <w:tab w:val="left" w:pos="709"/>
        </w:tabs>
        <w:jc w:val="both"/>
        <w:rPr>
          <w:b/>
          <w:sz w:val="32"/>
          <w:szCs w:val="32"/>
          <w:u w:val="single"/>
        </w:rPr>
      </w:pPr>
      <w:r w:rsidRPr="00B47A95">
        <w:rPr>
          <w:b/>
          <w:sz w:val="32"/>
          <w:szCs w:val="32"/>
        </w:rPr>
        <w:tab/>
      </w:r>
      <w:r w:rsidRPr="00B47A95">
        <w:rPr>
          <w:b/>
          <w:sz w:val="28"/>
          <w:szCs w:val="32"/>
          <w:u w:val="single"/>
        </w:rPr>
        <w:t>Расходы на приобретение энергетических ресурсов</w:t>
      </w:r>
    </w:p>
    <w:p w14:paraId="2107AA59" w14:textId="77777777" w:rsidR="00B47A95" w:rsidRPr="00B47A95" w:rsidRDefault="00B47A95" w:rsidP="00B47A95">
      <w:pPr>
        <w:tabs>
          <w:tab w:val="left" w:pos="1134"/>
        </w:tabs>
        <w:ind w:firstLine="709"/>
        <w:jc w:val="center"/>
        <w:rPr>
          <w:b/>
          <w:sz w:val="14"/>
          <w:szCs w:val="32"/>
          <w:u w:val="single"/>
        </w:rPr>
      </w:pPr>
    </w:p>
    <w:p w14:paraId="3E1ECD62" w14:textId="77777777" w:rsidR="00B47A95" w:rsidRPr="00B47A95" w:rsidRDefault="00B47A95" w:rsidP="00B47A95">
      <w:pPr>
        <w:autoSpaceDE w:val="0"/>
        <w:autoSpaceDN w:val="0"/>
        <w:adjustRightInd w:val="0"/>
        <w:ind w:firstLine="720"/>
        <w:jc w:val="both"/>
        <w:rPr>
          <w:sz w:val="28"/>
          <w:szCs w:val="28"/>
        </w:rPr>
      </w:pPr>
      <w:r w:rsidRPr="00B47A95">
        <w:rPr>
          <w:sz w:val="28"/>
          <w:szCs w:val="28"/>
        </w:rPr>
        <w:t>В соответствии с п. 33 Методических указаний расходы на приобретение энергетических ресурсов включаются в необходимую валовую выручку в объеме, определенном исходя из объема потребления соответствующего энергетического ресурса, а также исходя из плановых (расчетных) цен (тарифов) на энергетические ресурсы, и рассчитываются по формуле:</w:t>
      </w:r>
    </w:p>
    <w:p w14:paraId="3EB9F328" w14:textId="29414983" w:rsidR="00B47A95" w:rsidRPr="00B47A95" w:rsidRDefault="00B47A95" w:rsidP="00B47A95">
      <w:pPr>
        <w:autoSpaceDE w:val="0"/>
        <w:autoSpaceDN w:val="0"/>
        <w:adjustRightInd w:val="0"/>
        <w:jc w:val="center"/>
        <w:rPr>
          <w:sz w:val="28"/>
          <w:szCs w:val="28"/>
        </w:rPr>
      </w:pPr>
      <w:r w:rsidRPr="00B47A95">
        <w:rPr>
          <w:noProof/>
          <w:sz w:val="28"/>
          <w:szCs w:val="28"/>
        </w:rPr>
        <w:drawing>
          <wp:inline distT="0" distB="0" distL="0" distR="0" wp14:anchorId="1BA13F08" wp14:editId="6B760240">
            <wp:extent cx="2990850" cy="342900"/>
            <wp:effectExtent l="0" t="0" r="0" b="0"/>
            <wp:docPr id="226114356"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90850" cy="342900"/>
                    </a:xfrm>
                    <a:prstGeom prst="rect">
                      <a:avLst/>
                    </a:prstGeom>
                    <a:noFill/>
                    <a:ln>
                      <a:noFill/>
                    </a:ln>
                  </pic:spPr>
                </pic:pic>
              </a:graphicData>
            </a:graphic>
          </wp:inline>
        </w:drawing>
      </w:r>
    </w:p>
    <w:p w14:paraId="7EB2151A" w14:textId="77777777" w:rsidR="00B47A95" w:rsidRPr="00B47A95" w:rsidRDefault="00B47A95" w:rsidP="00B47A95">
      <w:pPr>
        <w:autoSpaceDE w:val="0"/>
        <w:autoSpaceDN w:val="0"/>
        <w:adjustRightInd w:val="0"/>
        <w:ind w:firstLine="720"/>
        <w:jc w:val="both"/>
        <w:rPr>
          <w:sz w:val="28"/>
          <w:szCs w:val="28"/>
        </w:rPr>
      </w:pPr>
      <w:r w:rsidRPr="00B47A95">
        <w:rPr>
          <w:sz w:val="28"/>
          <w:szCs w:val="28"/>
        </w:rPr>
        <w:t>где:</w:t>
      </w:r>
    </w:p>
    <w:p w14:paraId="10E082E8" w14:textId="77777777" w:rsidR="00B47A95" w:rsidRPr="00B47A95" w:rsidRDefault="00B47A95" w:rsidP="00B47A95">
      <w:pPr>
        <w:autoSpaceDE w:val="0"/>
        <w:autoSpaceDN w:val="0"/>
        <w:adjustRightInd w:val="0"/>
        <w:ind w:firstLine="720"/>
        <w:jc w:val="both"/>
        <w:rPr>
          <w:sz w:val="28"/>
          <w:szCs w:val="28"/>
        </w:rPr>
      </w:pPr>
      <w:proofErr w:type="spellStart"/>
      <w:proofErr w:type="gramStart"/>
      <w:r w:rsidRPr="00B47A95">
        <w:rPr>
          <w:sz w:val="32"/>
          <w:szCs w:val="28"/>
        </w:rPr>
        <w:t>V</w:t>
      </w:r>
      <w:r w:rsidRPr="00B47A95">
        <w:rPr>
          <w:sz w:val="32"/>
          <w:szCs w:val="28"/>
          <w:vertAlign w:val="subscript"/>
        </w:rPr>
        <w:t>i,z</w:t>
      </w:r>
      <w:proofErr w:type="spellEnd"/>
      <w:proofErr w:type="gramEnd"/>
      <w:r w:rsidRPr="00B47A95">
        <w:rPr>
          <w:sz w:val="28"/>
          <w:szCs w:val="28"/>
          <w:vertAlign w:val="subscript"/>
        </w:rPr>
        <w:t xml:space="preserve"> </w:t>
      </w:r>
      <w:r w:rsidRPr="00B47A95">
        <w:rPr>
          <w:sz w:val="28"/>
          <w:szCs w:val="28"/>
        </w:rPr>
        <w:t>- объем потребления z-го энергетического ресурса в i-м расчетном периоде регулирования, определяемый с учетом технических характеристик фактически действующего энергопотребляющего оборудования, нормативного времени его работы, а также фактических значений объема потребления такого энергетического ресурса в предыдущие расчетные периоды регулирования;</w:t>
      </w:r>
    </w:p>
    <w:p w14:paraId="100AA685" w14:textId="77777777" w:rsidR="00B47A95" w:rsidRPr="00B47A95" w:rsidRDefault="00B47A95" w:rsidP="00B47A95">
      <w:pPr>
        <w:autoSpaceDE w:val="0"/>
        <w:autoSpaceDN w:val="0"/>
        <w:adjustRightInd w:val="0"/>
        <w:ind w:firstLine="720"/>
        <w:jc w:val="both"/>
        <w:rPr>
          <w:sz w:val="28"/>
          <w:szCs w:val="28"/>
        </w:rPr>
      </w:pPr>
      <w:proofErr w:type="spellStart"/>
      <w:r w:rsidRPr="00B47A95">
        <w:rPr>
          <w:sz w:val="32"/>
          <w:szCs w:val="28"/>
        </w:rPr>
        <w:t>ЦР</w:t>
      </w:r>
      <w:proofErr w:type="gramStart"/>
      <w:r w:rsidRPr="00B47A95">
        <w:rPr>
          <w:sz w:val="32"/>
          <w:szCs w:val="28"/>
          <w:vertAlign w:val="subscript"/>
        </w:rPr>
        <w:t>i,z</w:t>
      </w:r>
      <w:proofErr w:type="spellEnd"/>
      <w:proofErr w:type="gramEnd"/>
      <w:r w:rsidRPr="00B47A95">
        <w:rPr>
          <w:sz w:val="28"/>
          <w:szCs w:val="28"/>
        </w:rPr>
        <w:t xml:space="preserve"> - плановая (расчетная) стоимость покупки единицы z-го энергетического ресурса в i-м расчетном периоде регулирования.</w:t>
      </w:r>
    </w:p>
    <w:p w14:paraId="03A3048D" w14:textId="77777777" w:rsidR="00B47A95" w:rsidRPr="00B47A95" w:rsidRDefault="00B47A95" w:rsidP="00B47A95">
      <w:pPr>
        <w:autoSpaceDE w:val="0"/>
        <w:autoSpaceDN w:val="0"/>
        <w:adjustRightInd w:val="0"/>
        <w:ind w:firstLine="720"/>
        <w:jc w:val="both"/>
        <w:rPr>
          <w:sz w:val="28"/>
          <w:szCs w:val="28"/>
        </w:rPr>
      </w:pPr>
      <w:r w:rsidRPr="00B47A95">
        <w:rPr>
          <w:sz w:val="28"/>
          <w:szCs w:val="28"/>
        </w:rPr>
        <w:t>В расходы на приобретение энергетических ресурсов включаются расходы:</w:t>
      </w:r>
    </w:p>
    <w:p w14:paraId="1FF24C99" w14:textId="77777777" w:rsidR="00B47A95" w:rsidRPr="00B47A95" w:rsidRDefault="00B47A95" w:rsidP="00B47A95">
      <w:pPr>
        <w:autoSpaceDE w:val="0"/>
        <w:autoSpaceDN w:val="0"/>
        <w:adjustRightInd w:val="0"/>
        <w:ind w:firstLine="720"/>
        <w:jc w:val="both"/>
        <w:rPr>
          <w:sz w:val="28"/>
          <w:szCs w:val="28"/>
        </w:rPr>
      </w:pPr>
      <w:r w:rsidRPr="00B47A95">
        <w:rPr>
          <w:sz w:val="28"/>
          <w:szCs w:val="28"/>
        </w:rPr>
        <w:t>на электроэнергию (мощность);</w:t>
      </w:r>
    </w:p>
    <w:p w14:paraId="2D7145FA" w14:textId="77777777" w:rsidR="00B47A95" w:rsidRPr="00B47A95" w:rsidRDefault="00B47A95" w:rsidP="00B47A95">
      <w:pPr>
        <w:autoSpaceDE w:val="0"/>
        <w:autoSpaceDN w:val="0"/>
        <w:adjustRightInd w:val="0"/>
        <w:ind w:firstLine="720"/>
        <w:jc w:val="both"/>
        <w:rPr>
          <w:sz w:val="28"/>
          <w:szCs w:val="28"/>
        </w:rPr>
      </w:pPr>
      <w:r w:rsidRPr="00B47A95">
        <w:rPr>
          <w:sz w:val="28"/>
          <w:szCs w:val="28"/>
        </w:rPr>
        <w:t>на тепловую энергию и теплоноситель;</w:t>
      </w:r>
    </w:p>
    <w:p w14:paraId="6D964ABB" w14:textId="77777777" w:rsidR="00B47A95" w:rsidRPr="00B47A95" w:rsidRDefault="00B47A95" w:rsidP="00B47A95">
      <w:pPr>
        <w:autoSpaceDE w:val="0"/>
        <w:autoSpaceDN w:val="0"/>
        <w:adjustRightInd w:val="0"/>
        <w:ind w:firstLine="720"/>
        <w:jc w:val="both"/>
        <w:rPr>
          <w:sz w:val="28"/>
          <w:szCs w:val="28"/>
        </w:rPr>
      </w:pPr>
      <w:r w:rsidRPr="00B47A95">
        <w:rPr>
          <w:sz w:val="28"/>
          <w:szCs w:val="28"/>
        </w:rPr>
        <w:t>на горячее и холодное водоснабжение и водоотведение;</w:t>
      </w:r>
    </w:p>
    <w:p w14:paraId="39BDC9A4" w14:textId="77777777" w:rsidR="00B47A95" w:rsidRPr="00B47A95" w:rsidRDefault="00B47A95" w:rsidP="00B47A95">
      <w:pPr>
        <w:autoSpaceDE w:val="0"/>
        <w:autoSpaceDN w:val="0"/>
        <w:adjustRightInd w:val="0"/>
        <w:ind w:firstLine="720"/>
        <w:jc w:val="both"/>
        <w:rPr>
          <w:sz w:val="28"/>
          <w:szCs w:val="28"/>
        </w:rPr>
      </w:pPr>
      <w:r w:rsidRPr="00B47A95">
        <w:rPr>
          <w:sz w:val="28"/>
          <w:szCs w:val="28"/>
        </w:rPr>
        <w:t>на природный газ;</w:t>
      </w:r>
    </w:p>
    <w:p w14:paraId="40ED6D06" w14:textId="77777777" w:rsidR="00B47A95" w:rsidRPr="00B47A95" w:rsidRDefault="00B47A95" w:rsidP="00B47A95">
      <w:pPr>
        <w:autoSpaceDE w:val="0"/>
        <w:autoSpaceDN w:val="0"/>
        <w:adjustRightInd w:val="0"/>
        <w:ind w:firstLine="720"/>
        <w:jc w:val="both"/>
        <w:rPr>
          <w:sz w:val="28"/>
          <w:szCs w:val="28"/>
        </w:rPr>
      </w:pPr>
      <w:r w:rsidRPr="00B47A95">
        <w:rPr>
          <w:sz w:val="28"/>
          <w:szCs w:val="28"/>
        </w:rPr>
        <w:t>на иные виды топлива.</w:t>
      </w:r>
    </w:p>
    <w:p w14:paraId="6F7C4DDA" w14:textId="77777777" w:rsidR="00B47A95" w:rsidRPr="00B47A95" w:rsidRDefault="00B47A95" w:rsidP="00B47A95">
      <w:pPr>
        <w:autoSpaceDE w:val="0"/>
        <w:autoSpaceDN w:val="0"/>
        <w:adjustRightInd w:val="0"/>
        <w:ind w:firstLine="720"/>
        <w:jc w:val="both"/>
        <w:rPr>
          <w:sz w:val="28"/>
          <w:szCs w:val="28"/>
        </w:rPr>
      </w:pPr>
      <w:r w:rsidRPr="00B47A95">
        <w:rPr>
          <w:sz w:val="28"/>
          <w:szCs w:val="28"/>
        </w:rPr>
        <w:t>При снижении удельного расхода на энергетические ресурсы средства, полученные в результате уменьшения указанных расходов при условии выполнения производственной программы в полном объеме, не исключаются при расчете тарифов регулируемой организации в течение 5 лет, начиная с года, следующего за годом, в течение которого была получена экономия указанных средств.</w:t>
      </w:r>
    </w:p>
    <w:p w14:paraId="0EC399C3" w14:textId="77777777" w:rsidR="00B47A95" w:rsidRPr="00B47A95" w:rsidRDefault="00B47A95" w:rsidP="00B47A95">
      <w:pPr>
        <w:autoSpaceDE w:val="0"/>
        <w:autoSpaceDN w:val="0"/>
        <w:adjustRightInd w:val="0"/>
        <w:ind w:firstLine="720"/>
        <w:jc w:val="both"/>
        <w:rPr>
          <w:sz w:val="28"/>
          <w:szCs w:val="28"/>
        </w:rPr>
      </w:pPr>
      <w:r w:rsidRPr="00B47A95">
        <w:rPr>
          <w:sz w:val="28"/>
          <w:szCs w:val="28"/>
        </w:rPr>
        <w:t>Плановые (расчетные) цены на энергетические ресурсы определяются на основе данных, предусмотренных пунктом 14 Основ ценообразования.</w:t>
      </w:r>
    </w:p>
    <w:p w14:paraId="00EE812B" w14:textId="77777777" w:rsidR="00B47A95" w:rsidRPr="00B47A95" w:rsidRDefault="00B47A95" w:rsidP="00B47A95">
      <w:pPr>
        <w:tabs>
          <w:tab w:val="left" w:pos="1134"/>
          <w:tab w:val="left" w:pos="9356"/>
          <w:tab w:val="left" w:pos="9781"/>
          <w:tab w:val="left" w:pos="9923"/>
        </w:tabs>
        <w:ind w:firstLine="709"/>
        <w:jc w:val="both"/>
        <w:rPr>
          <w:color w:val="000000"/>
          <w:sz w:val="28"/>
          <w:szCs w:val="28"/>
        </w:rPr>
      </w:pPr>
    </w:p>
    <w:p w14:paraId="58DE125B" w14:textId="77777777" w:rsidR="00B47A95" w:rsidRPr="00B47A95" w:rsidRDefault="00B47A95" w:rsidP="00B47A95">
      <w:pPr>
        <w:tabs>
          <w:tab w:val="left" w:pos="859"/>
        </w:tabs>
        <w:autoSpaceDE w:val="0"/>
        <w:autoSpaceDN w:val="0"/>
        <w:adjustRightInd w:val="0"/>
        <w:ind w:firstLine="709"/>
        <w:jc w:val="both"/>
        <w:rPr>
          <w:color w:val="000000"/>
          <w:sz w:val="28"/>
          <w:szCs w:val="28"/>
        </w:rPr>
      </w:pPr>
      <w:r w:rsidRPr="00B47A95">
        <w:rPr>
          <w:bCs/>
          <w:sz w:val="28"/>
          <w:szCs w:val="28"/>
        </w:rPr>
        <w:t>Расходы на электрическую энергию</w:t>
      </w:r>
      <w:r w:rsidRPr="00B47A95">
        <w:rPr>
          <w:b/>
          <w:bCs/>
          <w:sz w:val="28"/>
          <w:szCs w:val="28"/>
        </w:rPr>
        <w:t xml:space="preserve"> </w:t>
      </w:r>
      <w:r w:rsidRPr="00B47A95">
        <w:rPr>
          <w:sz w:val="28"/>
          <w:szCs w:val="28"/>
        </w:rPr>
        <w:t xml:space="preserve">регулирующим органом на 2026 год </w:t>
      </w:r>
      <w:r w:rsidRPr="00B47A95">
        <w:rPr>
          <w:b/>
          <w:sz w:val="28"/>
          <w:szCs w:val="28"/>
          <w:u w:val="single"/>
        </w:rPr>
        <w:t>утверждены</w:t>
      </w:r>
      <w:r w:rsidRPr="00B47A95">
        <w:rPr>
          <w:sz w:val="28"/>
          <w:szCs w:val="28"/>
        </w:rPr>
        <w:t xml:space="preserve"> в размере 119,33 тыс. руб.</w:t>
      </w:r>
      <w:r w:rsidRPr="00B47A95">
        <w:rPr>
          <w:color w:val="000000"/>
          <w:sz w:val="28"/>
          <w:szCs w:val="28"/>
        </w:rPr>
        <w:t>, исходя из планового количества захораниваемых отходов 28530 тонн согласно Территориальной схеме (в связи с прекращением функционирования полигона ТКО).</w:t>
      </w:r>
    </w:p>
    <w:p w14:paraId="5A730EB1" w14:textId="77777777" w:rsidR="00B47A95" w:rsidRPr="00B47A95" w:rsidRDefault="00B47A95" w:rsidP="00B47A95">
      <w:pPr>
        <w:tabs>
          <w:tab w:val="left" w:pos="1134"/>
        </w:tabs>
        <w:ind w:firstLine="709"/>
        <w:jc w:val="center"/>
        <w:rPr>
          <w:b/>
          <w:sz w:val="28"/>
          <w:szCs w:val="32"/>
          <w:u w:val="single"/>
        </w:rPr>
      </w:pPr>
    </w:p>
    <w:p w14:paraId="0B07753F" w14:textId="77777777" w:rsidR="00B47A95" w:rsidRPr="00B47A95" w:rsidRDefault="00B47A95" w:rsidP="00B47A95">
      <w:pPr>
        <w:tabs>
          <w:tab w:val="left" w:pos="709"/>
        </w:tabs>
        <w:autoSpaceDE w:val="0"/>
        <w:autoSpaceDN w:val="0"/>
        <w:adjustRightInd w:val="0"/>
        <w:jc w:val="both"/>
        <w:rPr>
          <w:color w:val="000000"/>
          <w:sz w:val="28"/>
          <w:szCs w:val="28"/>
        </w:rPr>
      </w:pPr>
      <w:r w:rsidRPr="00B47A95">
        <w:rPr>
          <w:bCs/>
          <w:sz w:val="28"/>
          <w:szCs w:val="28"/>
        </w:rPr>
        <w:tab/>
        <w:t>О</w:t>
      </w:r>
      <w:r w:rsidRPr="00B47A95">
        <w:rPr>
          <w:sz w:val="28"/>
          <w:szCs w:val="28"/>
        </w:rPr>
        <w:t xml:space="preserve">рганизацией расходы на электрическую энергию в целях корректировки </w:t>
      </w:r>
      <w:r w:rsidRPr="00B47A95">
        <w:rPr>
          <w:b/>
          <w:sz w:val="28"/>
          <w:szCs w:val="28"/>
        </w:rPr>
        <w:t>предложены</w:t>
      </w:r>
      <w:r w:rsidRPr="00B47A95">
        <w:rPr>
          <w:sz w:val="28"/>
          <w:szCs w:val="28"/>
        </w:rPr>
        <w:t xml:space="preserve"> в размере 55,31 тыс. руб. </w:t>
      </w:r>
      <w:r w:rsidRPr="00B47A95">
        <w:rPr>
          <w:color w:val="000000"/>
          <w:sz w:val="28"/>
          <w:szCs w:val="28"/>
        </w:rPr>
        <w:t>(объем электрической энергии – 5,42 тыс. кВт*ч в год, цена – 10,20 руб./кВт*ч).</w:t>
      </w:r>
    </w:p>
    <w:p w14:paraId="3829964D" w14:textId="77777777" w:rsidR="00B47A95" w:rsidRPr="00B47A95" w:rsidRDefault="00B47A95" w:rsidP="00B47A95">
      <w:pPr>
        <w:tabs>
          <w:tab w:val="left" w:pos="1134"/>
          <w:tab w:val="left" w:pos="9356"/>
          <w:tab w:val="left" w:pos="9781"/>
          <w:tab w:val="left" w:pos="9923"/>
        </w:tabs>
        <w:ind w:firstLine="709"/>
        <w:jc w:val="both"/>
        <w:rPr>
          <w:color w:val="000000"/>
          <w:sz w:val="28"/>
          <w:szCs w:val="28"/>
        </w:rPr>
      </w:pPr>
    </w:p>
    <w:p w14:paraId="2E77EC74" w14:textId="77777777" w:rsidR="00B47A95" w:rsidRPr="00B47A95" w:rsidRDefault="00B47A95" w:rsidP="00B47A95">
      <w:pPr>
        <w:tabs>
          <w:tab w:val="left" w:pos="1134"/>
          <w:tab w:val="left" w:pos="9356"/>
          <w:tab w:val="left" w:pos="9781"/>
          <w:tab w:val="left" w:pos="9923"/>
        </w:tabs>
        <w:ind w:firstLine="709"/>
        <w:jc w:val="both"/>
        <w:rPr>
          <w:color w:val="000000"/>
          <w:sz w:val="28"/>
          <w:szCs w:val="28"/>
        </w:rPr>
      </w:pPr>
      <w:r w:rsidRPr="00B47A95">
        <w:rPr>
          <w:color w:val="000000"/>
          <w:sz w:val="28"/>
          <w:szCs w:val="28"/>
        </w:rPr>
        <w:lastRenderedPageBreak/>
        <w:t>В данной статье организация предлагает учесть затраты по договору                № 585335 от 01.11.2019г.  с ПАО «</w:t>
      </w:r>
      <w:proofErr w:type="spellStart"/>
      <w:r w:rsidRPr="00B47A95">
        <w:rPr>
          <w:color w:val="000000"/>
          <w:sz w:val="28"/>
          <w:szCs w:val="28"/>
        </w:rPr>
        <w:t>Кузбассэнергосбыт</w:t>
      </w:r>
      <w:proofErr w:type="spellEnd"/>
      <w:r w:rsidRPr="00B47A95">
        <w:rPr>
          <w:color w:val="000000"/>
          <w:sz w:val="28"/>
          <w:szCs w:val="28"/>
        </w:rPr>
        <w:t>».</w:t>
      </w:r>
    </w:p>
    <w:p w14:paraId="49B6E7DF" w14:textId="77777777" w:rsidR="00B47A95" w:rsidRPr="00B47A95" w:rsidRDefault="00B47A95" w:rsidP="00B47A95">
      <w:pPr>
        <w:tabs>
          <w:tab w:val="left" w:pos="1134"/>
          <w:tab w:val="left" w:pos="9356"/>
          <w:tab w:val="left" w:pos="9781"/>
          <w:tab w:val="left" w:pos="9923"/>
        </w:tabs>
        <w:ind w:firstLine="709"/>
        <w:jc w:val="both"/>
        <w:rPr>
          <w:color w:val="000000"/>
          <w:sz w:val="28"/>
          <w:szCs w:val="28"/>
        </w:rPr>
      </w:pPr>
      <w:r w:rsidRPr="00B47A95">
        <w:rPr>
          <w:color w:val="000000"/>
          <w:sz w:val="28"/>
          <w:szCs w:val="28"/>
        </w:rPr>
        <w:t>В качестве обосновывающих документов в материалах тарифного дела представлены:</w:t>
      </w:r>
    </w:p>
    <w:p w14:paraId="08EA25AA" w14:textId="77777777" w:rsidR="00B47A95" w:rsidRPr="00B47A95" w:rsidRDefault="00B47A95" w:rsidP="00B47A95">
      <w:pPr>
        <w:tabs>
          <w:tab w:val="left" w:pos="1134"/>
          <w:tab w:val="left" w:pos="9356"/>
          <w:tab w:val="left" w:pos="9781"/>
          <w:tab w:val="left" w:pos="9923"/>
        </w:tabs>
        <w:ind w:firstLine="709"/>
        <w:jc w:val="both"/>
        <w:rPr>
          <w:color w:val="000000"/>
          <w:sz w:val="28"/>
          <w:szCs w:val="28"/>
        </w:rPr>
      </w:pPr>
      <w:r w:rsidRPr="00B47A95">
        <w:rPr>
          <w:color w:val="000000"/>
          <w:sz w:val="28"/>
          <w:szCs w:val="28"/>
        </w:rPr>
        <w:t>- договор энергоснабжения № 585335 от 01.11.2019г.  с ПАО «</w:t>
      </w:r>
      <w:proofErr w:type="spellStart"/>
      <w:r w:rsidRPr="00B47A95">
        <w:rPr>
          <w:color w:val="000000"/>
          <w:sz w:val="28"/>
          <w:szCs w:val="28"/>
        </w:rPr>
        <w:t>Кузбассэнергосбыт</w:t>
      </w:r>
      <w:proofErr w:type="spellEnd"/>
      <w:r w:rsidRPr="00B47A95">
        <w:rPr>
          <w:color w:val="000000"/>
          <w:sz w:val="28"/>
          <w:szCs w:val="28"/>
        </w:rPr>
        <w:t xml:space="preserve">»; </w:t>
      </w:r>
    </w:p>
    <w:p w14:paraId="19B3A175" w14:textId="77777777" w:rsidR="00B47A95" w:rsidRPr="00B47A95" w:rsidRDefault="00B47A95" w:rsidP="00B47A95">
      <w:pPr>
        <w:tabs>
          <w:tab w:val="left" w:pos="1134"/>
          <w:tab w:val="left" w:pos="9356"/>
          <w:tab w:val="left" w:pos="9781"/>
          <w:tab w:val="left" w:pos="9923"/>
        </w:tabs>
        <w:ind w:firstLine="709"/>
        <w:jc w:val="both"/>
        <w:rPr>
          <w:color w:val="000000"/>
          <w:sz w:val="28"/>
          <w:szCs w:val="28"/>
        </w:rPr>
      </w:pPr>
      <w:r w:rsidRPr="00B47A95">
        <w:rPr>
          <w:color w:val="000000"/>
          <w:sz w:val="28"/>
          <w:szCs w:val="28"/>
        </w:rPr>
        <w:t>- дополнительное соглашение к договору энергосбережения от 01.11.2019 № 585335 (об исключении точек поставки электрической энергии);</w:t>
      </w:r>
    </w:p>
    <w:p w14:paraId="1B45CFE9" w14:textId="77777777" w:rsidR="00B47A95" w:rsidRPr="00B47A95" w:rsidRDefault="00B47A95" w:rsidP="00B47A95">
      <w:pPr>
        <w:tabs>
          <w:tab w:val="left" w:pos="1134"/>
          <w:tab w:val="left" w:pos="9356"/>
          <w:tab w:val="left" w:pos="9781"/>
          <w:tab w:val="left" w:pos="9923"/>
        </w:tabs>
        <w:ind w:firstLine="709"/>
        <w:jc w:val="both"/>
        <w:rPr>
          <w:color w:val="000000"/>
          <w:sz w:val="28"/>
          <w:szCs w:val="28"/>
        </w:rPr>
      </w:pPr>
      <w:r w:rsidRPr="00B47A95">
        <w:rPr>
          <w:color w:val="000000"/>
          <w:sz w:val="28"/>
          <w:szCs w:val="28"/>
        </w:rPr>
        <w:t>- счета-фактуры за 2024г.;</w:t>
      </w:r>
    </w:p>
    <w:p w14:paraId="6045DF48" w14:textId="77777777" w:rsidR="00B47A95" w:rsidRPr="00B47A95" w:rsidRDefault="00B47A95" w:rsidP="00B47A95">
      <w:pPr>
        <w:tabs>
          <w:tab w:val="left" w:pos="1134"/>
          <w:tab w:val="left" w:pos="9356"/>
          <w:tab w:val="left" w:pos="9781"/>
          <w:tab w:val="left" w:pos="9923"/>
        </w:tabs>
        <w:ind w:firstLine="709"/>
        <w:jc w:val="both"/>
        <w:rPr>
          <w:color w:val="000000"/>
          <w:sz w:val="28"/>
          <w:szCs w:val="28"/>
        </w:rPr>
      </w:pPr>
      <w:r w:rsidRPr="00B47A95">
        <w:rPr>
          <w:color w:val="000000"/>
          <w:sz w:val="28"/>
          <w:szCs w:val="28"/>
        </w:rPr>
        <w:t>- расшифровки к счетам фактурам;</w:t>
      </w:r>
    </w:p>
    <w:p w14:paraId="7393AB7D" w14:textId="77777777" w:rsidR="00B47A95" w:rsidRPr="00B47A95" w:rsidRDefault="00B47A95" w:rsidP="00B47A95">
      <w:pPr>
        <w:tabs>
          <w:tab w:val="left" w:pos="1134"/>
          <w:tab w:val="left" w:pos="9356"/>
          <w:tab w:val="left" w:pos="9781"/>
          <w:tab w:val="left" w:pos="9923"/>
        </w:tabs>
        <w:ind w:firstLine="709"/>
        <w:jc w:val="both"/>
        <w:rPr>
          <w:color w:val="000000"/>
          <w:sz w:val="28"/>
          <w:szCs w:val="28"/>
        </w:rPr>
      </w:pPr>
      <w:r w:rsidRPr="00B47A95">
        <w:rPr>
          <w:color w:val="000000"/>
          <w:sz w:val="28"/>
          <w:szCs w:val="28"/>
        </w:rPr>
        <w:t>Фактические затраты представлены в Таблице 3.</w:t>
      </w:r>
    </w:p>
    <w:p w14:paraId="0326CE8E" w14:textId="77777777" w:rsidR="00B47A95" w:rsidRPr="00B47A95" w:rsidRDefault="00B47A95" w:rsidP="00B47A95">
      <w:pPr>
        <w:widowControl w:val="0"/>
        <w:tabs>
          <w:tab w:val="left" w:pos="709"/>
        </w:tabs>
        <w:autoSpaceDE w:val="0"/>
        <w:autoSpaceDN w:val="0"/>
        <w:adjustRightInd w:val="0"/>
        <w:spacing w:line="276" w:lineRule="exact"/>
        <w:ind w:firstLine="709"/>
        <w:jc w:val="both"/>
        <w:rPr>
          <w:color w:val="000000"/>
          <w:sz w:val="28"/>
          <w:szCs w:val="28"/>
        </w:rPr>
      </w:pPr>
      <w:r w:rsidRPr="00B47A95">
        <w:rPr>
          <w:sz w:val="28"/>
          <w:szCs w:val="28"/>
        </w:rPr>
        <w:t xml:space="preserve">В процессе экспертизы </w:t>
      </w:r>
      <w:r w:rsidRPr="00B47A95">
        <w:rPr>
          <w:b/>
          <w:sz w:val="28"/>
          <w:szCs w:val="28"/>
        </w:rPr>
        <w:t>определены</w:t>
      </w:r>
      <w:r w:rsidRPr="00B47A95">
        <w:rPr>
          <w:sz w:val="28"/>
          <w:szCs w:val="28"/>
        </w:rPr>
        <w:t xml:space="preserve"> расходы в сумме </w:t>
      </w:r>
      <w:r w:rsidRPr="00B47A95">
        <w:rPr>
          <w:b/>
          <w:bCs/>
          <w:sz w:val="28"/>
          <w:szCs w:val="28"/>
        </w:rPr>
        <w:t xml:space="preserve">123,28 </w:t>
      </w:r>
      <w:r w:rsidRPr="00B47A95">
        <w:rPr>
          <w:sz w:val="28"/>
          <w:szCs w:val="28"/>
        </w:rPr>
        <w:t>тыс. руб. (объем электроэнергии (</w:t>
      </w:r>
      <w:r w:rsidRPr="00B47A95">
        <w:rPr>
          <w:b/>
          <w:bCs/>
          <w:sz w:val="28"/>
          <w:szCs w:val="28"/>
        </w:rPr>
        <w:t>11,70</w:t>
      </w:r>
      <w:r w:rsidRPr="00B47A95">
        <w:rPr>
          <w:sz w:val="28"/>
          <w:szCs w:val="28"/>
        </w:rPr>
        <w:t xml:space="preserve"> тыс. кВт*ч в год) рассчитан в соответствии с  показателем энергосбережения и энергетической эффективности (удельный расход электрической энергии, кВт*ч/т)  0,41 (11,70</w:t>
      </w:r>
      <w:r w:rsidRPr="00B47A95">
        <w:t xml:space="preserve"> </w:t>
      </w:r>
      <w:r w:rsidRPr="00B47A95">
        <w:rPr>
          <w:sz w:val="28"/>
          <w:szCs w:val="28"/>
        </w:rPr>
        <w:t xml:space="preserve">тыс. кВт*ч в год) на планируемый объем ТКО 28530 тонн, цена на электроэнергию принята по фактическому средневзвешенному тарифу 2024 года (9,23 руб./кВт*ч с НДС) с учетом ИЦП Минэкономразвития России на 2025 год 109,8% и на 2026 год 104,0% в размере </w:t>
      </w:r>
      <w:r w:rsidRPr="00B47A95">
        <w:rPr>
          <w:b/>
          <w:bCs/>
          <w:sz w:val="28"/>
          <w:szCs w:val="28"/>
        </w:rPr>
        <w:t>10,54</w:t>
      </w:r>
      <w:r w:rsidRPr="00B47A95">
        <w:rPr>
          <w:sz w:val="28"/>
          <w:szCs w:val="28"/>
        </w:rPr>
        <w:t xml:space="preserve"> руб./кВт*ч).</w:t>
      </w:r>
    </w:p>
    <w:p w14:paraId="02CEBFAF" w14:textId="77777777" w:rsidR="00B47A95" w:rsidRPr="00B47A95" w:rsidRDefault="00B47A95" w:rsidP="00B47A95">
      <w:pPr>
        <w:tabs>
          <w:tab w:val="left" w:pos="1134"/>
          <w:tab w:val="left" w:pos="9356"/>
          <w:tab w:val="left" w:pos="9781"/>
          <w:tab w:val="left" w:pos="9923"/>
        </w:tabs>
        <w:ind w:firstLine="709"/>
        <w:jc w:val="right"/>
        <w:rPr>
          <w:color w:val="000000"/>
          <w:sz w:val="28"/>
          <w:szCs w:val="28"/>
        </w:rPr>
      </w:pPr>
      <w:r w:rsidRPr="00B47A95">
        <w:rPr>
          <w:color w:val="000000"/>
          <w:sz w:val="28"/>
          <w:szCs w:val="28"/>
        </w:rPr>
        <w:t>Таблица 3</w:t>
      </w:r>
    </w:p>
    <w:p w14:paraId="509C427D" w14:textId="2F954F35" w:rsidR="00B47A95" w:rsidRPr="00B47A95" w:rsidRDefault="00B47A95" w:rsidP="00B47A95">
      <w:pPr>
        <w:tabs>
          <w:tab w:val="left" w:pos="1134"/>
          <w:tab w:val="left" w:pos="9356"/>
          <w:tab w:val="left" w:pos="9781"/>
          <w:tab w:val="left" w:pos="9923"/>
        </w:tabs>
        <w:jc w:val="right"/>
        <w:rPr>
          <w:color w:val="000000"/>
          <w:sz w:val="28"/>
          <w:szCs w:val="28"/>
        </w:rPr>
      </w:pPr>
      <w:r w:rsidRPr="00B47A95">
        <w:rPr>
          <w:noProof/>
          <w:szCs w:val="20"/>
        </w:rPr>
        <w:drawing>
          <wp:inline distT="0" distB="0" distL="0" distR="0" wp14:anchorId="13FBDCAE" wp14:editId="579CA5E6">
            <wp:extent cx="6120130" cy="3213100"/>
            <wp:effectExtent l="0" t="0" r="0" b="6350"/>
            <wp:docPr id="998612721"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20130" cy="3213100"/>
                    </a:xfrm>
                    <a:prstGeom prst="rect">
                      <a:avLst/>
                    </a:prstGeom>
                    <a:noFill/>
                    <a:ln>
                      <a:noFill/>
                    </a:ln>
                  </pic:spPr>
                </pic:pic>
              </a:graphicData>
            </a:graphic>
          </wp:inline>
        </w:drawing>
      </w:r>
    </w:p>
    <w:p w14:paraId="15AFA2CE" w14:textId="77777777" w:rsidR="00B47A95" w:rsidRPr="00B47A95" w:rsidRDefault="00B47A95" w:rsidP="00B47A95">
      <w:pPr>
        <w:tabs>
          <w:tab w:val="left" w:pos="1134"/>
          <w:tab w:val="left" w:pos="9356"/>
          <w:tab w:val="left" w:pos="9781"/>
          <w:tab w:val="left" w:pos="9923"/>
        </w:tabs>
        <w:ind w:firstLine="709"/>
        <w:jc w:val="right"/>
        <w:rPr>
          <w:color w:val="000000"/>
          <w:sz w:val="28"/>
          <w:szCs w:val="28"/>
        </w:rPr>
      </w:pPr>
    </w:p>
    <w:p w14:paraId="0E056C2A" w14:textId="77777777" w:rsidR="00B47A95" w:rsidRPr="00B47A95" w:rsidRDefault="00B47A95" w:rsidP="00B47A95">
      <w:pPr>
        <w:tabs>
          <w:tab w:val="left" w:pos="709"/>
        </w:tabs>
        <w:autoSpaceDE w:val="0"/>
        <w:autoSpaceDN w:val="0"/>
        <w:adjustRightInd w:val="0"/>
        <w:jc w:val="both"/>
        <w:rPr>
          <w:szCs w:val="28"/>
        </w:rPr>
      </w:pPr>
      <w:r w:rsidRPr="00B47A95">
        <w:rPr>
          <w:sz w:val="28"/>
          <w:szCs w:val="28"/>
        </w:rPr>
        <w:tab/>
      </w:r>
      <w:r w:rsidRPr="00B47A95">
        <w:rPr>
          <w:b/>
          <w:sz w:val="28"/>
          <w:szCs w:val="32"/>
        </w:rPr>
        <w:tab/>
      </w:r>
      <w:r w:rsidRPr="00B47A95">
        <w:rPr>
          <w:b/>
          <w:sz w:val="28"/>
          <w:szCs w:val="32"/>
          <w:u w:val="single"/>
        </w:rPr>
        <w:t>Амортизация основных средств и нематериальных активов</w:t>
      </w:r>
    </w:p>
    <w:p w14:paraId="01134AFF" w14:textId="77777777" w:rsidR="00B47A95" w:rsidRPr="00B47A95" w:rsidRDefault="00B47A95" w:rsidP="00B47A95">
      <w:pPr>
        <w:tabs>
          <w:tab w:val="left" w:pos="709"/>
        </w:tabs>
        <w:jc w:val="both"/>
        <w:rPr>
          <w:sz w:val="14"/>
          <w:szCs w:val="28"/>
        </w:rPr>
      </w:pPr>
    </w:p>
    <w:p w14:paraId="5C30D3E7" w14:textId="77777777" w:rsidR="00B47A95" w:rsidRPr="00B47A95" w:rsidRDefault="00B47A95" w:rsidP="00B47A95">
      <w:pPr>
        <w:tabs>
          <w:tab w:val="left" w:pos="709"/>
        </w:tabs>
        <w:ind w:firstLine="720"/>
        <w:jc w:val="both"/>
        <w:rPr>
          <w:sz w:val="28"/>
          <w:szCs w:val="28"/>
        </w:rPr>
      </w:pPr>
      <w:r w:rsidRPr="00B47A95">
        <w:rPr>
          <w:sz w:val="28"/>
          <w:szCs w:val="28"/>
        </w:rPr>
        <w:t xml:space="preserve">В соответствии с п. 34 Методических указаний расходы на амортизацию основных средств и нематериальных активов определяются в соответствии с нормативными правовыми актами Российской Федерации, регулирующими отношения в сфере бухгалтерского учета. При этом результаты переоценки основных средств и нематериальных активов учитываются органом регулирования тарифов только в той части, в какой соответствующие амортизационные отчисления являются источником финансирования </w:t>
      </w:r>
      <w:r w:rsidRPr="00B47A95">
        <w:rPr>
          <w:sz w:val="28"/>
          <w:szCs w:val="28"/>
        </w:rPr>
        <w:lastRenderedPageBreak/>
        <w:t>капитальных вложений в соответствии с инвестиционной программой регулируемой организации.</w:t>
      </w:r>
    </w:p>
    <w:p w14:paraId="583E38C2" w14:textId="77777777" w:rsidR="00B47A95" w:rsidRPr="00B47A95" w:rsidRDefault="00B47A95" w:rsidP="00B47A95">
      <w:pPr>
        <w:tabs>
          <w:tab w:val="left" w:pos="709"/>
        </w:tabs>
        <w:ind w:firstLine="720"/>
        <w:jc w:val="both"/>
        <w:rPr>
          <w:sz w:val="28"/>
          <w:szCs w:val="28"/>
        </w:rPr>
      </w:pPr>
      <w:r w:rsidRPr="00B47A95">
        <w:rPr>
          <w:sz w:val="28"/>
          <w:szCs w:val="28"/>
        </w:rPr>
        <w:t xml:space="preserve">При этом согласно п. 34 Основ ценообразования расходы на амортизацию основных средств и нематериальных активов для расчета тарифов определяются на уровне, равном </w:t>
      </w:r>
      <w:r w:rsidRPr="00B47A95">
        <w:rPr>
          <w:sz w:val="28"/>
          <w:szCs w:val="28"/>
          <w:u w:val="single"/>
        </w:rPr>
        <w:t>сумме отношений стоимости амортизируемых активов регулируемой организации к сроку полезного использования таких активов</w:t>
      </w:r>
      <w:r w:rsidRPr="00B47A95">
        <w:rPr>
          <w:sz w:val="28"/>
          <w:szCs w:val="28"/>
        </w:rPr>
        <w:t>, принадлежащих ей на праве собственности или на ином законном основании.</w:t>
      </w:r>
    </w:p>
    <w:p w14:paraId="661448BC" w14:textId="77777777" w:rsidR="00B47A95" w:rsidRPr="00B47A95" w:rsidRDefault="00B47A95" w:rsidP="00B47A95">
      <w:pPr>
        <w:tabs>
          <w:tab w:val="left" w:pos="709"/>
        </w:tabs>
        <w:ind w:firstLine="720"/>
        <w:jc w:val="both"/>
        <w:rPr>
          <w:sz w:val="28"/>
          <w:szCs w:val="28"/>
        </w:rPr>
      </w:pPr>
      <w:r w:rsidRPr="00B47A95">
        <w:rPr>
          <w:sz w:val="28"/>
          <w:szCs w:val="28"/>
        </w:rPr>
        <w:t>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тарифов в соответствии с максимальными сроками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1 января 2002 г. № 1 «О Классификации основных средств, включаемых в амортизационные группы».</w:t>
      </w:r>
    </w:p>
    <w:p w14:paraId="33374178" w14:textId="77777777" w:rsidR="00B47A95" w:rsidRPr="00B47A95" w:rsidRDefault="00B47A95" w:rsidP="00B47A95">
      <w:pPr>
        <w:autoSpaceDE w:val="0"/>
        <w:autoSpaceDN w:val="0"/>
        <w:adjustRightInd w:val="0"/>
        <w:ind w:firstLine="709"/>
        <w:jc w:val="both"/>
        <w:rPr>
          <w:sz w:val="28"/>
          <w:szCs w:val="28"/>
        </w:rPr>
      </w:pPr>
      <w:r w:rsidRPr="00B47A95">
        <w:rPr>
          <w:sz w:val="28"/>
          <w:szCs w:val="28"/>
        </w:rPr>
        <w:t xml:space="preserve">Расходы на амортизацию основных средств </w:t>
      </w:r>
      <w:r w:rsidRPr="00B47A95">
        <w:rPr>
          <w:b/>
          <w:sz w:val="28"/>
          <w:szCs w:val="28"/>
          <w:u w:val="single"/>
        </w:rPr>
        <w:t>утверждены</w:t>
      </w:r>
      <w:r w:rsidRPr="00B47A95">
        <w:rPr>
          <w:sz w:val="28"/>
          <w:szCs w:val="28"/>
        </w:rPr>
        <w:t xml:space="preserve"> регулирующим органом на 2026 год в размере 405,21тыс.руб. </w:t>
      </w:r>
      <w:bookmarkStart w:id="18" w:name="_Hlk116466402"/>
      <w:r w:rsidRPr="00B47A95">
        <w:rPr>
          <w:sz w:val="28"/>
          <w:szCs w:val="28"/>
        </w:rPr>
        <w:t xml:space="preserve">Предприятием в целях корректировки </w:t>
      </w:r>
      <w:r w:rsidRPr="00B47A95">
        <w:rPr>
          <w:b/>
          <w:sz w:val="28"/>
          <w:szCs w:val="28"/>
          <w:u w:val="single"/>
        </w:rPr>
        <w:t>предложены</w:t>
      </w:r>
      <w:r w:rsidRPr="00B47A95">
        <w:rPr>
          <w:sz w:val="28"/>
          <w:szCs w:val="28"/>
        </w:rPr>
        <w:t xml:space="preserve"> затраты в размере 241,45 </w:t>
      </w:r>
      <w:proofErr w:type="spellStart"/>
      <w:r w:rsidRPr="00B47A95">
        <w:rPr>
          <w:sz w:val="28"/>
          <w:szCs w:val="28"/>
        </w:rPr>
        <w:t>тыс.руб</w:t>
      </w:r>
      <w:proofErr w:type="spellEnd"/>
      <w:r w:rsidRPr="00B47A95">
        <w:rPr>
          <w:sz w:val="28"/>
          <w:szCs w:val="28"/>
        </w:rPr>
        <w:t>.</w:t>
      </w:r>
    </w:p>
    <w:bookmarkEnd w:id="18"/>
    <w:p w14:paraId="69D76505" w14:textId="77777777" w:rsidR="00B47A95" w:rsidRPr="00B47A95" w:rsidRDefault="00B47A95" w:rsidP="00B47A95">
      <w:pPr>
        <w:autoSpaceDE w:val="0"/>
        <w:autoSpaceDN w:val="0"/>
        <w:adjustRightInd w:val="0"/>
        <w:ind w:firstLine="709"/>
        <w:jc w:val="both"/>
        <w:rPr>
          <w:sz w:val="28"/>
          <w:szCs w:val="28"/>
        </w:rPr>
      </w:pPr>
      <w:r w:rsidRPr="00B47A95">
        <w:rPr>
          <w:sz w:val="28"/>
          <w:szCs w:val="28"/>
        </w:rPr>
        <w:t>В качестве обосновывающих документов по покупке фронтального погрузчика предприятием представлены:</w:t>
      </w:r>
    </w:p>
    <w:p w14:paraId="074B5526" w14:textId="77777777" w:rsidR="00B47A95" w:rsidRPr="00B47A95" w:rsidRDefault="00B47A95" w:rsidP="00B47A95">
      <w:pPr>
        <w:autoSpaceDE w:val="0"/>
        <w:autoSpaceDN w:val="0"/>
        <w:adjustRightInd w:val="0"/>
        <w:ind w:firstLine="709"/>
        <w:jc w:val="both"/>
        <w:rPr>
          <w:color w:val="000000"/>
          <w:sz w:val="28"/>
          <w:szCs w:val="28"/>
        </w:rPr>
      </w:pPr>
      <w:r w:rsidRPr="00B47A95">
        <w:rPr>
          <w:color w:val="000000"/>
          <w:sz w:val="28"/>
          <w:szCs w:val="28"/>
        </w:rPr>
        <w:t>- расчет амортизационных отчислений на плановый период;</w:t>
      </w:r>
    </w:p>
    <w:p w14:paraId="700E4E98" w14:textId="77777777" w:rsidR="00B47A95" w:rsidRPr="00B47A95" w:rsidRDefault="00B47A95" w:rsidP="00B47A95">
      <w:pPr>
        <w:autoSpaceDE w:val="0"/>
        <w:autoSpaceDN w:val="0"/>
        <w:adjustRightInd w:val="0"/>
        <w:ind w:firstLine="709"/>
        <w:jc w:val="both"/>
        <w:rPr>
          <w:color w:val="000000"/>
          <w:sz w:val="28"/>
          <w:szCs w:val="28"/>
        </w:rPr>
      </w:pPr>
      <w:r w:rsidRPr="00B47A95">
        <w:rPr>
          <w:color w:val="000000"/>
          <w:sz w:val="28"/>
          <w:szCs w:val="28"/>
        </w:rPr>
        <w:t xml:space="preserve">- ОСВ за 2024 г. по </w:t>
      </w:r>
      <w:proofErr w:type="spellStart"/>
      <w:r w:rsidRPr="00B47A95">
        <w:rPr>
          <w:color w:val="000000"/>
          <w:sz w:val="28"/>
          <w:szCs w:val="28"/>
        </w:rPr>
        <w:t>сч</w:t>
      </w:r>
      <w:proofErr w:type="spellEnd"/>
      <w:r w:rsidRPr="00B47A95">
        <w:rPr>
          <w:color w:val="000000"/>
          <w:sz w:val="28"/>
          <w:szCs w:val="28"/>
        </w:rPr>
        <w:t xml:space="preserve">. 01, </w:t>
      </w:r>
      <w:proofErr w:type="spellStart"/>
      <w:r w:rsidRPr="00B47A95">
        <w:rPr>
          <w:color w:val="000000"/>
          <w:sz w:val="28"/>
          <w:szCs w:val="28"/>
        </w:rPr>
        <w:t>сч</w:t>
      </w:r>
      <w:proofErr w:type="spellEnd"/>
      <w:r w:rsidRPr="00B47A95">
        <w:rPr>
          <w:color w:val="000000"/>
          <w:sz w:val="28"/>
          <w:szCs w:val="28"/>
        </w:rPr>
        <w:t>. 02.</w:t>
      </w:r>
    </w:p>
    <w:p w14:paraId="6FEA1B78" w14:textId="77777777" w:rsidR="00B47A95" w:rsidRPr="00B47A95" w:rsidRDefault="00B47A95" w:rsidP="00B47A95">
      <w:pPr>
        <w:tabs>
          <w:tab w:val="left" w:pos="709"/>
        </w:tabs>
        <w:ind w:firstLine="720"/>
        <w:jc w:val="both"/>
        <w:rPr>
          <w:sz w:val="28"/>
          <w:szCs w:val="28"/>
        </w:rPr>
      </w:pPr>
      <w:r w:rsidRPr="00B47A95">
        <w:rPr>
          <w:sz w:val="28"/>
          <w:szCs w:val="28"/>
        </w:rPr>
        <w:t xml:space="preserve">В подтверждение расходов на покупку дизельного генератора были представлены следующие документы: </w:t>
      </w:r>
    </w:p>
    <w:p w14:paraId="032CCD59" w14:textId="77777777" w:rsidR="00B47A95" w:rsidRPr="00B47A95" w:rsidRDefault="00B47A95" w:rsidP="00B47A95">
      <w:pPr>
        <w:tabs>
          <w:tab w:val="left" w:pos="709"/>
        </w:tabs>
        <w:ind w:firstLine="720"/>
        <w:jc w:val="both"/>
        <w:rPr>
          <w:sz w:val="28"/>
          <w:szCs w:val="28"/>
        </w:rPr>
      </w:pPr>
      <w:r w:rsidRPr="00B47A95">
        <w:rPr>
          <w:sz w:val="28"/>
          <w:szCs w:val="28"/>
        </w:rPr>
        <w:t xml:space="preserve">- договор купли-продажи ИП Лукашов С.В., </w:t>
      </w:r>
    </w:p>
    <w:p w14:paraId="68CE8175" w14:textId="77777777" w:rsidR="00B47A95" w:rsidRPr="00B47A95" w:rsidRDefault="00B47A95" w:rsidP="00B47A95">
      <w:pPr>
        <w:tabs>
          <w:tab w:val="left" w:pos="709"/>
        </w:tabs>
        <w:ind w:firstLine="720"/>
        <w:jc w:val="both"/>
        <w:rPr>
          <w:sz w:val="28"/>
          <w:szCs w:val="28"/>
        </w:rPr>
      </w:pPr>
      <w:r w:rsidRPr="00B47A95">
        <w:rPr>
          <w:sz w:val="28"/>
          <w:szCs w:val="28"/>
        </w:rPr>
        <w:t xml:space="preserve">- товарная накладная, </w:t>
      </w:r>
    </w:p>
    <w:p w14:paraId="55495333" w14:textId="77777777" w:rsidR="00B47A95" w:rsidRPr="00B47A95" w:rsidRDefault="00B47A95" w:rsidP="00B47A95">
      <w:pPr>
        <w:tabs>
          <w:tab w:val="left" w:pos="709"/>
        </w:tabs>
        <w:ind w:firstLine="720"/>
        <w:jc w:val="both"/>
        <w:rPr>
          <w:sz w:val="28"/>
          <w:szCs w:val="28"/>
        </w:rPr>
      </w:pPr>
      <w:r w:rsidRPr="00B47A95">
        <w:rPr>
          <w:sz w:val="28"/>
          <w:szCs w:val="28"/>
        </w:rPr>
        <w:t xml:space="preserve">- акт о приемке-передаче объекта ОС, </w:t>
      </w:r>
    </w:p>
    <w:p w14:paraId="7909B95E" w14:textId="77777777" w:rsidR="00B47A95" w:rsidRPr="00B47A95" w:rsidRDefault="00B47A95" w:rsidP="00B47A95">
      <w:pPr>
        <w:tabs>
          <w:tab w:val="left" w:pos="709"/>
        </w:tabs>
        <w:ind w:firstLine="720"/>
        <w:jc w:val="both"/>
        <w:rPr>
          <w:sz w:val="28"/>
          <w:szCs w:val="28"/>
        </w:rPr>
      </w:pPr>
      <w:r w:rsidRPr="00B47A95">
        <w:rPr>
          <w:sz w:val="28"/>
          <w:szCs w:val="28"/>
        </w:rPr>
        <w:t xml:space="preserve">- платежное поручение, </w:t>
      </w:r>
    </w:p>
    <w:p w14:paraId="0519564B" w14:textId="77777777" w:rsidR="00B47A95" w:rsidRPr="00B47A95" w:rsidRDefault="00B47A95" w:rsidP="00B47A95">
      <w:pPr>
        <w:tabs>
          <w:tab w:val="left" w:pos="709"/>
        </w:tabs>
        <w:ind w:firstLine="720"/>
        <w:jc w:val="both"/>
        <w:rPr>
          <w:sz w:val="28"/>
          <w:szCs w:val="28"/>
        </w:rPr>
      </w:pPr>
      <w:r w:rsidRPr="00B47A95">
        <w:rPr>
          <w:sz w:val="28"/>
          <w:szCs w:val="28"/>
        </w:rPr>
        <w:t>- ОСВ сч.02.</w:t>
      </w:r>
    </w:p>
    <w:p w14:paraId="38103A90" w14:textId="77777777" w:rsidR="00B47A95" w:rsidRPr="00B47A95" w:rsidRDefault="00B47A95" w:rsidP="00B47A95">
      <w:pPr>
        <w:autoSpaceDE w:val="0"/>
        <w:autoSpaceDN w:val="0"/>
        <w:adjustRightInd w:val="0"/>
        <w:ind w:firstLine="709"/>
        <w:jc w:val="both"/>
        <w:rPr>
          <w:color w:val="000000"/>
          <w:sz w:val="28"/>
          <w:szCs w:val="28"/>
        </w:rPr>
      </w:pPr>
    </w:p>
    <w:p w14:paraId="61A36C72" w14:textId="77777777" w:rsidR="00B47A95" w:rsidRPr="00B47A95" w:rsidRDefault="00B47A95" w:rsidP="00B47A95">
      <w:pPr>
        <w:autoSpaceDE w:val="0"/>
        <w:autoSpaceDN w:val="0"/>
        <w:adjustRightInd w:val="0"/>
        <w:ind w:firstLine="709"/>
        <w:jc w:val="both"/>
        <w:rPr>
          <w:color w:val="FF0000"/>
          <w:sz w:val="28"/>
          <w:szCs w:val="28"/>
        </w:rPr>
      </w:pPr>
      <w:r w:rsidRPr="00B47A95">
        <w:rPr>
          <w:sz w:val="28"/>
          <w:szCs w:val="28"/>
        </w:rPr>
        <w:t xml:space="preserve">Расчет амортизационных отчислений был произведен регулятором по объекту основных средств на основании данных и исходя из сроков полезного использования объектов, определенных в соответствии с Постановлением Правительства РФ от 01.01.2002 № 1 «О Классификации основных средств, включаемых в амортизационные группы» (Таблица 4). </w:t>
      </w:r>
    </w:p>
    <w:p w14:paraId="55842BDA" w14:textId="77777777" w:rsidR="00B47A95" w:rsidRPr="00B47A95" w:rsidRDefault="00B47A95" w:rsidP="00B47A95">
      <w:pPr>
        <w:autoSpaceDE w:val="0"/>
        <w:autoSpaceDN w:val="0"/>
        <w:adjustRightInd w:val="0"/>
        <w:jc w:val="right"/>
        <w:rPr>
          <w:sz w:val="28"/>
          <w:szCs w:val="28"/>
        </w:rPr>
      </w:pPr>
      <w:r w:rsidRPr="00B47A95">
        <w:rPr>
          <w:sz w:val="28"/>
          <w:szCs w:val="28"/>
        </w:rPr>
        <w:t>Таблица 4</w:t>
      </w:r>
    </w:p>
    <w:p w14:paraId="4A932D40" w14:textId="6507E667" w:rsidR="00B47A95" w:rsidRPr="00B47A95" w:rsidRDefault="00B47A95" w:rsidP="00B47A95">
      <w:pPr>
        <w:autoSpaceDE w:val="0"/>
        <w:autoSpaceDN w:val="0"/>
        <w:adjustRightInd w:val="0"/>
        <w:ind w:hanging="567"/>
        <w:jc w:val="right"/>
        <w:rPr>
          <w:sz w:val="28"/>
          <w:szCs w:val="28"/>
        </w:rPr>
      </w:pPr>
      <w:r w:rsidRPr="00B47A95">
        <w:rPr>
          <w:noProof/>
          <w:szCs w:val="20"/>
        </w:rPr>
        <w:lastRenderedPageBreak/>
        <w:drawing>
          <wp:inline distT="0" distB="0" distL="0" distR="0" wp14:anchorId="404DC35C" wp14:editId="7519420D">
            <wp:extent cx="6120130" cy="1983105"/>
            <wp:effectExtent l="0" t="0" r="0" b="0"/>
            <wp:docPr id="1213421864"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20130" cy="1983105"/>
                    </a:xfrm>
                    <a:prstGeom prst="rect">
                      <a:avLst/>
                    </a:prstGeom>
                    <a:noFill/>
                    <a:ln>
                      <a:noFill/>
                    </a:ln>
                  </pic:spPr>
                </pic:pic>
              </a:graphicData>
            </a:graphic>
          </wp:inline>
        </w:drawing>
      </w:r>
    </w:p>
    <w:p w14:paraId="0B3BCF0A" w14:textId="77777777" w:rsidR="00B47A95" w:rsidRPr="00B47A95" w:rsidRDefault="00B47A95" w:rsidP="00B47A95">
      <w:pPr>
        <w:tabs>
          <w:tab w:val="left" w:pos="709"/>
        </w:tabs>
        <w:ind w:firstLine="720"/>
        <w:jc w:val="both"/>
        <w:rPr>
          <w:sz w:val="28"/>
          <w:szCs w:val="28"/>
        </w:rPr>
      </w:pPr>
    </w:p>
    <w:p w14:paraId="10825D7F" w14:textId="77777777" w:rsidR="00B47A95" w:rsidRPr="00B47A95" w:rsidRDefault="00B47A95" w:rsidP="00B47A95">
      <w:pPr>
        <w:tabs>
          <w:tab w:val="left" w:pos="709"/>
        </w:tabs>
        <w:ind w:firstLine="720"/>
        <w:jc w:val="both"/>
        <w:rPr>
          <w:sz w:val="28"/>
          <w:szCs w:val="28"/>
        </w:rPr>
      </w:pPr>
      <w:r w:rsidRPr="00B47A95">
        <w:rPr>
          <w:sz w:val="28"/>
          <w:szCs w:val="28"/>
        </w:rPr>
        <w:t xml:space="preserve">Учтены амортизационные отчисления по фронтальному погрузчику в размере </w:t>
      </w:r>
      <w:r w:rsidRPr="00B47A95">
        <w:rPr>
          <w:b/>
          <w:bCs/>
          <w:i/>
          <w:iCs/>
          <w:sz w:val="28"/>
          <w:szCs w:val="28"/>
        </w:rPr>
        <w:t>344,98</w:t>
      </w:r>
      <w:r w:rsidRPr="00B47A95">
        <w:rPr>
          <w:sz w:val="28"/>
          <w:szCs w:val="28"/>
        </w:rPr>
        <w:t xml:space="preserve"> </w:t>
      </w:r>
      <w:proofErr w:type="spellStart"/>
      <w:r w:rsidRPr="00B47A95">
        <w:rPr>
          <w:sz w:val="28"/>
          <w:szCs w:val="28"/>
        </w:rPr>
        <w:t>тыс.руб</w:t>
      </w:r>
      <w:proofErr w:type="spellEnd"/>
      <w:r w:rsidRPr="00B47A95">
        <w:rPr>
          <w:sz w:val="28"/>
          <w:szCs w:val="28"/>
        </w:rPr>
        <w:t>., расчет представлен в таблице 4.</w:t>
      </w:r>
    </w:p>
    <w:p w14:paraId="744980B7" w14:textId="77777777" w:rsidR="00B47A95" w:rsidRPr="00B47A95" w:rsidRDefault="00B47A95" w:rsidP="00B47A95">
      <w:pPr>
        <w:tabs>
          <w:tab w:val="left" w:pos="709"/>
        </w:tabs>
        <w:ind w:firstLine="720"/>
        <w:jc w:val="both"/>
        <w:rPr>
          <w:sz w:val="28"/>
          <w:szCs w:val="28"/>
        </w:rPr>
      </w:pPr>
      <w:r w:rsidRPr="00B47A95">
        <w:rPr>
          <w:sz w:val="28"/>
          <w:szCs w:val="28"/>
        </w:rPr>
        <w:t xml:space="preserve">Организация также предлагает учесть экономически обоснованные расходы по покупке дизельного генератора для бесперебойной работы полигона ТБО. </w:t>
      </w:r>
    </w:p>
    <w:p w14:paraId="42DBD36F" w14:textId="77777777" w:rsidR="00B47A95" w:rsidRPr="00B47A95" w:rsidRDefault="00B47A95" w:rsidP="00B47A95">
      <w:pPr>
        <w:tabs>
          <w:tab w:val="left" w:pos="709"/>
        </w:tabs>
        <w:ind w:firstLine="720"/>
        <w:jc w:val="both"/>
        <w:rPr>
          <w:sz w:val="28"/>
          <w:szCs w:val="28"/>
        </w:rPr>
      </w:pPr>
      <w:r w:rsidRPr="00B47A95">
        <w:rPr>
          <w:sz w:val="28"/>
          <w:szCs w:val="28"/>
        </w:rPr>
        <w:t xml:space="preserve">Согласно письму от организации </w:t>
      </w:r>
      <w:proofErr w:type="spellStart"/>
      <w:r w:rsidRPr="00B47A95">
        <w:rPr>
          <w:sz w:val="28"/>
          <w:szCs w:val="28"/>
        </w:rPr>
        <w:t>вх</w:t>
      </w:r>
      <w:proofErr w:type="spellEnd"/>
      <w:r w:rsidRPr="00B47A95">
        <w:rPr>
          <w:sz w:val="28"/>
          <w:szCs w:val="28"/>
        </w:rPr>
        <w:t>. 5582 от 05.09.2025, в процессе деятельности по захоронению ТКО на полигоне ТБО г. Юрге имеют место периодические плановые и аварийные отключения подачи электроэнергии (приложено письмо об плановом отключении электроэнергии от ООО «</w:t>
      </w:r>
      <w:proofErr w:type="spellStart"/>
      <w:r w:rsidRPr="00B47A95">
        <w:rPr>
          <w:sz w:val="28"/>
          <w:szCs w:val="28"/>
        </w:rPr>
        <w:t>КЭнк</w:t>
      </w:r>
      <w:proofErr w:type="spellEnd"/>
      <w:r w:rsidRPr="00B47A95">
        <w:rPr>
          <w:sz w:val="28"/>
          <w:szCs w:val="28"/>
        </w:rPr>
        <w:t xml:space="preserve">» от 03.09.2025), что приводит к приостановке работы полигона, так как питание от электросети получают автомобильные весы, система видеонаблюдения, персональный компьютер, обогреватель, а также освещение полигона по периметру. В соответствии с лицензионными требованиями к осуществлению деятельности по обращению с отходами, в частности с ТКО, оператором должна обеспечиваться бесперебойная работа полигона ТБО в соответствии с проектом его эксплуатации, прошедшим Государственную экологическую экспертизу. </w:t>
      </w:r>
    </w:p>
    <w:p w14:paraId="064B12FC" w14:textId="77777777" w:rsidR="00B47A95" w:rsidRPr="00B47A95" w:rsidRDefault="00B47A95" w:rsidP="00B47A95">
      <w:pPr>
        <w:tabs>
          <w:tab w:val="left" w:pos="709"/>
        </w:tabs>
        <w:ind w:firstLine="720"/>
        <w:jc w:val="both"/>
        <w:rPr>
          <w:sz w:val="28"/>
          <w:szCs w:val="28"/>
        </w:rPr>
      </w:pPr>
      <w:r w:rsidRPr="00B47A95">
        <w:rPr>
          <w:sz w:val="28"/>
          <w:szCs w:val="28"/>
        </w:rPr>
        <w:t xml:space="preserve">В этой связи, для обеспечения бесперебойности работы полигона ТБО в октябре 2024г. было принято решение о приобретении и установке на полигоне ТБО дизельного генератора марки </w:t>
      </w:r>
      <w:r w:rsidRPr="00B47A95">
        <w:rPr>
          <w:sz w:val="28"/>
          <w:szCs w:val="28"/>
          <w:lang w:val="en-US"/>
        </w:rPr>
        <w:t>Aksa</w:t>
      </w:r>
      <w:r w:rsidRPr="00B47A95">
        <w:rPr>
          <w:sz w:val="28"/>
          <w:szCs w:val="28"/>
        </w:rPr>
        <w:t xml:space="preserve"> </w:t>
      </w:r>
      <w:r w:rsidRPr="00B47A95">
        <w:rPr>
          <w:sz w:val="28"/>
          <w:szCs w:val="28"/>
          <w:lang w:val="en-US"/>
        </w:rPr>
        <w:t>APD</w:t>
      </w:r>
      <w:r w:rsidRPr="00B47A95">
        <w:rPr>
          <w:sz w:val="28"/>
          <w:szCs w:val="28"/>
        </w:rPr>
        <w:t>70</w:t>
      </w:r>
      <w:r w:rsidRPr="00B47A95">
        <w:rPr>
          <w:sz w:val="28"/>
          <w:szCs w:val="28"/>
          <w:lang w:val="en-US"/>
        </w:rPr>
        <w:t>A</w:t>
      </w:r>
      <w:r w:rsidRPr="00B47A95">
        <w:rPr>
          <w:sz w:val="28"/>
          <w:szCs w:val="28"/>
        </w:rPr>
        <w:t xml:space="preserve">, стоимостью 1500000 руб. </w:t>
      </w:r>
    </w:p>
    <w:p w14:paraId="0923EFDE" w14:textId="77777777" w:rsidR="00B47A95" w:rsidRPr="00B47A95" w:rsidRDefault="00B47A95" w:rsidP="00B47A95">
      <w:pPr>
        <w:tabs>
          <w:tab w:val="left" w:pos="709"/>
        </w:tabs>
        <w:ind w:firstLine="720"/>
        <w:jc w:val="both"/>
        <w:rPr>
          <w:sz w:val="28"/>
          <w:szCs w:val="28"/>
        </w:rPr>
      </w:pPr>
      <w:r w:rsidRPr="00B47A95">
        <w:rPr>
          <w:sz w:val="28"/>
          <w:szCs w:val="28"/>
        </w:rPr>
        <w:t xml:space="preserve">Регулятор поясняет, что в соответствии с законодательством заявленные предприятием экономически обоснованные расходы, не учтенные при установлении регулируемых тарифов в 2024 году (1500 </w:t>
      </w:r>
      <w:proofErr w:type="spellStart"/>
      <w:r w:rsidRPr="00B47A95">
        <w:rPr>
          <w:sz w:val="28"/>
          <w:szCs w:val="28"/>
        </w:rPr>
        <w:t>тыс.руб</w:t>
      </w:r>
      <w:proofErr w:type="spellEnd"/>
      <w:r w:rsidRPr="00B47A95">
        <w:rPr>
          <w:sz w:val="28"/>
          <w:szCs w:val="28"/>
        </w:rPr>
        <w:t xml:space="preserve">. плюс доставка 200 </w:t>
      </w:r>
      <w:proofErr w:type="spellStart"/>
      <w:r w:rsidRPr="00B47A95">
        <w:rPr>
          <w:sz w:val="28"/>
          <w:szCs w:val="28"/>
        </w:rPr>
        <w:t>тыс.руб</w:t>
      </w:r>
      <w:proofErr w:type="spellEnd"/>
      <w:r w:rsidRPr="00B47A95">
        <w:rPr>
          <w:sz w:val="28"/>
          <w:szCs w:val="28"/>
        </w:rPr>
        <w:t xml:space="preserve">.), будут учтены в размере амортизационных отчислений по приобретенному дизельному генератору при корректировке факта 2024 г. </w:t>
      </w:r>
      <w:r w:rsidRPr="00B47A95">
        <w:rPr>
          <w:sz w:val="28"/>
          <w:szCs w:val="28"/>
          <w:u w:val="single"/>
        </w:rPr>
        <w:t>в разделе  2</w:t>
      </w:r>
      <w:r w:rsidRPr="00B47A95">
        <w:rPr>
          <w:sz w:val="28"/>
          <w:szCs w:val="28"/>
          <w:u w:val="single"/>
        </w:rPr>
        <w:tab/>
        <w:t>«Размер отклонения значений, учтенных при установлении тарифов, от фактических значений параметров расчета тарифов»</w:t>
      </w:r>
      <w:r w:rsidRPr="00B47A95">
        <w:rPr>
          <w:sz w:val="28"/>
          <w:szCs w:val="28"/>
        </w:rPr>
        <w:t xml:space="preserve"> в размере 13,13 </w:t>
      </w:r>
      <w:proofErr w:type="spellStart"/>
      <w:r w:rsidRPr="00B47A95">
        <w:rPr>
          <w:sz w:val="28"/>
          <w:szCs w:val="28"/>
        </w:rPr>
        <w:t>тыс.руб</w:t>
      </w:r>
      <w:proofErr w:type="spellEnd"/>
      <w:r w:rsidRPr="00B47A95">
        <w:rPr>
          <w:sz w:val="28"/>
          <w:szCs w:val="28"/>
        </w:rPr>
        <w:t xml:space="preserve">. (28,33 тыс.руб.*в доле распределения 46,35%). </w:t>
      </w:r>
    </w:p>
    <w:p w14:paraId="42B5D278" w14:textId="77777777" w:rsidR="00B47A95" w:rsidRPr="00B47A95" w:rsidRDefault="00B47A95" w:rsidP="00B47A95">
      <w:pPr>
        <w:tabs>
          <w:tab w:val="left" w:pos="709"/>
        </w:tabs>
        <w:ind w:firstLine="720"/>
        <w:jc w:val="both"/>
        <w:rPr>
          <w:sz w:val="28"/>
          <w:szCs w:val="28"/>
        </w:rPr>
      </w:pPr>
      <w:r w:rsidRPr="00B47A95">
        <w:rPr>
          <w:sz w:val="28"/>
          <w:szCs w:val="28"/>
        </w:rPr>
        <w:t xml:space="preserve">Также учтены регулятором расходы на покупку дизельного генератора в виде амортизационных отчислений по данному объекту по плану на 2026 г. в статье «Амортизация» размере 78,81 </w:t>
      </w:r>
      <w:proofErr w:type="spellStart"/>
      <w:r w:rsidRPr="00B47A95">
        <w:rPr>
          <w:sz w:val="28"/>
          <w:szCs w:val="28"/>
        </w:rPr>
        <w:t>тыс.руб</w:t>
      </w:r>
      <w:proofErr w:type="spellEnd"/>
      <w:r w:rsidRPr="00B47A95">
        <w:rPr>
          <w:sz w:val="28"/>
          <w:szCs w:val="28"/>
        </w:rPr>
        <w:t>. (расчет в таблице 4).</w:t>
      </w:r>
    </w:p>
    <w:p w14:paraId="54580F9F" w14:textId="77777777" w:rsidR="00B47A95" w:rsidRPr="00B47A95" w:rsidRDefault="00B47A95" w:rsidP="00B47A95">
      <w:pPr>
        <w:autoSpaceDE w:val="0"/>
        <w:autoSpaceDN w:val="0"/>
        <w:adjustRightInd w:val="0"/>
        <w:jc w:val="right"/>
        <w:rPr>
          <w:sz w:val="28"/>
          <w:szCs w:val="28"/>
        </w:rPr>
      </w:pPr>
    </w:p>
    <w:p w14:paraId="515C3248" w14:textId="77777777" w:rsidR="00B47A95" w:rsidRPr="00B47A95" w:rsidRDefault="00B47A95" w:rsidP="00B47A95">
      <w:pPr>
        <w:tabs>
          <w:tab w:val="left" w:pos="709"/>
        </w:tabs>
        <w:ind w:firstLine="709"/>
        <w:jc w:val="both"/>
        <w:rPr>
          <w:sz w:val="28"/>
          <w:szCs w:val="28"/>
        </w:rPr>
      </w:pPr>
      <w:r w:rsidRPr="00B47A95">
        <w:rPr>
          <w:color w:val="000000"/>
          <w:sz w:val="28"/>
          <w:szCs w:val="28"/>
        </w:rPr>
        <w:t xml:space="preserve">Затраты учтены </w:t>
      </w:r>
      <w:r w:rsidRPr="00B47A95">
        <w:rPr>
          <w:b/>
          <w:bCs/>
          <w:i/>
          <w:iCs/>
          <w:color w:val="000000"/>
          <w:sz w:val="28"/>
          <w:szCs w:val="28"/>
        </w:rPr>
        <w:t>423,79</w:t>
      </w:r>
      <w:r w:rsidRPr="00B47A95">
        <w:rPr>
          <w:color w:val="000000"/>
          <w:sz w:val="28"/>
          <w:szCs w:val="28"/>
        </w:rPr>
        <w:t xml:space="preserve"> тыс. руб. в доле на захоронение ТКО – 46,35%, расчет по каждому объекту начисления представлен в таблице 4.</w:t>
      </w:r>
    </w:p>
    <w:p w14:paraId="5901E718" w14:textId="77777777" w:rsidR="00B47A95" w:rsidRPr="00B47A95" w:rsidRDefault="00B47A95" w:rsidP="00B47A95">
      <w:pPr>
        <w:tabs>
          <w:tab w:val="left" w:pos="709"/>
        </w:tabs>
        <w:jc w:val="both"/>
        <w:rPr>
          <w:sz w:val="28"/>
          <w:szCs w:val="28"/>
        </w:rPr>
      </w:pPr>
    </w:p>
    <w:p w14:paraId="390B75FC" w14:textId="77777777" w:rsidR="00B47A95" w:rsidRPr="00B47A95" w:rsidRDefault="00B47A95" w:rsidP="00B47A95">
      <w:pPr>
        <w:ind w:firstLine="709"/>
        <w:rPr>
          <w:b/>
          <w:color w:val="000000"/>
          <w:sz w:val="28"/>
          <w:szCs w:val="32"/>
          <w:u w:val="single"/>
        </w:rPr>
      </w:pPr>
      <w:r w:rsidRPr="00B47A95">
        <w:rPr>
          <w:b/>
          <w:sz w:val="28"/>
          <w:szCs w:val="32"/>
          <w:u w:val="single"/>
        </w:rPr>
        <w:lastRenderedPageBreak/>
        <w:t>Неподконтрольные расходы</w:t>
      </w:r>
    </w:p>
    <w:p w14:paraId="07BA1E77" w14:textId="77777777" w:rsidR="00B47A95" w:rsidRPr="00B47A95" w:rsidRDefault="00B47A95" w:rsidP="00B47A95">
      <w:pPr>
        <w:autoSpaceDE w:val="0"/>
        <w:autoSpaceDN w:val="0"/>
        <w:adjustRightInd w:val="0"/>
        <w:ind w:firstLine="540"/>
        <w:jc w:val="both"/>
        <w:rPr>
          <w:sz w:val="14"/>
          <w:szCs w:val="28"/>
        </w:rPr>
      </w:pPr>
    </w:p>
    <w:p w14:paraId="0A2F6D83" w14:textId="77777777" w:rsidR="00B47A95" w:rsidRPr="00B47A95" w:rsidRDefault="00B47A95" w:rsidP="00B47A95">
      <w:pPr>
        <w:autoSpaceDE w:val="0"/>
        <w:autoSpaceDN w:val="0"/>
        <w:adjustRightInd w:val="0"/>
        <w:ind w:firstLine="709"/>
        <w:jc w:val="both"/>
        <w:rPr>
          <w:sz w:val="28"/>
          <w:szCs w:val="28"/>
        </w:rPr>
      </w:pPr>
      <w:r w:rsidRPr="00B47A95">
        <w:rPr>
          <w:sz w:val="28"/>
          <w:szCs w:val="28"/>
        </w:rPr>
        <w:t>В соответствии с п. 32 Методических указаний неподконтрольные расходы включают в себя:</w:t>
      </w:r>
    </w:p>
    <w:p w14:paraId="5888E97E" w14:textId="77777777" w:rsidR="00B47A95" w:rsidRPr="00B47A95" w:rsidRDefault="00B47A95" w:rsidP="00B47A95">
      <w:pPr>
        <w:autoSpaceDE w:val="0"/>
        <w:autoSpaceDN w:val="0"/>
        <w:adjustRightInd w:val="0"/>
        <w:ind w:firstLine="709"/>
        <w:jc w:val="both"/>
        <w:rPr>
          <w:sz w:val="28"/>
          <w:szCs w:val="28"/>
        </w:rPr>
      </w:pPr>
      <w:r w:rsidRPr="00B47A95">
        <w:rPr>
          <w:sz w:val="28"/>
          <w:szCs w:val="28"/>
        </w:rPr>
        <w:t>1) расходы на оплату товаров (услуг, работ), приобретаемых у других организаций, осуществляющих регулируемые виды деятельности, не включающие расходы на приобретение энергетических ресурсов, холодной воды и теплоносителя и рассчитываемые согласно пунктам 14 - 15 Основ ценообразования;</w:t>
      </w:r>
    </w:p>
    <w:p w14:paraId="17727BBD" w14:textId="77777777" w:rsidR="00B47A95" w:rsidRPr="00B47A95" w:rsidRDefault="00B47A95" w:rsidP="00B47A95">
      <w:pPr>
        <w:autoSpaceDE w:val="0"/>
        <w:autoSpaceDN w:val="0"/>
        <w:adjustRightInd w:val="0"/>
        <w:ind w:firstLine="709"/>
        <w:jc w:val="both"/>
        <w:rPr>
          <w:sz w:val="28"/>
          <w:szCs w:val="28"/>
        </w:rPr>
      </w:pPr>
      <w:r w:rsidRPr="00B47A95">
        <w:rPr>
          <w:sz w:val="28"/>
          <w:szCs w:val="28"/>
        </w:rPr>
        <w:t>2) расходы на уплату налогов, сборов и других обязательных платежей, в том числе расходы на обязательное страхование, предусмотренные законодательными актами Российской Федерации;</w:t>
      </w:r>
    </w:p>
    <w:p w14:paraId="1E01C9E5" w14:textId="77777777" w:rsidR="00B47A95" w:rsidRPr="00B47A95" w:rsidRDefault="00B47A95" w:rsidP="00B47A95">
      <w:pPr>
        <w:autoSpaceDE w:val="0"/>
        <w:autoSpaceDN w:val="0"/>
        <w:adjustRightInd w:val="0"/>
        <w:ind w:firstLine="709"/>
        <w:jc w:val="both"/>
        <w:rPr>
          <w:sz w:val="28"/>
          <w:szCs w:val="28"/>
        </w:rPr>
      </w:pPr>
      <w:r w:rsidRPr="00B47A95">
        <w:rPr>
          <w:sz w:val="28"/>
          <w:szCs w:val="28"/>
        </w:rPr>
        <w:t>3) расходы на арендную плату, концессионную плату и лизинговые платежи, размер которых определяется с учетом требований, предусмотренных пунктом 35 Основ ценообразования, а также с учетом особенностей пункта 51 Основ ценообразования;</w:t>
      </w:r>
    </w:p>
    <w:p w14:paraId="45AB0D90" w14:textId="77777777" w:rsidR="00B47A95" w:rsidRPr="00B47A95" w:rsidRDefault="00B47A95" w:rsidP="00B47A95">
      <w:pPr>
        <w:autoSpaceDE w:val="0"/>
        <w:autoSpaceDN w:val="0"/>
        <w:adjustRightInd w:val="0"/>
        <w:ind w:firstLine="709"/>
        <w:jc w:val="both"/>
        <w:rPr>
          <w:sz w:val="28"/>
          <w:szCs w:val="28"/>
        </w:rPr>
      </w:pPr>
      <w:r w:rsidRPr="00B47A95">
        <w:rPr>
          <w:sz w:val="28"/>
          <w:szCs w:val="28"/>
        </w:rPr>
        <w:t>4) сбытовые расходы, определяемые в соответствии с пунктом 20 Методических указаний;</w:t>
      </w:r>
    </w:p>
    <w:p w14:paraId="4E343011" w14:textId="77777777" w:rsidR="00B47A95" w:rsidRPr="00B47A95" w:rsidRDefault="00B47A95" w:rsidP="00B47A95">
      <w:pPr>
        <w:autoSpaceDE w:val="0"/>
        <w:autoSpaceDN w:val="0"/>
        <w:adjustRightInd w:val="0"/>
        <w:ind w:firstLine="709"/>
        <w:jc w:val="both"/>
        <w:rPr>
          <w:sz w:val="28"/>
          <w:szCs w:val="28"/>
        </w:rPr>
      </w:pPr>
      <w:r w:rsidRPr="00B47A95">
        <w:rPr>
          <w:sz w:val="28"/>
          <w:szCs w:val="28"/>
        </w:rPr>
        <w:t>5) суммарная экономия от снижения операционных расходов и от снижения потребления энергетических ресурсов, учитываемая в составе неподконтрольных расходов в соответствии с пунктом 60 Основ ценообразования;</w:t>
      </w:r>
    </w:p>
    <w:p w14:paraId="4324E573" w14:textId="77777777" w:rsidR="00B47A95" w:rsidRPr="00B47A95" w:rsidRDefault="00B47A95" w:rsidP="00B47A95">
      <w:pPr>
        <w:autoSpaceDE w:val="0"/>
        <w:autoSpaceDN w:val="0"/>
        <w:adjustRightInd w:val="0"/>
        <w:ind w:firstLine="709"/>
        <w:jc w:val="both"/>
        <w:rPr>
          <w:sz w:val="28"/>
          <w:szCs w:val="28"/>
        </w:rPr>
      </w:pPr>
      <w:r w:rsidRPr="00B47A95">
        <w:rPr>
          <w:sz w:val="28"/>
          <w:szCs w:val="28"/>
        </w:rPr>
        <w:t>6) расходы на компенсацию в соответствии с пунктом 11 Основ ценообразования экономически обоснованных расходов, не учтенных органом регулирования тарифов при установлении тарифов в прошлые долгосрочные периоды регулирования, и (или) недополученных доходов;</w:t>
      </w:r>
    </w:p>
    <w:p w14:paraId="79834E7B" w14:textId="77777777" w:rsidR="00B47A95" w:rsidRPr="00B47A95" w:rsidRDefault="00B47A95" w:rsidP="00B47A95">
      <w:pPr>
        <w:autoSpaceDE w:val="0"/>
        <w:autoSpaceDN w:val="0"/>
        <w:adjustRightInd w:val="0"/>
        <w:ind w:firstLine="709"/>
        <w:jc w:val="both"/>
        <w:rPr>
          <w:sz w:val="28"/>
          <w:szCs w:val="28"/>
        </w:rPr>
      </w:pPr>
      <w:r w:rsidRPr="00B47A95">
        <w:rPr>
          <w:sz w:val="28"/>
          <w:szCs w:val="28"/>
        </w:rPr>
        <w:t>7) расходы на выплаты по договорам займа и кредитным договорам, включая возврат сумм основного долга и процентов по ним, а также затраты на их привлечение и погашение, за исключением средств на возврат займов и кредитов, процентов по ним, предусмотренных подпунктом "б" пункта 38 Основ ценообразования, с учетом положений, предусмотренных пунктом 12 Основ ценообразования;</w:t>
      </w:r>
    </w:p>
    <w:p w14:paraId="3D66BF7E" w14:textId="77777777" w:rsidR="00B47A95" w:rsidRPr="00B47A95" w:rsidRDefault="00B47A95" w:rsidP="00B47A95">
      <w:pPr>
        <w:autoSpaceDE w:val="0"/>
        <w:autoSpaceDN w:val="0"/>
        <w:adjustRightInd w:val="0"/>
        <w:ind w:firstLine="709"/>
        <w:jc w:val="both"/>
        <w:rPr>
          <w:sz w:val="28"/>
          <w:szCs w:val="28"/>
        </w:rPr>
      </w:pPr>
      <w:r w:rsidRPr="00B47A95">
        <w:rPr>
          <w:sz w:val="28"/>
          <w:szCs w:val="28"/>
        </w:rPr>
        <w:t>8) расходы на плату за негативное воздействие на окружающую среду при размещении твердых коммунальных отходов, размер которой определяется в соответствии с пунктом 55.1 Основ ценообразования.</w:t>
      </w:r>
    </w:p>
    <w:p w14:paraId="29CD1386" w14:textId="77777777" w:rsidR="00B47A95" w:rsidRPr="00B47A95" w:rsidRDefault="00B47A95" w:rsidP="00B47A95">
      <w:pPr>
        <w:autoSpaceDE w:val="0"/>
        <w:autoSpaceDN w:val="0"/>
        <w:adjustRightInd w:val="0"/>
        <w:ind w:firstLine="709"/>
        <w:jc w:val="both"/>
        <w:rPr>
          <w:sz w:val="28"/>
          <w:szCs w:val="28"/>
        </w:rPr>
      </w:pPr>
      <w:r w:rsidRPr="00B47A95">
        <w:rPr>
          <w:sz w:val="28"/>
          <w:szCs w:val="28"/>
        </w:rPr>
        <w:t>Указанные расходы определяются методом экономически обоснованных расходов (затрат) в соответствии с главой III Методических указаний.</w:t>
      </w:r>
    </w:p>
    <w:p w14:paraId="3B72D1D9" w14:textId="77777777" w:rsidR="00B47A95" w:rsidRPr="00B47A95" w:rsidRDefault="00B47A95" w:rsidP="00B47A95">
      <w:pPr>
        <w:autoSpaceDE w:val="0"/>
        <w:autoSpaceDN w:val="0"/>
        <w:adjustRightInd w:val="0"/>
        <w:ind w:firstLine="709"/>
        <w:jc w:val="both"/>
        <w:rPr>
          <w:sz w:val="28"/>
          <w:szCs w:val="28"/>
        </w:rPr>
      </w:pPr>
    </w:p>
    <w:p w14:paraId="3EE94753" w14:textId="77777777" w:rsidR="00B47A95" w:rsidRPr="00B47A95" w:rsidRDefault="00B47A95" w:rsidP="00B47A95">
      <w:pPr>
        <w:autoSpaceDE w:val="0"/>
        <w:autoSpaceDN w:val="0"/>
        <w:adjustRightInd w:val="0"/>
        <w:ind w:firstLine="709"/>
        <w:jc w:val="both"/>
        <w:rPr>
          <w:sz w:val="28"/>
          <w:szCs w:val="28"/>
        </w:rPr>
      </w:pPr>
      <w:r w:rsidRPr="00B47A95">
        <w:rPr>
          <w:sz w:val="28"/>
          <w:szCs w:val="28"/>
        </w:rPr>
        <w:t xml:space="preserve">Неподконтрольные расходы на 2026 год по статьям затрат определены в размере 2984,42 </w:t>
      </w:r>
      <w:proofErr w:type="spellStart"/>
      <w:r w:rsidRPr="00B47A95">
        <w:rPr>
          <w:sz w:val="28"/>
          <w:szCs w:val="28"/>
        </w:rPr>
        <w:t>тыс.руб</w:t>
      </w:r>
      <w:proofErr w:type="spellEnd"/>
      <w:r w:rsidRPr="00B47A95">
        <w:rPr>
          <w:sz w:val="28"/>
          <w:szCs w:val="28"/>
        </w:rPr>
        <w:t>..</w:t>
      </w:r>
    </w:p>
    <w:p w14:paraId="16621EA9" w14:textId="77777777" w:rsidR="00B47A95" w:rsidRPr="00B47A95" w:rsidRDefault="00B47A95" w:rsidP="00B47A95">
      <w:pPr>
        <w:autoSpaceDE w:val="0"/>
        <w:autoSpaceDN w:val="0"/>
        <w:adjustRightInd w:val="0"/>
        <w:ind w:firstLine="709"/>
        <w:jc w:val="both"/>
        <w:rPr>
          <w:sz w:val="28"/>
          <w:szCs w:val="28"/>
        </w:rPr>
      </w:pPr>
      <w:r w:rsidRPr="00B47A95">
        <w:rPr>
          <w:sz w:val="28"/>
          <w:szCs w:val="28"/>
        </w:rPr>
        <w:t xml:space="preserve">Предприятием в целях корректировки </w:t>
      </w:r>
      <w:r w:rsidRPr="00B47A95">
        <w:rPr>
          <w:b/>
          <w:sz w:val="28"/>
          <w:szCs w:val="28"/>
          <w:u w:val="single"/>
        </w:rPr>
        <w:t>предложены</w:t>
      </w:r>
      <w:r w:rsidRPr="00B47A95">
        <w:rPr>
          <w:sz w:val="28"/>
          <w:szCs w:val="28"/>
        </w:rPr>
        <w:t xml:space="preserve"> затраты в размере                    </w:t>
      </w:r>
      <w:r w:rsidRPr="00B47A95">
        <w:rPr>
          <w:b/>
          <w:bCs/>
          <w:i/>
          <w:iCs/>
          <w:sz w:val="28"/>
          <w:szCs w:val="28"/>
        </w:rPr>
        <w:t xml:space="preserve">  3784,83   </w:t>
      </w:r>
      <w:r w:rsidRPr="00B47A95">
        <w:rPr>
          <w:sz w:val="28"/>
          <w:szCs w:val="28"/>
        </w:rPr>
        <w:t>тыс. руб.</w:t>
      </w:r>
    </w:p>
    <w:p w14:paraId="4D3EF543" w14:textId="77777777" w:rsidR="00B47A95" w:rsidRPr="00B47A95" w:rsidRDefault="00B47A95" w:rsidP="00B47A95">
      <w:pPr>
        <w:autoSpaceDE w:val="0"/>
        <w:autoSpaceDN w:val="0"/>
        <w:adjustRightInd w:val="0"/>
        <w:ind w:firstLine="709"/>
        <w:jc w:val="both"/>
        <w:rPr>
          <w:sz w:val="28"/>
          <w:szCs w:val="28"/>
        </w:rPr>
      </w:pPr>
      <w:r w:rsidRPr="00B47A95">
        <w:rPr>
          <w:sz w:val="28"/>
          <w:szCs w:val="28"/>
        </w:rPr>
        <w:t xml:space="preserve">В процессе экспертизы определены расходы в сумме </w:t>
      </w:r>
      <w:r w:rsidRPr="00B47A95">
        <w:rPr>
          <w:b/>
          <w:bCs/>
          <w:i/>
          <w:iCs/>
          <w:sz w:val="28"/>
          <w:szCs w:val="28"/>
        </w:rPr>
        <w:t xml:space="preserve">    2679,16   </w:t>
      </w:r>
      <w:r w:rsidRPr="00B47A95">
        <w:rPr>
          <w:sz w:val="28"/>
          <w:szCs w:val="28"/>
        </w:rPr>
        <w:t>тыс. руб.</w:t>
      </w:r>
    </w:p>
    <w:p w14:paraId="0353EA34" w14:textId="77777777" w:rsidR="00B47A95" w:rsidRPr="00B47A95" w:rsidRDefault="00B47A95" w:rsidP="00B47A95">
      <w:pPr>
        <w:autoSpaceDE w:val="0"/>
        <w:autoSpaceDN w:val="0"/>
        <w:adjustRightInd w:val="0"/>
        <w:ind w:firstLine="709"/>
        <w:jc w:val="both"/>
        <w:rPr>
          <w:sz w:val="28"/>
          <w:szCs w:val="28"/>
        </w:rPr>
      </w:pPr>
    </w:p>
    <w:p w14:paraId="454C7EB8" w14:textId="77777777" w:rsidR="00B47A95" w:rsidRPr="00B47A95" w:rsidRDefault="00B47A95" w:rsidP="00B47A95">
      <w:pPr>
        <w:tabs>
          <w:tab w:val="left" w:pos="709"/>
        </w:tabs>
        <w:autoSpaceDE w:val="0"/>
        <w:autoSpaceDN w:val="0"/>
        <w:adjustRightInd w:val="0"/>
        <w:ind w:firstLine="709"/>
        <w:jc w:val="both"/>
        <w:rPr>
          <w:b/>
          <w:bCs/>
          <w:sz w:val="28"/>
          <w:szCs w:val="28"/>
        </w:rPr>
      </w:pPr>
      <w:r w:rsidRPr="00B47A95">
        <w:rPr>
          <w:sz w:val="28"/>
          <w:szCs w:val="28"/>
        </w:rPr>
        <w:t xml:space="preserve">По статье </w:t>
      </w:r>
      <w:r w:rsidRPr="00B47A95">
        <w:rPr>
          <w:b/>
          <w:bCs/>
          <w:sz w:val="28"/>
          <w:szCs w:val="28"/>
        </w:rPr>
        <w:t xml:space="preserve">«Расходы, связанные с оплатой налогов и сборов»: </w:t>
      </w:r>
    </w:p>
    <w:p w14:paraId="22A62AAB" w14:textId="77777777" w:rsidR="00B47A95" w:rsidRPr="00B47A95" w:rsidRDefault="00B47A95" w:rsidP="00B47A95">
      <w:pPr>
        <w:tabs>
          <w:tab w:val="left" w:pos="709"/>
        </w:tabs>
        <w:autoSpaceDE w:val="0"/>
        <w:autoSpaceDN w:val="0"/>
        <w:adjustRightInd w:val="0"/>
        <w:ind w:firstLine="709"/>
        <w:jc w:val="both"/>
        <w:rPr>
          <w:sz w:val="28"/>
          <w:szCs w:val="28"/>
        </w:rPr>
      </w:pPr>
      <w:r w:rsidRPr="00B47A95">
        <w:rPr>
          <w:sz w:val="28"/>
          <w:szCs w:val="28"/>
        </w:rPr>
        <w:lastRenderedPageBreak/>
        <w:t>При определении размера расходов, связанных с уплатой налогов и сборов учитываются:</w:t>
      </w:r>
    </w:p>
    <w:p w14:paraId="5BBFBA16" w14:textId="77777777" w:rsidR="00B47A95" w:rsidRPr="00B47A95" w:rsidRDefault="00B47A95" w:rsidP="00B47A95">
      <w:pPr>
        <w:tabs>
          <w:tab w:val="left" w:pos="709"/>
        </w:tabs>
        <w:autoSpaceDE w:val="0"/>
        <w:autoSpaceDN w:val="0"/>
        <w:adjustRightInd w:val="0"/>
        <w:ind w:firstLine="709"/>
        <w:jc w:val="both"/>
        <w:rPr>
          <w:sz w:val="28"/>
          <w:szCs w:val="28"/>
        </w:rPr>
      </w:pPr>
      <w:r w:rsidRPr="00B47A95">
        <w:rPr>
          <w:sz w:val="28"/>
          <w:szCs w:val="28"/>
        </w:rPr>
        <w:t>налог на прибыль;</w:t>
      </w:r>
    </w:p>
    <w:p w14:paraId="6552C145" w14:textId="77777777" w:rsidR="00B47A95" w:rsidRPr="00B47A95" w:rsidRDefault="00B47A95" w:rsidP="00B47A95">
      <w:pPr>
        <w:tabs>
          <w:tab w:val="left" w:pos="709"/>
        </w:tabs>
        <w:autoSpaceDE w:val="0"/>
        <w:autoSpaceDN w:val="0"/>
        <w:adjustRightInd w:val="0"/>
        <w:ind w:firstLine="709"/>
        <w:jc w:val="both"/>
        <w:rPr>
          <w:sz w:val="28"/>
          <w:szCs w:val="28"/>
        </w:rPr>
      </w:pPr>
      <w:r w:rsidRPr="00B47A95">
        <w:rPr>
          <w:sz w:val="28"/>
          <w:szCs w:val="28"/>
        </w:rPr>
        <w:t>налог на имущество организаций;</w:t>
      </w:r>
    </w:p>
    <w:p w14:paraId="32CD67C2" w14:textId="77777777" w:rsidR="00B47A95" w:rsidRPr="00B47A95" w:rsidRDefault="00B47A95" w:rsidP="00B47A95">
      <w:pPr>
        <w:tabs>
          <w:tab w:val="left" w:pos="709"/>
        </w:tabs>
        <w:autoSpaceDE w:val="0"/>
        <w:autoSpaceDN w:val="0"/>
        <w:adjustRightInd w:val="0"/>
        <w:ind w:firstLine="709"/>
        <w:jc w:val="both"/>
        <w:rPr>
          <w:sz w:val="28"/>
          <w:szCs w:val="28"/>
        </w:rPr>
      </w:pPr>
      <w:r w:rsidRPr="00B47A95">
        <w:rPr>
          <w:sz w:val="28"/>
          <w:szCs w:val="28"/>
        </w:rPr>
        <w:t>земельный налог;</w:t>
      </w:r>
    </w:p>
    <w:p w14:paraId="0D124257" w14:textId="77777777" w:rsidR="00B47A95" w:rsidRPr="00B47A95" w:rsidRDefault="00B47A95" w:rsidP="00B47A95">
      <w:pPr>
        <w:tabs>
          <w:tab w:val="left" w:pos="709"/>
        </w:tabs>
        <w:autoSpaceDE w:val="0"/>
        <w:autoSpaceDN w:val="0"/>
        <w:adjustRightInd w:val="0"/>
        <w:ind w:firstLine="709"/>
        <w:jc w:val="both"/>
        <w:rPr>
          <w:sz w:val="28"/>
          <w:szCs w:val="28"/>
        </w:rPr>
      </w:pPr>
      <w:r w:rsidRPr="00B47A95">
        <w:rPr>
          <w:sz w:val="28"/>
          <w:szCs w:val="28"/>
        </w:rPr>
        <w:t>транспортный налог;</w:t>
      </w:r>
    </w:p>
    <w:p w14:paraId="1087B450" w14:textId="77777777" w:rsidR="00B47A95" w:rsidRPr="00B47A95" w:rsidRDefault="00B47A95" w:rsidP="00B47A95">
      <w:pPr>
        <w:tabs>
          <w:tab w:val="left" w:pos="709"/>
        </w:tabs>
        <w:autoSpaceDE w:val="0"/>
        <w:autoSpaceDN w:val="0"/>
        <w:adjustRightInd w:val="0"/>
        <w:ind w:firstLine="709"/>
        <w:jc w:val="both"/>
        <w:rPr>
          <w:b/>
          <w:bCs/>
          <w:sz w:val="28"/>
          <w:szCs w:val="28"/>
        </w:rPr>
      </w:pPr>
      <w:r w:rsidRPr="00B47A95">
        <w:rPr>
          <w:sz w:val="28"/>
          <w:szCs w:val="28"/>
        </w:rPr>
        <w:t>прочие налоги и сборы, за исключением обязательных платежей с фонда оплаты труда, учитываемых в составе производственных, ремонтных и административных расходов.</w:t>
      </w:r>
    </w:p>
    <w:p w14:paraId="411D1716" w14:textId="77777777" w:rsidR="00B47A95" w:rsidRPr="00B47A95" w:rsidRDefault="00B47A95" w:rsidP="00B47A95">
      <w:pPr>
        <w:tabs>
          <w:tab w:val="left" w:pos="709"/>
        </w:tabs>
        <w:autoSpaceDE w:val="0"/>
        <w:autoSpaceDN w:val="0"/>
        <w:adjustRightInd w:val="0"/>
        <w:ind w:firstLine="709"/>
        <w:jc w:val="both"/>
        <w:rPr>
          <w:bCs/>
          <w:sz w:val="28"/>
          <w:szCs w:val="28"/>
        </w:rPr>
      </w:pPr>
    </w:p>
    <w:p w14:paraId="140B7F69" w14:textId="77777777" w:rsidR="00B47A95" w:rsidRPr="00B47A95" w:rsidRDefault="00B47A95" w:rsidP="00B47A95">
      <w:pPr>
        <w:tabs>
          <w:tab w:val="left" w:pos="709"/>
        </w:tabs>
        <w:autoSpaceDE w:val="0"/>
        <w:autoSpaceDN w:val="0"/>
        <w:adjustRightInd w:val="0"/>
        <w:ind w:firstLine="709"/>
        <w:jc w:val="both"/>
        <w:rPr>
          <w:sz w:val="28"/>
          <w:szCs w:val="28"/>
        </w:rPr>
      </w:pPr>
      <w:r w:rsidRPr="00B47A95">
        <w:rPr>
          <w:bCs/>
          <w:sz w:val="28"/>
          <w:szCs w:val="28"/>
        </w:rPr>
        <w:t>РЭК Кузбасса</w:t>
      </w:r>
      <w:r w:rsidRPr="00B47A95">
        <w:rPr>
          <w:sz w:val="28"/>
          <w:szCs w:val="28"/>
        </w:rPr>
        <w:t xml:space="preserve"> расходам по статье утверждены на 2026 год в размере 169,81 </w:t>
      </w:r>
      <w:proofErr w:type="spellStart"/>
      <w:r w:rsidRPr="00B47A95">
        <w:rPr>
          <w:sz w:val="28"/>
          <w:szCs w:val="28"/>
        </w:rPr>
        <w:t>тыс.руб</w:t>
      </w:r>
      <w:proofErr w:type="spellEnd"/>
      <w:r w:rsidRPr="00B47A95">
        <w:rPr>
          <w:sz w:val="28"/>
          <w:szCs w:val="28"/>
        </w:rPr>
        <w:t xml:space="preserve">., предприятием в целях корректировки предложены затраты в размере </w:t>
      </w:r>
      <w:r w:rsidRPr="00B47A95">
        <w:rPr>
          <w:b/>
          <w:i/>
          <w:sz w:val="28"/>
          <w:szCs w:val="28"/>
        </w:rPr>
        <w:t xml:space="preserve">219,74 </w:t>
      </w:r>
      <w:r w:rsidRPr="00B47A95">
        <w:rPr>
          <w:sz w:val="28"/>
          <w:szCs w:val="28"/>
        </w:rPr>
        <w:t xml:space="preserve">тыс. руб., в процессе экспертизы определены расходы в сумме </w:t>
      </w:r>
      <w:r w:rsidRPr="00B47A95">
        <w:rPr>
          <w:b/>
          <w:i/>
          <w:sz w:val="28"/>
          <w:szCs w:val="28"/>
        </w:rPr>
        <w:t xml:space="preserve">156,82 </w:t>
      </w:r>
      <w:r w:rsidRPr="00B47A95">
        <w:rPr>
          <w:sz w:val="28"/>
          <w:szCs w:val="28"/>
        </w:rPr>
        <w:t>тыс. руб., в том числе:</w:t>
      </w:r>
    </w:p>
    <w:p w14:paraId="18239F83" w14:textId="77777777" w:rsidR="00B47A95" w:rsidRPr="00B47A95" w:rsidRDefault="00B47A95" w:rsidP="00B47A95">
      <w:pPr>
        <w:tabs>
          <w:tab w:val="left" w:pos="730"/>
        </w:tabs>
        <w:autoSpaceDE w:val="0"/>
        <w:autoSpaceDN w:val="0"/>
        <w:adjustRightInd w:val="0"/>
        <w:ind w:firstLine="709"/>
        <w:jc w:val="both"/>
        <w:rPr>
          <w:sz w:val="28"/>
          <w:szCs w:val="28"/>
        </w:rPr>
      </w:pPr>
      <w:r w:rsidRPr="00B47A95">
        <w:rPr>
          <w:sz w:val="28"/>
          <w:szCs w:val="28"/>
        </w:rPr>
        <w:t>- «</w:t>
      </w:r>
      <w:r w:rsidRPr="00B47A95">
        <w:rPr>
          <w:b/>
          <w:sz w:val="28"/>
          <w:szCs w:val="28"/>
        </w:rPr>
        <w:t xml:space="preserve">Единый налог, уплачиваемый организацией, применяющей упрощенную систему налогообложения». </w:t>
      </w:r>
      <w:r w:rsidRPr="00B47A95">
        <w:rPr>
          <w:sz w:val="28"/>
          <w:szCs w:val="28"/>
        </w:rPr>
        <w:t xml:space="preserve">Организация применяет УСН по системе «доходы минус расходы». </w:t>
      </w:r>
      <w:r w:rsidRPr="00B47A95">
        <w:rPr>
          <w:bCs/>
          <w:sz w:val="28"/>
          <w:szCs w:val="28"/>
        </w:rPr>
        <w:t>РЭК Кузбасса</w:t>
      </w:r>
      <w:r w:rsidRPr="00B47A95">
        <w:rPr>
          <w:sz w:val="28"/>
          <w:szCs w:val="28"/>
        </w:rPr>
        <w:t xml:space="preserve"> расходы по статье утверждены на 2026 год в размере 167,52 </w:t>
      </w:r>
      <w:proofErr w:type="spellStart"/>
      <w:r w:rsidRPr="00B47A95">
        <w:rPr>
          <w:sz w:val="28"/>
          <w:szCs w:val="28"/>
        </w:rPr>
        <w:t>тыс.руб</w:t>
      </w:r>
      <w:proofErr w:type="spellEnd"/>
      <w:r w:rsidRPr="00B47A95">
        <w:rPr>
          <w:sz w:val="28"/>
          <w:szCs w:val="28"/>
        </w:rPr>
        <w:t xml:space="preserve">., предприятием в целях корректировки предложены затраты в размере </w:t>
      </w:r>
      <w:r w:rsidRPr="00B47A95">
        <w:rPr>
          <w:b/>
          <w:i/>
          <w:sz w:val="28"/>
          <w:szCs w:val="28"/>
        </w:rPr>
        <w:t xml:space="preserve">218,29 </w:t>
      </w:r>
      <w:r w:rsidRPr="00B47A95">
        <w:rPr>
          <w:sz w:val="28"/>
          <w:szCs w:val="28"/>
        </w:rPr>
        <w:t xml:space="preserve">тыс. руб., в процессе экспертизы определены расходы в сумме </w:t>
      </w:r>
      <w:r w:rsidRPr="00B47A95">
        <w:rPr>
          <w:b/>
          <w:i/>
          <w:sz w:val="28"/>
          <w:szCs w:val="28"/>
        </w:rPr>
        <w:t xml:space="preserve">155,37 </w:t>
      </w:r>
      <w:r w:rsidRPr="00B47A95">
        <w:rPr>
          <w:sz w:val="28"/>
          <w:szCs w:val="28"/>
        </w:rPr>
        <w:t>тыс. руб.</w:t>
      </w:r>
    </w:p>
    <w:p w14:paraId="29AB1931" w14:textId="77777777" w:rsidR="00B47A95" w:rsidRPr="00B47A95" w:rsidRDefault="00B47A95" w:rsidP="00B47A95">
      <w:pPr>
        <w:tabs>
          <w:tab w:val="left" w:pos="709"/>
        </w:tabs>
        <w:autoSpaceDE w:val="0"/>
        <w:autoSpaceDN w:val="0"/>
        <w:adjustRightInd w:val="0"/>
        <w:ind w:firstLine="709"/>
        <w:jc w:val="both"/>
        <w:rPr>
          <w:color w:val="000000"/>
          <w:sz w:val="28"/>
          <w:szCs w:val="28"/>
        </w:rPr>
      </w:pPr>
      <w:r w:rsidRPr="00B47A95">
        <w:rPr>
          <w:color w:val="000000"/>
          <w:sz w:val="28"/>
          <w:szCs w:val="28"/>
        </w:rPr>
        <w:t>Регулирующим органом учтена сумма от дохода организации в сумме                      15537,20 тыс. руб. *1% = 155,37 тыс. руб. Налогоплательщик, который применяет в качестве объекта налогообложения доходы, уменьшенные на величину расходов, уплачивает минимальный налог в порядке, предусмотренном НК РФ. Сумма минимального налога исчисляется за налоговый период в размере 1 процента налоговой базы, которой являются доходы, определяемые в соответствии со статьей 346.15 настоящего Кодекса (п. 6 ст. 346.18 НК РФ).</w:t>
      </w:r>
    </w:p>
    <w:p w14:paraId="23F233E9" w14:textId="77777777" w:rsidR="00B47A95" w:rsidRPr="00B47A95" w:rsidRDefault="00B47A95" w:rsidP="00B47A95">
      <w:pPr>
        <w:tabs>
          <w:tab w:val="left" w:pos="709"/>
        </w:tabs>
        <w:autoSpaceDE w:val="0"/>
        <w:autoSpaceDN w:val="0"/>
        <w:adjustRightInd w:val="0"/>
        <w:ind w:firstLine="709"/>
        <w:jc w:val="both"/>
        <w:rPr>
          <w:sz w:val="28"/>
          <w:szCs w:val="28"/>
        </w:rPr>
      </w:pPr>
      <w:r w:rsidRPr="00B47A95">
        <w:rPr>
          <w:sz w:val="28"/>
          <w:szCs w:val="28"/>
        </w:rPr>
        <w:t>В качестве подтверждающих документов организацией представлено уведомление о переходе на упрощенную систему налогообложения с 01.01.2022.</w:t>
      </w:r>
    </w:p>
    <w:p w14:paraId="1DBE3395" w14:textId="77777777" w:rsidR="00B47A95" w:rsidRPr="00B47A95" w:rsidRDefault="00B47A95" w:rsidP="00B47A95">
      <w:pPr>
        <w:autoSpaceDE w:val="0"/>
        <w:autoSpaceDN w:val="0"/>
        <w:adjustRightInd w:val="0"/>
        <w:ind w:firstLine="709"/>
        <w:jc w:val="both"/>
        <w:rPr>
          <w:sz w:val="28"/>
          <w:szCs w:val="28"/>
        </w:rPr>
      </w:pPr>
      <w:r w:rsidRPr="00B47A95">
        <w:rPr>
          <w:sz w:val="28"/>
          <w:szCs w:val="28"/>
        </w:rPr>
        <w:t>- «</w:t>
      </w:r>
      <w:r w:rsidRPr="00B47A95">
        <w:rPr>
          <w:b/>
          <w:bCs/>
          <w:sz w:val="28"/>
          <w:szCs w:val="28"/>
        </w:rPr>
        <w:t>Транспортный налог</w:t>
      </w:r>
      <w:r w:rsidRPr="00B47A95">
        <w:rPr>
          <w:sz w:val="28"/>
          <w:szCs w:val="28"/>
        </w:rPr>
        <w:t xml:space="preserve">» РЭК Кузбасса расходы по статье утверждены на 2026 год в размере 2,29 </w:t>
      </w:r>
      <w:proofErr w:type="spellStart"/>
      <w:r w:rsidRPr="00B47A95">
        <w:rPr>
          <w:sz w:val="28"/>
          <w:szCs w:val="28"/>
        </w:rPr>
        <w:t>тыс.руб</w:t>
      </w:r>
      <w:proofErr w:type="spellEnd"/>
      <w:r w:rsidRPr="00B47A95">
        <w:rPr>
          <w:sz w:val="28"/>
          <w:szCs w:val="28"/>
        </w:rPr>
        <w:t xml:space="preserve">., предприятием в целях корректировки предложены затраты в размере </w:t>
      </w:r>
      <w:r w:rsidRPr="00B47A95">
        <w:rPr>
          <w:b/>
          <w:bCs/>
          <w:i/>
          <w:iCs/>
          <w:sz w:val="28"/>
          <w:szCs w:val="28"/>
        </w:rPr>
        <w:t>1,45</w:t>
      </w:r>
      <w:r w:rsidRPr="00B47A95">
        <w:rPr>
          <w:sz w:val="28"/>
          <w:szCs w:val="28"/>
        </w:rPr>
        <w:t xml:space="preserve"> тыс. руб. (погрузчик фронтальный SDLG LG936L), в процессе экспертизы определены расходы в сумме </w:t>
      </w:r>
      <w:r w:rsidRPr="00B47A95">
        <w:rPr>
          <w:b/>
          <w:bCs/>
          <w:i/>
          <w:iCs/>
          <w:sz w:val="28"/>
          <w:szCs w:val="28"/>
        </w:rPr>
        <w:t>1,45</w:t>
      </w:r>
      <w:r w:rsidRPr="00B47A95">
        <w:rPr>
          <w:sz w:val="28"/>
          <w:szCs w:val="28"/>
        </w:rPr>
        <w:t xml:space="preserve"> тыс. руб.</w:t>
      </w:r>
    </w:p>
    <w:p w14:paraId="24CDAEFA" w14:textId="77777777" w:rsidR="00B47A95" w:rsidRPr="00B47A95" w:rsidRDefault="00B47A95" w:rsidP="00B47A95">
      <w:pPr>
        <w:autoSpaceDE w:val="0"/>
        <w:autoSpaceDN w:val="0"/>
        <w:adjustRightInd w:val="0"/>
        <w:ind w:firstLine="709"/>
        <w:jc w:val="both"/>
        <w:rPr>
          <w:sz w:val="28"/>
          <w:szCs w:val="28"/>
        </w:rPr>
      </w:pPr>
      <w:r w:rsidRPr="00B47A95">
        <w:rPr>
          <w:sz w:val="28"/>
          <w:szCs w:val="28"/>
        </w:rPr>
        <w:t>В качестве обосновывающих документов предприятием представлены:</w:t>
      </w:r>
    </w:p>
    <w:p w14:paraId="01BE6A1E" w14:textId="77777777" w:rsidR="00B47A95" w:rsidRPr="00B47A95" w:rsidRDefault="00B47A95" w:rsidP="00B47A95">
      <w:pPr>
        <w:autoSpaceDE w:val="0"/>
        <w:autoSpaceDN w:val="0"/>
        <w:adjustRightInd w:val="0"/>
        <w:ind w:firstLine="709"/>
        <w:jc w:val="both"/>
        <w:rPr>
          <w:color w:val="000000"/>
          <w:sz w:val="28"/>
          <w:szCs w:val="28"/>
        </w:rPr>
      </w:pPr>
      <w:r w:rsidRPr="00B47A95">
        <w:rPr>
          <w:color w:val="000000"/>
          <w:sz w:val="28"/>
          <w:szCs w:val="28"/>
        </w:rPr>
        <w:t>- расчет транспортного налога (погрузчик фронтальный SDLG LG936L - 2,3 тыс. руб.);</w:t>
      </w:r>
    </w:p>
    <w:p w14:paraId="00F9A458" w14:textId="77777777" w:rsidR="00B47A95" w:rsidRPr="00B47A95" w:rsidRDefault="00B47A95" w:rsidP="00B47A95">
      <w:pPr>
        <w:autoSpaceDE w:val="0"/>
        <w:autoSpaceDN w:val="0"/>
        <w:adjustRightInd w:val="0"/>
        <w:ind w:firstLine="709"/>
        <w:jc w:val="both"/>
        <w:rPr>
          <w:color w:val="000000"/>
          <w:sz w:val="28"/>
          <w:szCs w:val="28"/>
        </w:rPr>
      </w:pPr>
      <w:r w:rsidRPr="00B47A95">
        <w:rPr>
          <w:color w:val="000000"/>
          <w:sz w:val="28"/>
          <w:szCs w:val="28"/>
        </w:rPr>
        <w:t xml:space="preserve">- ОСВ за 2024 г. </w:t>
      </w:r>
      <w:proofErr w:type="spellStart"/>
      <w:r w:rsidRPr="00B47A95">
        <w:rPr>
          <w:color w:val="000000"/>
          <w:sz w:val="28"/>
          <w:szCs w:val="28"/>
        </w:rPr>
        <w:t>сч</w:t>
      </w:r>
      <w:proofErr w:type="spellEnd"/>
      <w:r w:rsidRPr="00B47A95">
        <w:rPr>
          <w:color w:val="000000"/>
          <w:sz w:val="28"/>
          <w:szCs w:val="28"/>
        </w:rPr>
        <w:t>. 02.</w:t>
      </w:r>
    </w:p>
    <w:p w14:paraId="0422743B" w14:textId="77777777" w:rsidR="00B47A95" w:rsidRPr="00B47A95" w:rsidRDefault="00B47A95" w:rsidP="00B47A95">
      <w:pPr>
        <w:tabs>
          <w:tab w:val="left" w:pos="709"/>
        </w:tabs>
        <w:autoSpaceDE w:val="0"/>
        <w:autoSpaceDN w:val="0"/>
        <w:adjustRightInd w:val="0"/>
        <w:ind w:firstLine="709"/>
        <w:jc w:val="both"/>
        <w:rPr>
          <w:color w:val="000000"/>
          <w:sz w:val="28"/>
          <w:szCs w:val="28"/>
        </w:rPr>
      </w:pPr>
      <w:r w:rsidRPr="00B47A95">
        <w:rPr>
          <w:color w:val="000000"/>
          <w:sz w:val="28"/>
          <w:szCs w:val="28"/>
        </w:rPr>
        <w:t>Регулирующим органом учтена сумма транспортного налога по представленному организацией погрузчику фронтальному SDLG LG936L в доле ТКО 46,35% ((125,09 налоговая база*25руб. налоговая ставка*46,35%=1,45 тыс. руб.).</w:t>
      </w:r>
    </w:p>
    <w:p w14:paraId="38D19EA5" w14:textId="77777777" w:rsidR="00B47A95" w:rsidRPr="00B47A95" w:rsidRDefault="00B47A95" w:rsidP="00B47A95">
      <w:pPr>
        <w:tabs>
          <w:tab w:val="left" w:pos="709"/>
        </w:tabs>
        <w:autoSpaceDE w:val="0"/>
        <w:autoSpaceDN w:val="0"/>
        <w:adjustRightInd w:val="0"/>
        <w:ind w:firstLine="709"/>
        <w:jc w:val="both"/>
        <w:rPr>
          <w:sz w:val="28"/>
          <w:szCs w:val="28"/>
        </w:rPr>
      </w:pPr>
      <w:r w:rsidRPr="00B47A95">
        <w:rPr>
          <w:sz w:val="28"/>
          <w:szCs w:val="28"/>
        </w:rPr>
        <w:t>По статье</w:t>
      </w:r>
      <w:r w:rsidRPr="00B47A95">
        <w:rPr>
          <w:b/>
          <w:bCs/>
          <w:sz w:val="28"/>
          <w:szCs w:val="28"/>
        </w:rPr>
        <w:t xml:space="preserve"> «Аренда основных средств»</w:t>
      </w:r>
      <w:r w:rsidRPr="00B47A95">
        <w:rPr>
          <w:sz w:val="28"/>
          <w:szCs w:val="28"/>
        </w:rPr>
        <w:t xml:space="preserve">: согласно п. 51 Методических указаний расходы на арендную плату, концессионную плату и лизинговые </w:t>
      </w:r>
      <w:r w:rsidRPr="00B47A95">
        <w:rPr>
          <w:sz w:val="28"/>
          <w:szCs w:val="28"/>
        </w:rPr>
        <w:lastRenderedPageBreak/>
        <w:t>платежи учитываются в составе неподконтрольных расходов, если договор аренды (концессии, лизинга) заключен в отношении объектов, используемых для обработки, обезвреживания, захоронения твердых коммунальных отходов.</w:t>
      </w:r>
    </w:p>
    <w:p w14:paraId="5CBFF4E4" w14:textId="77777777" w:rsidR="00B47A95" w:rsidRPr="00B47A95" w:rsidRDefault="00B47A95" w:rsidP="00B47A95">
      <w:pPr>
        <w:tabs>
          <w:tab w:val="left" w:pos="709"/>
        </w:tabs>
        <w:ind w:firstLine="720"/>
        <w:jc w:val="both"/>
        <w:rPr>
          <w:sz w:val="28"/>
          <w:szCs w:val="28"/>
        </w:rPr>
      </w:pPr>
      <w:r w:rsidRPr="00B47A95">
        <w:rPr>
          <w:sz w:val="28"/>
          <w:szCs w:val="28"/>
        </w:rPr>
        <w:t>В остальных случаях расходы на арендную плату, концессионную плату и лизинговые платежи включаются в состав операционных расходов.</w:t>
      </w:r>
    </w:p>
    <w:p w14:paraId="4B22AFC9" w14:textId="77777777" w:rsidR="00B47A95" w:rsidRPr="00B47A95" w:rsidRDefault="00B47A95" w:rsidP="00B47A95">
      <w:pPr>
        <w:tabs>
          <w:tab w:val="left" w:pos="709"/>
        </w:tabs>
        <w:ind w:firstLine="720"/>
        <w:jc w:val="both"/>
        <w:rPr>
          <w:sz w:val="28"/>
          <w:szCs w:val="28"/>
        </w:rPr>
      </w:pPr>
      <w:r w:rsidRPr="00B47A95">
        <w:rPr>
          <w:sz w:val="28"/>
          <w:szCs w:val="28"/>
        </w:rPr>
        <w:t>В соответствии с п. 35 Методических указаний расходы на арендную плату в отношении объектов, используемых для обработки, обезвреживания, захоронения твердых коммунальных отходов,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настоящим пунктом.</w:t>
      </w:r>
    </w:p>
    <w:p w14:paraId="0CBE8D83" w14:textId="77777777" w:rsidR="00B47A95" w:rsidRPr="00B47A95" w:rsidRDefault="00B47A95" w:rsidP="00B47A95">
      <w:pPr>
        <w:tabs>
          <w:tab w:val="left" w:pos="709"/>
        </w:tabs>
        <w:ind w:firstLine="720"/>
        <w:jc w:val="both"/>
        <w:rPr>
          <w:sz w:val="28"/>
          <w:szCs w:val="28"/>
        </w:rPr>
      </w:pPr>
      <w:r w:rsidRPr="00B47A95">
        <w:rPr>
          <w:sz w:val="28"/>
          <w:szCs w:val="28"/>
        </w:rPr>
        <w:t>Экономически обоснованный размер арендной платы за имущество, являющееся основными средствами производственного назначения, определяется исходя из принципа возмещения арендодателю расходов на амортизацию (размер которой определяется в соответствии с пунктом 34 Методических указаний), налогов на имущество, в том числе на землю, и других обязательных платежей собственника передаваемого в аренду имущества, связанных с владением указанным имуществом. Экономически обоснованный размер арендной платы не может превышать размер, установленный в конкурсной документации или документации об аукционе, если арендная плата являлась критерием конкурса или аукциона на заключение соответствующего договора.</w:t>
      </w:r>
    </w:p>
    <w:p w14:paraId="054785C1" w14:textId="77777777" w:rsidR="00B47A95" w:rsidRPr="00B47A95" w:rsidRDefault="00B47A95" w:rsidP="00B47A95">
      <w:pPr>
        <w:tabs>
          <w:tab w:val="left" w:pos="709"/>
        </w:tabs>
        <w:ind w:firstLine="720"/>
        <w:jc w:val="both"/>
        <w:rPr>
          <w:sz w:val="28"/>
          <w:szCs w:val="28"/>
        </w:rPr>
      </w:pPr>
      <w:r w:rsidRPr="00B47A95">
        <w:rPr>
          <w:sz w:val="28"/>
          <w:szCs w:val="28"/>
        </w:rPr>
        <w:t>Экономически обоснованный размер арендной платы за имущество, не являющееся основными средствами производственного назначения, и арендной платы за землю определяется исходя из экономически обоснованного объема арендуемого имущества (земли) и цены, определенной в соответствии с пунктом 14 Методических указаний.</w:t>
      </w:r>
    </w:p>
    <w:p w14:paraId="23E2E234" w14:textId="77777777" w:rsidR="00B47A95" w:rsidRPr="00B47A95" w:rsidRDefault="00B47A95" w:rsidP="00B47A95">
      <w:pPr>
        <w:tabs>
          <w:tab w:val="left" w:pos="709"/>
        </w:tabs>
        <w:jc w:val="both"/>
        <w:rPr>
          <w:sz w:val="28"/>
          <w:szCs w:val="28"/>
        </w:rPr>
      </w:pPr>
      <w:r w:rsidRPr="00B47A95">
        <w:rPr>
          <w:sz w:val="28"/>
          <w:szCs w:val="28"/>
        </w:rPr>
        <w:tab/>
        <w:t>В случае передачи в аренду регулируемой организации объектов, используемых для обработки, обезвреживания, захоронения твердых коммунальных отходов, находящихся в государственной или муниципальной собственности, амортизация по которым не начисляется, экономически обоснованный размер арендной платы рассчитывается без учета амортизационных отчислений.</w:t>
      </w:r>
    </w:p>
    <w:p w14:paraId="520CBB5B" w14:textId="77777777" w:rsidR="00B47A95" w:rsidRPr="00B47A95" w:rsidRDefault="00B47A95" w:rsidP="00B47A95">
      <w:pPr>
        <w:tabs>
          <w:tab w:val="left" w:pos="730"/>
        </w:tabs>
        <w:autoSpaceDE w:val="0"/>
        <w:autoSpaceDN w:val="0"/>
        <w:adjustRightInd w:val="0"/>
        <w:ind w:firstLine="709"/>
        <w:jc w:val="both"/>
        <w:rPr>
          <w:sz w:val="28"/>
          <w:szCs w:val="28"/>
        </w:rPr>
      </w:pPr>
      <w:r w:rsidRPr="00B47A95">
        <w:rPr>
          <w:sz w:val="28"/>
          <w:szCs w:val="28"/>
        </w:rPr>
        <w:tab/>
      </w:r>
      <w:r w:rsidRPr="00B47A95">
        <w:rPr>
          <w:bCs/>
          <w:sz w:val="28"/>
          <w:szCs w:val="28"/>
        </w:rPr>
        <w:t>РЭК Кузбасса</w:t>
      </w:r>
      <w:r w:rsidRPr="00B47A95">
        <w:rPr>
          <w:sz w:val="28"/>
          <w:szCs w:val="28"/>
        </w:rPr>
        <w:t xml:space="preserve"> расходы по статье утверждены на 2026 год в размере 1041,24 </w:t>
      </w:r>
      <w:proofErr w:type="spellStart"/>
      <w:r w:rsidRPr="00B47A95">
        <w:rPr>
          <w:sz w:val="28"/>
          <w:szCs w:val="28"/>
        </w:rPr>
        <w:t>тыс.руб</w:t>
      </w:r>
      <w:proofErr w:type="spellEnd"/>
      <w:r w:rsidRPr="00B47A95">
        <w:rPr>
          <w:sz w:val="28"/>
          <w:szCs w:val="28"/>
        </w:rPr>
        <w:t xml:space="preserve">., предприятием в целях корректировки предложены затраты в размере                  </w:t>
      </w:r>
      <w:r w:rsidRPr="00B47A95">
        <w:rPr>
          <w:b/>
          <w:i/>
          <w:sz w:val="28"/>
          <w:szCs w:val="28"/>
        </w:rPr>
        <w:t xml:space="preserve">1 029,57 </w:t>
      </w:r>
      <w:r w:rsidRPr="00B47A95">
        <w:rPr>
          <w:sz w:val="28"/>
          <w:szCs w:val="28"/>
        </w:rPr>
        <w:t xml:space="preserve">тыс. руб., в процессе экспертизы определены расходы в сумме </w:t>
      </w:r>
      <w:r w:rsidRPr="00B47A95">
        <w:rPr>
          <w:b/>
          <w:i/>
          <w:sz w:val="28"/>
          <w:szCs w:val="28"/>
        </w:rPr>
        <w:t xml:space="preserve">659,94 </w:t>
      </w:r>
      <w:r w:rsidRPr="00B47A95">
        <w:rPr>
          <w:sz w:val="28"/>
          <w:szCs w:val="28"/>
        </w:rPr>
        <w:t>тыс. руб.</w:t>
      </w:r>
    </w:p>
    <w:p w14:paraId="4D7C836D" w14:textId="77777777" w:rsidR="00B47A95" w:rsidRPr="00B47A95" w:rsidRDefault="00B47A95" w:rsidP="00B47A95">
      <w:pPr>
        <w:tabs>
          <w:tab w:val="left" w:pos="709"/>
        </w:tabs>
        <w:autoSpaceDE w:val="0"/>
        <w:autoSpaceDN w:val="0"/>
        <w:adjustRightInd w:val="0"/>
        <w:ind w:firstLine="709"/>
        <w:jc w:val="both"/>
        <w:rPr>
          <w:bCs/>
          <w:sz w:val="28"/>
          <w:szCs w:val="28"/>
        </w:rPr>
      </w:pPr>
      <w:r w:rsidRPr="00B47A95">
        <w:rPr>
          <w:bCs/>
          <w:sz w:val="28"/>
          <w:szCs w:val="28"/>
        </w:rPr>
        <w:t>В данной статье предприятием заявлены расходы на аренду земельных участков, полигона и электронных весов. Регулятором учтены расходы на экономически обоснованном уровне (Таблица 5):</w:t>
      </w:r>
    </w:p>
    <w:p w14:paraId="3CCABF9E" w14:textId="77777777" w:rsidR="00B47A95" w:rsidRPr="00B47A95" w:rsidRDefault="00B47A95" w:rsidP="00B47A95">
      <w:pPr>
        <w:tabs>
          <w:tab w:val="left" w:pos="709"/>
          <w:tab w:val="left" w:pos="9356"/>
          <w:tab w:val="left" w:pos="9781"/>
          <w:tab w:val="left" w:pos="9923"/>
        </w:tabs>
        <w:jc w:val="right"/>
        <w:rPr>
          <w:sz w:val="28"/>
          <w:szCs w:val="28"/>
        </w:rPr>
      </w:pPr>
      <w:r w:rsidRPr="00B47A95">
        <w:rPr>
          <w:sz w:val="28"/>
          <w:szCs w:val="28"/>
        </w:rPr>
        <w:t>Таблица 5</w:t>
      </w:r>
    </w:p>
    <w:p w14:paraId="4925F421" w14:textId="2AD984C7" w:rsidR="00B47A95" w:rsidRPr="00B47A95" w:rsidRDefault="00B47A95" w:rsidP="00B47A95">
      <w:pPr>
        <w:tabs>
          <w:tab w:val="left" w:pos="709"/>
          <w:tab w:val="left" w:pos="9356"/>
          <w:tab w:val="left" w:pos="9781"/>
          <w:tab w:val="left" w:pos="9923"/>
        </w:tabs>
        <w:jc w:val="right"/>
        <w:rPr>
          <w:sz w:val="28"/>
          <w:szCs w:val="28"/>
        </w:rPr>
      </w:pPr>
      <w:r w:rsidRPr="00B47A95">
        <w:rPr>
          <w:noProof/>
          <w:szCs w:val="20"/>
        </w:rPr>
        <w:lastRenderedPageBreak/>
        <w:drawing>
          <wp:inline distT="0" distB="0" distL="0" distR="0" wp14:anchorId="024C6ED7" wp14:editId="6B1BF6D7">
            <wp:extent cx="6120130" cy="2221865"/>
            <wp:effectExtent l="0" t="0" r="0" b="6985"/>
            <wp:docPr id="287772888"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120130" cy="2221865"/>
                    </a:xfrm>
                    <a:prstGeom prst="rect">
                      <a:avLst/>
                    </a:prstGeom>
                    <a:noFill/>
                    <a:ln>
                      <a:noFill/>
                    </a:ln>
                  </pic:spPr>
                </pic:pic>
              </a:graphicData>
            </a:graphic>
          </wp:inline>
        </w:drawing>
      </w:r>
    </w:p>
    <w:p w14:paraId="501366C3" w14:textId="77777777" w:rsidR="00B47A95" w:rsidRPr="00B47A95" w:rsidRDefault="00B47A95" w:rsidP="00B47A95">
      <w:pPr>
        <w:tabs>
          <w:tab w:val="left" w:pos="709"/>
          <w:tab w:val="left" w:pos="9356"/>
          <w:tab w:val="left" w:pos="9781"/>
          <w:tab w:val="left" w:pos="9923"/>
        </w:tabs>
        <w:jc w:val="right"/>
        <w:rPr>
          <w:sz w:val="28"/>
          <w:szCs w:val="28"/>
        </w:rPr>
      </w:pPr>
    </w:p>
    <w:p w14:paraId="135A1957" w14:textId="77777777" w:rsidR="00B47A95" w:rsidRPr="00B47A95" w:rsidRDefault="00B47A95" w:rsidP="00B47A95">
      <w:pPr>
        <w:tabs>
          <w:tab w:val="left" w:pos="709"/>
        </w:tabs>
        <w:ind w:firstLine="709"/>
        <w:jc w:val="both"/>
        <w:rPr>
          <w:sz w:val="28"/>
          <w:szCs w:val="28"/>
        </w:rPr>
      </w:pPr>
      <w:r w:rsidRPr="00B47A95">
        <w:rPr>
          <w:color w:val="000000"/>
          <w:sz w:val="28"/>
          <w:szCs w:val="28"/>
        </w:rPr>
        <w:t xml:space="preserve">Затраты учтены в размере </w:t>
      </w:r>
      <w:r w:rsidRPr="00B47A95">
        <w:rPr>
          <w:b/>
          <w:bCs/>
          <w:i/>
          <w:iCs/>
          <w:color w:val="000000"/>
          <w:sz w:val="28"/>
          <w:szCs w:val="28"/>
        </w:rPr>
        <w:t xml:space="preserve">659,94 </w:t>
      </w:r>
      <w:r w:rsidRPr="00B47A95">
        <w:rPr>
          <w:color w:val="000000"/>
          <w:sz w:val="28"/>
          <w:szCs w:val="28"/>
        </w:rPr>
        <w:t>тыс. руб., в доле на захоронение ТКО – 46,35% (1423,812 тыс. руб. *0,4635).</w:t>
      </w:r>
    </w:p>
    <w:p w14:paraId="028AD190" w14:textId="77777777" w:rsidR="00B47A95" w:rsidRPr="00B47A95" w:rsidRDefault="00B47A95" w:rsidP="00B47A95">
      <w:pPr>
        <w:ind w:firstLine="709"/>
        <w:jc w:val="both"/>
        <w:rPr>
          <w:color w:val="000000"/>
          <w:sz w:val="28"/>
          <w:szCs w:val="32"/>
        </w:rPr>
      </w:pPr>
    </w:p>
    <w:p w14:paraId="22962235" w14:textId="77777777" w:rsidR="00B47A95" w:rsidRPr="00B47A95" w:rsidRDefault="00B47A95" w:rsidP="00B47A95">
      <w:pPr>
        <w:ind w:firstLine="709"/>
        <w:jc w:val="both"/>
        <w:rPr>
          <w:color w:val="000000"/>
          <w:sz w:val="28"/>
          <w:szCs w:val="32"/>
        </w:rPr>
      </w:pPr>
      <w:r w:rsidRPr="00B47A95">
        <w:rPr>
          <w:color w:val="000000"/>
          <w:sz w:val="28"/>
          <w:szCs w:val="32"/>
        </w:rPr>
        <w:t xml:space="preserve">По статье </w:t>
      </w:r>
      <w:r w:rsidRPr="00B47A95">
        <w:rPr>
          <w:b/>
          <w:color w:val="000000"/>
          <w:sz w:val="28"/>
          <w:szCs w:val="32"/>
        </w:rPr>
        <w:t>«Расходы на плату за негативное воздействие на окружающую среду при размещении твердых коммунальных отходов»</w:t>
      </w:r>
      <w:r w:rsidRPr="00B47A95">
        <w:rPr>
          <w:color w:val="000000"/>
          <w:sz w:val="28"/>
          <w:szCs w:val="32"/>
        </w:rPr>
        <w:t>:</w:t>
      </w:r>
    </w:p>
    <w:p w14:paraId="74AB1B20" w14:textId="77777777" w:rsidR="00B47A95" w:rsidRPr="00B47A95" w:rsidRDefault="00B47A95" w:rsidP="00B47A95">
      <w:pPr>
        <w:tabs>
          <w:tab w:val="left" w:pos="709"/>
        </w:tabs>
        <w:jc w:val="both"/>
        <w:rPr>
          <w:sz w:val="14"/>
          <w:szCs w:val="28"/>
        </w:rPr>
      </w:pPr>
    </w:p>
    <w:p w14:paraId="633CA398" w14:textId="77777777" w:rsidR="00B47A95" w:rsidRPr="00B47A95" w:rsidRDefault="00B47A95" w:rsidP="00B47A95">
      <w:pPr>
        <w:autoSpaceDE w:val="0"/>
        <w:autoSpaceDN w:val="0"/>
        <w:adjustRightInd w:val="0"/>
        <w:jc w:val="both"/>
        <w:rPr>
          <w:sz w:val="28"/>
          <w:szCs w:val="28"/>
        </w:rPr>
      </w:pPr>
      <w:r w:rsidRPr="00B47A95">
        <w:rPr>
          <w:sz w:val="28"/>
          <w:szCs w:val="28"/>
        </w:rPr>
        <w:tab/>
      </w:r>
      <w:r w:rsidRPr="00B47A95">
        <w:rPr>
          <w:bCs/>
          <w:sz w:val="28"/>
          <w:szCs w:val="28"/>
        </w:rPr>
        <w:t xml:space="preserve">Расходы на плату за негативное воздействие на окружающую среду при размещении твердых коммунальных отходов определяются в соответствии с </w:t>
      </w:r>
      <w:hyperlink r:id="rId51" w:history="1">
        <w:r w:rsidRPr="00B47A95">
          <w:rPr>
            <w:bCs/>
            <w:sz w:val="28"/>
            <w:szCs w:val="28"/>
          </w:rPr>
          <w:t>пунктом 55.1</w:t>
        </w:r>
      </w:hyperlink>
      <w:r w:rsidRPr="00B47A95">
        <w:rPr>
          <w:bCs/>
          <w:sz w:val="28"/>
          <w:szCs w:val="28"/>
        </w:rPr>
        <w:t xml:space="preserve"> Основ ценообразования.</w:t>
      </w:r>
    </w:p>
    <w:p w14:paraId="285CD98F" w14:textId="77777777" w:rsidR="00B47A95" w:rsidRPr="00B47A95" w:rsidRDefault="00B47A95" w:rsidP="00B47A95">
      <w:pPr>
        <w:tabs>
          <w:tab w:val="left" w:pos="709"/>
        </w:tabs>
        <w:ind w:firstLine="720"/>
        <w:jc w:val="both"/>
        <w:rPr>
          <w:sz w:val="28"/>
          <w:szCs w:val="28"/>
        </w:rPr>
      </w:pPr>
      <w:r w:rsidRPr="00B47A95">
        <w:rPr>
          <w:sz w:val="28"/>
          <w:szCs w:val="28"/>
        </w:rPr>
        <w:t>При этом п. 43(1) Основ ценообразования предусмотрено, что расходы на плату за негативное воздействие на окружающую среду при размещении твердых коммунальных отходов определяются исходя из установленных Правительством Российской Федерации ставок платы за негативное воздействие на окружающую среду с учетом применяемых к ним коэффициентов и расчетного объема и (или) массы размещения твердых коммунальных отходов по классам опасности.</w:t>
      </w:r>
    </w:p>
    <w:p w14:paraId="0D13068A" w14:textId="77777777" w:rsidR="00B47A95" w:rsidRPr="00B47A95" w:rsidRDefault="00B47A95" w:rsidP="00B47A95">
      <w:pPr>
        <w:tabs>
          <w:tab w:val="left" w:pos="709"/>
        </w:tabs>
        <w:jc w:val="both"/>
        <w:rPr>
          <w:sz w:val="28"/>
          <w:szCs w:val="28"/>
        </w:rPr>
      </w:pPr>
      <w:r w:rsidRPr="00B47A95">
        <w:rPr>
          <w:sz w:val="28"/>
          <w:szCs w:val="28"/>
        </w:rPr>
        <w:tab/>
        <w:t>Распределение расчетного объема и (или) массы размещения твердых коммунальных отходов по классам опасности осуществляется в соответствии с территориальной схемой. В случае отсутствия в территориальной схеме распределения расчетного объема и (или) массы размещения твердых коммунальных отходов по классам опасности распределение объема и (или) массы размещения твердых коммунальных отходов по классам опасности осуществляется органом регулирования с учетом фактических данных за последний отчетный год и динамики размещения объема и (или) массы твердых коммунальных отходов по классам опасности за последние 3 года. В течение периода действия тарифов 100 процентов средств, образовавшихся в результате снижения расходов на плату за негативное воздействие на окружающую среду при размещении твердых коммунальных отходов вследствие реализации мероприятий по утилизации твердых коммунальных отходов, в том числе по их утилизации после обезвреживания, остаются в распоряжении регулируемой организации.</w:t>
      </w:r>
    </w:p>
    <w:p w14:paraId="2DEE8977" w14:textId="77777777" w:rsidR="00B47A95" w:rsidRPr="00B47A95" w:rsidRDefault="00B47A95" w:rsidP="00B47A95">
      <w:pPr>
        <w:tabs>
          <w:tab w:val="left" w:pos="709"/>
        </w:tabs>
        <w:jc w:val="both"/>
        <w:rPr>
          <w:sz w:val="28"/>
          <w:szCs w:val="28"/>
        </w:rPr>
      </w:pPr>
      <w:r w:rsidRPr="00B47A95">
        <w:rPr>
          <w:bCs/>
          <w:sz w:val="28"/>
          <w:szCs w:val="28"/>
        </w:rPr>
        <w:tab/>
      </w:r>
    </w:p>
    <w:p w14:paraId="331C6FF3" w14:textId="77777777" w:rsidR="00B47A95" w:rsidRPr="00B47A95" w:rsidRDefault="00B47A95" w:rsidP="00B47A95">
      <w:pPr>
        <w:tabs>
          <w:tab w:val="left" w:pos="730"/>
        </w:tabs>
        <w:autoSpaceDE w:val="0"/>
        <w:autoSpaceDN w:val="0"/>
        <w:adjustRightInd w:val="0"/>
        <w:ind w:firstLine="709"/>
        <w:jc w:val="both"/>
        <w:rPr>
          <w:sz w:val="28"/>
          <w:szCs w:val="28"/>
        </w:rPr>
      </w:pPr>
      <w:r w:rsidRPr="00B47A95">
        <w:rPr>
          <w:bCs/>
          <w:sz w:val="28"/>
          <w:szCs w:val="28"/>
        </w:rPr>
        <w:lastRenderedPageBreak/>
        <w:t>РЭК Кузбасса</w:t>
      </w:r>
      <w:r w:rsidRPr="00B47A95">
        <w:rPr>
          <w:sz w:val="28"/>
          <w:szCs w:val="28"/>
        </w:rPr>
        <w:t xml:space="preserve"> расходы по статье утверждены на 2026 год в размере 1773,37 </w:t>
      </w:r>
      <w:proofErr w:type="spellStart"/>
      <w:r w:rsidRPr="00B47A95">
        <w:rPr>
          <w:sz w:val="28"/>
          <w:szCs w:val="28"/>
        </w:rPr>
        <w:t>тыс.руб</w:t>
      </w:r>
      <w:proofErr w:type="spellEnd"/>
      <w:r w:rsidRPr="00B47A95">
        <w:rPr>
          <w:sz w:val="28"/>
          <w:szCs w:val="28"/>
        </w:rPr>
        <w:t xml:space="preserve">., предприятием в целях корректировки предложены затраты в размере </w:t>
      </w:r>
      <w:r w:rsidRPr="00B47A95">
        <w:rPr>
          <w:b/>
          <w:i/>
          <w:sz w:val="28"/>
          <w:szCs w:val="28"/>
        </w:rPr>
        <w:t xml:space="preserve">1840,27 </w:t>
      </w:r>
      <w:r w:rsidRPr="00B47A95">
        <w:rPr>
          <w:sz w:val="28"/>
          <w:szCs w:val="28"/>
        </w:rPr>
        <w:t xml:space="preserve">тыс. руб., в процессе экспертизы определены расходы в сумме </w:t>
      </w:r>
      <w:r w:rsidRPr="00B47A95">
        <w:rPr>
          <w:b/>
          <w:i/>
          <w:sz w:val="28"/>
          <w:szCs w:val="28"/>
        </w:rPr>
        <w:t xml:space="preserve">1862,40 </w:t>
      </w:r>
      <w:r w:rsidRPr="00B47A95">
        <w:rPr>
          <w:sz w:val="28"/>
          <w:szCs w:val="28"/>
        </w:rPr>
        <w:t>тыс. руб.</w:t>
      </w:r>
    </w:p>
    <w:p w14:paraId="64FF8F52" w14:textId="77777777" w:rsidR="00B47A95" w:rsidRPr="00B47A95" w:rsidRDefault="00B47A95" w:rsidP="00B47A95">
      <w:pPr>
        <w:tabs>
          <w:tab w:val="left" w:pos="709"/>
        </w:tabs>
        <w:autoSpaceDE w:val="0"/>
        <w:autoSpaceDN w:val="0"/>
        <w:adjustRightInd w:val="0"/>
        <w:ind w:firstLine="709"/>
        <w:jc w:val="both"/>
        <w:rPr>
          <w:sz w:val="28"/>
          <w:szCs w:val="28"/>
        </w:rPr>
      </w:pPr>
      <w:r w:rsidRPr="00B47A95">
        <w:rPr>
          <w:sz w:val="28"/>
          <w:szCs w:val="28"/>
        </w:rPr>
        <w:t>В качестве обосновывающих документов по данной статье предприятием представлены следующие материалы:</w:t>
      </w:r>
    </w:p>
    <w:p w14:paraId="3B2A3905" w14:textId="77777777" w:rsidR="00B47A95" w:rsidRPr="00B47A95" w:rsidRDefault="00B47A95" w:rsidP="00B47A95">
      <w:pPr>
        <w:tabs>
          <w:tab w:val="left" w:pos="709"/>
        </w:tabs>
        <w:autoSpaceDE w:val="0"/>
        <w:autoSpaceDN w:val="0"/>
        <w:adjustRightInd w:val="0"/>
        <w:ind w:firstLine="709"/>
        <w:jc w:val="both"/>
        <w:rPr>
          <w:sz w:val="28"/>
          <w:szCs w:val="28"/>
        </w:rPr>
      </w:pPr>
      <w:r w:rsidRPr="00B47A95">
        <w:rPr>
          <w:sz w:val="28"/>
          <w:szCs w:val="28"/>
        </w:rPr>
        <w:t>- декларация о плате за негативное воздействие на окружающую среду за 2024 год.</w:t>
      </w:r>
    </w:p>
    <w:p w14:paraId="5DDA54CC" w14:textId="77777777" w:rsidR="00B47A95" w:rsidRPr="00B47A95" w:rsidRDefault="00B47A95" w:rsidP="00B47A95">
      <w:pPr>
        <w:tabs>
          <w:tab w:val="left" w:pos="709"/>
        </w:tabs>
        <w:autoSpaceDE w:val="0"/>
        <w:autoSpaceDN w:val="0"/>
        <w:adjustRightInd w:val="0"/>
        <w:ind w:firstLine="709"/>
        <w:jc w:val="both"/>
        <w:rPr>
          <w:sz w:val="18"/>
          <w:szCs w:val="28"/>
        </w:rPr>
      </w:pPr>
      <w:r w:rsidRPr="00B47A95">
        <w:rPr>
          <w:sz w:val="28"/>
          <w:szCs w:val="28"/>
        </w:rPr>
        <w:t>Расходы по данной статье на 2026 год рассчитаны исходя из объема  фактически принятых (размещенных) отходов 2024 года в долях по IV классу опасности (53,51%) со ставкой 99,30 руб./тонна и по V классу опасности (46,49%) со ставкой 26,12 руб./тонна в пересчете на объемы, принятые регулятором в расчет 2026 года в соответствии с предложением организации и с откорректированной Территориальной схемой обращения с отходами производства и потребления, в том числе твердыми коммунальными отходами, Кемеровской области ((28 530,00 т * 53,51%* 99,30 руб./т) + (28530,00 т * 46,49% * 26,12)) / 1000).</w:t>
      </w:r>
    </w:p>
    <w:p w14:paraId="1BF40A1A" w14:textId="77777777" w:rsidR="00B47A95" w:rsidRPr="00B47A95" w:rsidRDefault="00B47A95" w:rsidP="00B47A95">
      <w:pPr>
        <w:tabs>
          <w:tab w:val="left" w:pos="709"/>
        </w:tabs>
        <w:autoSpaceDE w:val="0"/>
        <w:autoSpaceDN w:val="0"/>
        <w:adjustRightInd w:val="0"/>
        <w:ind w:firstLine="709"/>
        <w:jc w:val="both"/>
        <w:rPr>
          <w:sz w:val="28"/>
          <w:szCs w:val="28"/>
        </w:rPr>
      </w:pPr>
      <w:r w:rsidRPr="00B47A95">
        <w:rPr>
          <w:sz w:val="28"/>
          <w:szCs w:val="28"/>
        </w:rPr>
        <w:t>Ставки по плате за негативное воздействие на окружающую среду (за размещение ТКО IV и V классов опасности) приняты регулятором в соответствии:</w:t>
      </w:r>
    </w:p>
    <w:p w14:paraId="7C3441D0" w14:textId="77777777" w:rsidR="00B47A95" w:rsidRPr="00B47A95" w:rsidRDefault="00B47A95" w:rsidP="00B47A95">
      <w:pPr>
        <w:tabs>
          <w:tab w:val="left" w:pos="709"/>
        </w:tabs>
        <w:autoSpaceDE w:val="0"/>
        <w:autoSpaceDN w:val="0"/>
        <w:adjustRightInd w:val="0"/>
        <w:ind w:firstLine="709"/>
        <w:jc w:val="both"/>
        <w:rPr>
          <w:sz w:val="28"/>
          <w:szCs w:val="28"/>
        </w:rPr>
      </w:pPr>
      <w:r w:rsidRPr="00B47A95">
        <w:rPr>
          <w:sz w:val="28"/>
          <w:szCs w:val="28"/>
        </w:rPr>
        <w:t>- Распоряжение Правительства РФ от 10.07.2025 №1852-р «О ставках платы за негативное воздействие на окружающую среду»;</w:t>
      </w:r>
    </w:p>
    <w:p w14:paraId="7BCDB581" w14:textId="77777777" w:rsidR="00B47A95" w:rsidRPr="00B47A95" w:rsidRDefault="00B47A95" w:rsidP="00B47A95">
      <w:pPr>
        <w:tabs>
          <w:tab w:val="left" w:pos="709"/>
        </w:tabs>
        <w:autoSpaceDE w:val="0"/>
        <w:autoSpaceDN w:val="0"/>
        <w:adjustRightInd w:val="0"/>
        <w:ind w:firstLine="709"/>
        <w:jc w:val="both"/>
        <w:rPr>
          <w:sz w:val="28"/>
          <w:szCs w:val="28"/>
        </w:rPr>
      </w:pPr>
      <w:r w:rsidRPr="00B47A95">
        <w:rPr>
          <w:sz w:val="28"/>
          <w:szCs w:val="28"/>
        </w:rPr>
        <w:t>- Постановление Правительства РФ от 30.04.2025 № 595 «Об установлении в 2025 году ставки платы за негативное воздействие на окружающую среду при размещении твердых коммунальных отходов IV класса опасности (малоопасные)».</w:t>
      </w:r>
    </w:p>
    <w:p w14:paraId="1DB91A44" w14:textId="77777777" w:rsidR="00B47A95" w:rsidRPr="00B47A95" w:rsidRDefault="00B47A95" w:rsidP="00B47A95">
      <w:pPr>
        <w:tabs>
          <w:tab w:val="left" w:pos="709"/>
        </w:tabs>
        <w:autoSpaceDE w:val="0"/>
        <w:autoSpaceDN w:val="0"/>
        <w:adjustRightInd w:val="0"/>
        <w:ind w:firstLine="709"/>
        <w:jc w:val="both"/>
        <w:rPr>
          <w:sz w:val="28"/>
          <w:szCs w:val="28"/>
        </w:rPr>
      </w:pPr>
    </w:p>
    <w:p w14:paraId="613154AE" w14:textId="77777777" w:rsidR="00B47A95" w:rsidRPr="00B47A95" w:rsidRDefault="00B47A95" w:rsidP="00B47A95">
      <w:pPr>
        <w:tabs>
          <w:tab w:val="left" w:pos="709"/>
        </w:tabs>
        <w:jc w:val="both"/>
        <w:rPr>
          <w:b/>
          <w:sz w:val="28"/>
          <w:szCs w:val="28"/>
        </w:rPr>
      </w:pPr>
      <w:r w:rsidRPr="00B47A95">
        <w:rPr>
          <w:b/>
          <w:sz w:val="28"/>
          <w:szCs w:val="28"/>
        </w:rPr>
        <w:tab/>
      </w:r>
    </w:p>
    <w:p w14:paraId="3C8A76F8" w14:textId="77777777" w:rsidR="00B47A95" w:rsidRPr="00B47A95" w:rsidRDefault="00B47A95" w:rsidP="00B47A95">
      <w:pPr>
        <w:tabs>
          <w:tab w:val="left" w:pos="709"/>
        </w:tabs>
        <w:ind w:firstLine="709"/>
        <w:jc w:val="both"/>
        <w:rPr>
          <w:b/>
          <w:sz w:val="28"/>
          <w:szCs w:val="28"/>
        </w:rPr>
      </w:pPr>
      <w:r w:rsidRPr="00B47A95">
        <w:rPr>
          <w:sz w:val="28"/>
          <w:szCs w:val="28"/>
        </w:rPr>
        <w:t xml:space="preserve">По статье </w:t>
      </w:r>
      <w:r w:rsidRPr="00B47A95">
        <w:rPr>
          <w:b/>
          <w:sz w:val="28"/>
          <w:szCs w:val="28"/>
        </w:rPr>
        <w:t>«Недополученные доходы»</w:t>
      </w:r>
    </w:p>
    <w:p w14:paraId="2702E72E" w14:textId="77777777" w:rsidR="00B47A95" w:rsidRPr="00B47A95" w:rsidRDefault="00B47A95" w:rsidP="00B47A95">
      <w:pPr>
        <w:tabs>
          <w:tab w:val="left" w:pos="1134"/>
        </w:tabs>
        <w:ind w:firstLine="709"/>
        <w:jc w:val="both"/>
        <w:rPr>
          <w:color w:val="000000"/>
          <w:sz w:val="28"/>
          <w:szCs w:val="28"/>
        </w:rPr>
      </w:pPr>
      <w:r w:rsidRPr="00B47A95">
        <w:rPr>
          <w:color w:val="000000"/>
          <w:sz w:val="28"/>
          <w:szCs w:val="28"/>
        </w:rPr>
        <w:t xml:space="preserve">В соответствии с п. 12 Методических указаний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или имеет недополученные доходы прошлых периодов регулирования,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указаниями органом регулирования тарифов при установлении тарифов для такой регулируемой организации в полном объеме </w:t>
      </w:r>
      <w:r w:rsidRPr="00B47A95">
        <w:rPr>
          <w:color w:val="000000"/>
          <w:sz w:val="28"/>
          <w:szCs w:val="28"/>
          <w:u w:val="single"/>
        </w:rPr>
        <w:t>не позднее чем на третий годовой период регулирования</w:t>
      </w:r>
      <w:r w:rsidRPr="00B47A95">
        <w:rPr>
          <w:color w:val="000000"/>
          <w:sz w:val="28"/>
          <w:szCs w:val="28"/>
        </w:rPr>
        <w:t>,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14:paraId="356B9672" w14:textId="77777777" w:rsidR="00B47A95" w:rsidRPr="00B47A95" w:rsidRDefault="00B47A95" w:rsidP="00B47A95">
      <w:pPr>
        <w:ind w:firstLine="709"/>
        <w:jc w:val="both"/>
        <w:rPr>
          <w:sz w:val="28"/>
          <w:szCs w:val="28"/>
        </w:rPr>
      </w:pPr>
      <w:r w:rsidRPr="00B47A95">
        <w:rPr>
          <w:bCs/>
          <w:sz w:val="28"/>
          <w:szCs w:val="28"/>
        </w:rPr>
        <w:t>Регулирующим органом</w:t>
      </w:r>
      <w:r w:rsidRPr="00B47A95">
        <w:rPr>
          <w:sz w:val="28"/>
          <w:szCs w:val="28"/>
        </w:rPr>
        <w:t xml:space="preserve"> затраты по данной статье на 2026 год не утверждены.</w:t>
      </w:r>
    </w:p>
    <w:p w14:paraId="7B7758DF" w14:textId="77777777" w:rsidR="00B47A95" w:rsidRPr="00B47A95" w:rsidRDefault="00B47A95" w:rsidP="00B47A95">
      <w:pPr>
        <w:tabs>
          <w:tab w:val="left" w:pos="1134"/>
        </w:tabs>
        <w:ind w:firstLine="709"/>
        <w:jc w:val="both"/>
        <w:rPr>
          <w:sz w:val="28"/>
          <w:szCs w:val="28"/>
        </w:rPr>
      </w:pPr>
      <w:r w:rsidRPr="00B47A95">
        <w:rPr>
          <w:sz w:val="28"/>
          <w:szCs w:val="28"/>
        </w:rPr>
        <w:lastRenderedPageBreak/>
        <w:t xml:space="preserve">Организацией для учета в необходимой валовой выручке расходы по данной статье на 2026 год не заявлены. </w:t>
      </w:r>
    </w:p>
    <w:p w14:paraId="2C994B77" w14:textId="77777777" w:rsidR="00B47A95" w:rsidRPr="00B47A95" w:rsidRDefault="00B47A95" w:rsidP="00B47A95">
      <w:pPr>
        <w:tabs>
          <w:tab w:val="left" w:pos="1134"/>
        </w:tabs>
        <w:ind w:firstLine="709"/>
        <w:jc w:val="both"/>
        <w:rPr>
          <w:sz w:val="28"/>
          <w:szCs w:val="28"/>
        </w:rPr>
      </w:pPr>
    </w:p>
    <w:p w14:paraId="0FF0CFCD" w14:textId="77777777" w:rsidR="00B47A95" w:rsidRPr="00B47A95" w:rsidRDefault="00B47A95" w:rsidP="00B47A95">
      <w:pPr>
        <w:tabs>
          <w:tab w:val="left" w:pos="1134"/>
        </w:tabs>
        <w:ind w:firstLine="709"/>
        <w:jc w:val="both"/>
        <w:rPr>
          <w:b/>
          <w:sz w:val="28"/>
          <w:szCs w:val="28"/>
        </w:rPr>
      </w:pPr>
      <w:r w:rsidRPr="00B47A95">
        <w:rPr>
          <w:sz w:val="28"/>
          <w:szCs w:val="28"/>
        </w:rPr>
        <w:t xml:space="preserve"> По статье </w:t>
      </w:r>
      <w:r w:rsidRPr="00B47A95">
        <w:rPr>
          <w:b/>
          <w:sz w:val="28"/>
          <w:szCs w:val="28"/>
        </w:rPr>
        <w:t>«Экономически обоснованные расходы, не учтенные при установлении регулируемых тарифов в предыдущие периоды регулирования»</w:t>
      </w:r>
    </w:p>
    <w:p w14:paraId="2460AE76" w14:textId="77777777" w:rsidR="00B47A95" w:rsidRPr="00B47A95" w:rsidRDefault="00B47A95" w:rsidP="00B47A95">
      <w:pPr>
        <w:tabs>
          <w:tab w:val="left" w:pos="709"/>
        </w:tabs>
        <w:ind w:firstLine="720"/>
        <w:jc w:val="both"/>
        <w:rPr>
          <w:sz w:val="28"/>
          <w:szCs w:val="28"/>
        </w:rPr>
      </w:pPr>
      <w:r w:rsidRPr="00B47A95">
        <w:rPr>
          <w:bCs/>
          <w:sz w:val="28"/>
          <w:szCs w:val="28"/>
        </w:rPr>
        <w:t>Регулирующим органом</w:t>
      </w:r>
      <w:r w:rsidRPr="00B47A95">
        <w:rPr>
          <w:sz w:val="28"/>
          <w:szCs w:val="28"/>
        </w:rPr>
        <w:t xml:space="preserve"> затраты по данной статье на 2026 год не утверждены, предприятием в целях корректировки расходы по статье заявлены в сумме </w:t>
      </w:r>
      <w:r w:rsidRPr="00B47A95">
        <w:rPr>
          <w:b/>
          <w:bCs/>
          <w:i/>
          <w:iCs/>
          <w:color w:val="000000"/>
          <w:sz w:val="28"/>
          <w:szCs w:val="28"/>
        </w:rPr>
        <w:t>695,25</w:t>
      </w:r>
      <w:r w:rsidRPr="00B47A95">
        <w:rPr>
          <w:sz w:val="28"/>
          <w:szCs w:val="28"/>
        </w:rPr>
        <w:t xml:space="preserve"> тыс. руб. </w:t>
      </w:r>
    </w:p>
    <w:p w14:paraId="2C11A72E" w14:textId="77777777" w:rsidR="00B47A95" w:rsidRPr="00B47A95" w:rsidRDefault="00B47A95" w:rsidP="00B47A95">
      <w:pPr>
        <w:tabs>
          <w:tab w:val="left" w:pos="709"/>
        </w:tabs>
        <w:ind w:firstLine="720"/>
        <w:jc w:val="both"/>
        <w:rPr>
          <w:sz w:val="28"/>
          <w:szCs w:val="28"/>
        </w:rPr>
      </w:pPr>
      <w:r w:rsidRPr="00B47A95">
        <w:rPr>
          <w:sz w:val="28"/>
          <w:szCs w:val="28"/>
        </w:rPr>
        <w:t xml:space="preserve">Организация предлагает учесть экономически обоснованные расходы по покупке дизельного генератора для бесперебойной работы полигона ТБО. </w:t>
      </w:r>
    </w:p>
    <w:p w14:paraId="3C476009" w14:textId="77777777" w:rsidR="00B47A95" w:rsidRPr="00B47A95" w:rsidRDefault="00B47A95" w:rsidP="00B47A95">
      <w:pPr>
        <w:tabs>
          <w:tab w:val="left" w:pos="709"/>
        </w:tabs>
        <w:ind w:firstLine="720"/>
        <w:jc w:val="both"/>
        <w:rPr>
          <w:sz w:val="28"/>
          <w:szCs w:val="28"/>
        </w:rPr>
      </w:pPr>
      <w:r w:rsidRPr="00B47A95">
        <w:rPr>
          <w:sz w:val="28"/>
          <w:szCs w:val="28"/>
        </w:rPr>
        <w:t xml:space="preserve">Согласно письму от организации </w:t>
      </w:r>
      <w:proofErr w:type="spellStart"/>
      <w:r w:rsidRPr="00B47A95">
        <w:rPr>
          <w:sz w:val="28"/>
          <w:szCs w:val="28"/>
        </w:rPr>
        <w:t>вх</w:t>
      </w:r>
      <w:proofErr w:type="spellEnd"/>
      <w:r w:rsidRPr="00B47A95">
        <w:rPr>
          <w:sz w:val="28"/>
          <w:szCs w:val="28"/>
        </w:rPr>
        <w:t>. 5582 от 05.09.2025, в процессе деятельности по захоронению ТКО на полигоне ТБО г. Юрге имеют место периодические плановые и аварийные отключения подачи электроэнергии (приложено письмо об плановом отключении электроэнергии от ООО «</w:t>
      </w:r>
      <w:proofErr w:type="spellStart"/>
      <w:r w:rsidRPr="00B47A95">
        <w:rPr>
          <w:sz w:val="28"/>
          <w:szCs w:val="28"/>
        </w:rPr>
        <w:t>КЭнк</w:t>
      </w:r>
      <w:proofErr w:type="spellEnd"/>
      <w:r w:rsidRPr="00B47A95">
        <w:rPr>
          <w:sz w:val="28"/>
          <w:szCs w:val="28"/>
        </w:rPr>
        <w:t xml:space="preserve">» от 03.09.2025), что приводит к приостановке работы полигона, так как питание от электросети получают автомобильные весы, система видеонаблюдения, персональный компьютер, обогреватель, а также освещение полигона по периметру. В соответствии с лицензионными требованиями к осуществлению деятельности по обращению с отходами, в частности с ТКО, оператором должна обеспечиваться бесперебойная работа полигона ТБО в соответствии с проектом его эксплуатации, прошедшим Государственную экологическую экспертизу. </w:t>
      </w:r>
    </w:p>
    <w:p w14:paraId="193C0852" w14:textId="77777777" w:rsidR="00B47A95" w:rsidRPr="00B47A95" w:rsidRDefault="00B47A95" w:rsidP="00B47A95">
      <w:pPr>
        <w:tabs>
          <w:tab w:val="left" w:pos="709"/>
        </w:tabs>
        <w:ind w:firstLine="720"/>
        <w:jc w:val="both"/>
        <w:rPr>
          <w:sz w:val="28"/>
          <w:szCs w:val="28"/>
        </w:rPr>
      </w:pPr>
      <w:r w:rsidRPr="00B47A95">
        <w:rPr>
          <w:sz w:val="28"/>
          <w:szCs w:val="28"/>
        </w:rPr>
        <w:t xml:space="preserve">В этой связи, для обеспечения бесперебойности работы полигона ТБО в октябре 2024г. было принято решение о приобретении и установке на полигоне ТБО дизельного генератора марки </w:t>
      </w:r>
      <w:r w:rsidRPr="00B47A95">
        <w:rPr>
          <w:sz w:val="28"/>
          <w:szCs w:val="28"/>
          <w:lang w:val="en-US"/>
        </w:rPr>
        <w:t>Aksa</w:t>
      </w:r>
      <w:r w:rsidRPr="00B47A95">
        <w:rPr>
          <w:sz w:val="28"/>
          <w:szCs w:val="28"/>
        </w:rPr>
        <w:t xml:space="preserve"> </w:t>
      </w:r>
      <w:r w:rsidRPr="00B47A95">
        <w:rPr>
          <w:sz w:val="28"/>
          <w:szCs w:val="28"/>
          <w:lang w:val="en-US"/>
        </w:rPr>
        <w:t>APD</w:t>
      </w:r>
      <w:r w:rsidRPr="00B47A95">
        <w:rPr>
          <w:sz w:val="28"/>
          <w:szCs w:val="28"/>
        </w:rPr>
        <w:t>70</w:t>
      </w:r>
      <w:r w:rsidRPr="00B47A95">
        <w:rPr>
          <w:sz w:val="28"/>
          <w:szCs w:val="28"/>
          <w:lang w:val="en-US"/>
        </w:rPr>
        <w:t>A</w:t>
      </w:r>
      <w:r w:rsidRPr="00B47A95">
        <w:rPr>
          <w:sz w:val="28"/>
          <w:szCs w:val="28"/>
        </w:rPr>
        <w:t xml:space="preserve">, стоимостью 1500000 руб. </w:t>
      </w:r>
    </w:p>
    <w:p w14:paraId="2F17FD78" w14:textId="77777777" w:rsidR="00B47A95" w:rsidRPr="00B47A95" w:rsidRDefault="00B47A95" w:rsidP="00B47A95">
      <w:pPr>
        <w:tabs>
          <w:tab w:val="left" w:pos="709"/>
        </w:tabs>
        <w:ind w:firstLine="720"/>
        <w:jc w:val="both"/>
        <w:rPr>
          <w:sz w:val="28"/>
          <w:szCs w:val="28"/>
        </w:rPr>
      </w:pPr>
      <w:r w:rsidRPr="00B47A95">
        <w:rPr>
          <w:sz w:val="28"/>
          <w:szCs w:val="28"/>
        </w:rPr>
        <w:t>В подтверждение расходов на покупку дизельного генератора были представлены следующие документы: договор купли-продажи ИП Лукашов С.В., товарная накладная, акт о приемке-передаче объекта ОС, платежное поручение, ОСВ сч.02.</w:t>
      </w:r>
    </w:p>
    <w:p w14:paraId="4663A99A" w14:textId="77777777" w:rsidR="00B47A95" w:rsidRPr="00B47A95" w:rsidRDefault="00B47A95" w:rsidP="00B47A95">
      <w:pPr>
        <w:tabs>
          <w:tab w:val="left" w:pos="709"/>
        </w:tabs>
        <w:ind w:firstLine="720"/>
        <w:jc w:val="both"/>
        <w:rPr>
          <w:sz w:val="28"/>
          <w:szCs w:val="28"/>
        </w:rPr>
      </w:pPr>
      <w:r w:rsidRPr="00B47A95">
        <w:rPr>
          <w:sz w:val="28"/>
          <w:szCs w:val="28"/>
        </w:rPr>
        <w:t xml:space="preserve">Регулятор поясняет, что в соответствии с законодательством заявленные предприятием расходы на покупке дизельного генератора будут учтены в размере амортизационных отчислений по приобретенному дизельному генератору при корректировке факта 2024 г. </w:t>
      </w:r>
      <w:r w:rsidRPr="00B47A95">
        <w:rPr>
          <w:sz w:val="28"/>
          <w:szCs w:val="28"/>
          <w:u w:val="single"/>
        </w:rPr>
        <w:t>в разделе  2</w:t>
      </w:r>
      <w:r w:rsidRPr="00B47A95">
        <w:rPr>
          <w:sz w:val="28"/>
          <w:szCs w:val="28"/>
          <w:u w:val="single"/>
        </w:rPr>
        <w:tab/>
        <w:t>«Размер отклонения значений, учтенных при установлении тарифов, от фактических значений параметров расчета тарифов» (расчет в Приложении 1)</w:t>
      </w:r>
      <w:r w:rsidRPr="00B47A95">
        <w:rPr>
          <w:sz w:val="28"/>
          <w:szCs w:val="28"/>
        </w:rPr>
        <w:t xml:space="preserve"> в размере 13,13 </w:t>
      </w:r>
      <w:proofErr w:type="spellStart"/>
      <w:r w:rsidRPr="00B47A95">
        <w:rPr>
          <w:sz w:val="28"/>
          <w:szCs w:val="28"/>
        </w:rPr>
        <w:t>тыс.руб</w:t>
      </w:r>
      <w:proofErr w:type="spellEnd"/>
      <w:r w:rsidRPr="00B47A95">
        <w:rPr>
          <w:sz w:val="28"/>
          <w:szCs w:val="28"/>
        </w:rPr>
        <w:t xml:space="preserve">. Также регулятором учтены расходы на покупку дизельного генератора в виде амортизационных отчислений по данному объекту по плану на 2026 г. в статье «Амортизация» размере 78,81 </w:t>
      </w:r>
      <w:proofErr w:type="spellStart"/>
      <w:r w:rsidRPr="00B47A95">
        <w:rPr>
          <w:sz w:val="28"/>
          <w:szCs w:val="28"/>
        </w:rPr>
        <w:t>тыс.руб</w:t>
      </w:r>
      <w:proofErr w:type="spellEnd"/>
      <w:r w:rsidRPr="00B47A95">
        <w:rPr>
          <w:sz w:val="28"/>
          <w:szCs w:val="28"/>
        </w:rPr>
        <w:t>. (расчет в таблице 4).</w:t>
      </w:r>
    </w:p>
    <w:p w14:paraId="786E5DF2" w14:textId="77777777" w:rsidR="00B47A95" w:rsidRPr="00B47A95" w:rsidRDefault="00B47A95" w:rsidP="00B47A95">
      <w:pPr>
        <w:tabs>
          <w:tab w:val="left" w:pos="709"/>
        </w:tabs>
        <w:ind w:firstLine="720"/>
        <w:jc w:val="both"/>
        <w:rPr>
          <w:sz w:val="28"/>
          <w:szCs w:val="28"/>
        </w:rPr>
      </w:pPr>
    </w:p>
    <w:p w14:paraId="3D17076C" w14:textId="77777777" w:rsidR="00B47A95" w:rsidRPr="00B47A95" w:rsidRDefault="00B47A95" w:rsidP="00B47A95">
      <w:pPr>
        <w:ind w:firstLine="709"/>
        <w:rPr>
          <w:b/>
          <w:color w:val="000000"/>
          <w:sz w:val="32"/>
          <w:szCs w:val="32"/>
          <w:u w:val="single"/>
        </w:rPr>
      </w:pPr>
      <w:r w:rsidRPr="00B47A95">
        <w:rPr>
          <w:b/>
          <w:color w:val="000000"/>
          <w:sz w:val="28"/>
          <w:szCs w:val="32"/>
          <w:u w:val="single"/>
        </w:rPr>
        <w:t>Нормативная прибыль</w:t>
      </w:r>
    </w:p>
    <w:p w14:paraId="3784937A" w14:textId="77777777" w:rsidR="00B47A95" w:rsidRPr="00B47A95" w:rsidRDefault="00B47A95" w:rsidP="00B47A95">
      <w:pPr>
        <w:tabs>
          <w:tab w:val="left" w:pos="709"/>
        </w:tabs>
        <w:jc w:val="both"/>
        <w:rPr>
          <w:sz w:val="14"/>
          <w:szCs w:val="28"/>
        </w:rPr>
      </w:pPr>
    </w:p>
    <w:p w14:paraId="741A6F9B" w14:textId="77777777" w:rsidR="00B47A95" w:rsidRPr="00B47A95" w:rsidRDefault="00B47A95" w:rsidP="00B47A95">
      <w:pPr>
        <w:tabs>
          <w:tab w:val="left" w:pos="1134"/>
        </w:tabs>
        <w:ind w:firstLine="709"/>
        <w:jc w:val="both"/>
        <w:rPr>
          <w:sz w:val="28"/>
          <w:szCs w:val="28"/>
          <w:u w:val="single"/>
        </w:rPr>
      </w:pPr>
      <w:r w:rsidRPr="00B47A95">
        <w:rPr>
          <w:sz w:val="28"/>
          <w:szCs w:val="28"/>
        </w:rPr>
        <w:t xml:space="preserve">В соответствии с п. 35 Методических указаний </w:t>
      </w:r>
      <w:r w:rsidRPr="00B47A95">
        <w:rPr>
          <w:sz w:val="28"/>
          <w:szCs w:val="28"/>
          <w:u w:val="single"/>
        </w:rPr>
        <w:t>нормативная прибыль на i-й год определяется в соответствии с пунктами 24 и 24(1) Методических указаний с учетом особенностей, предусмотренных пунктом 54 Основ ценообразования.</w:t>
      </w:r>
    </w:p>
    <w:p w14:paraId="353887AB" w14:textId="77777777" w:rsidR="00B47A95" w:rsidRPr="00B47A95" w:rsidRDefault="00B47A95" w:rsidP="00B47A95">
      <w:pPr>
        <w:tabs>
          <w:tab w:val="left" w:pos="1134"/>
        </w:tabs>
        <w:ind w:firstLine="709"/>
        <w:jc w:val="both"/>
        <w:rPr>
          <w:sz w:val="28"/>
          <w:szCs w:val="28"/>
        </w:rPr>
      </w:pPr>
      <w:r w:rsidRPr="00B47A95">
        <w:rPr>
          <w:sz w:val="28"/>
          <w:szCs w:val="28"/>
        </w:rPr>
        <w:lastRenderedPageBreak/>
        <w:t xml:space="preserve">П. 24 Методических указаний предусмотрено, что учитываемая при определении необходимой валовой выручки </w:t>
      </w:r>
      <w:r w:rsidRPr="00B47A95">
        <w:rPr>
          <w:sz w:val="28"/>
          <w:szCs w:val="28"/>
          <w:u w:val="single"/>
        </w:rPr>
        <w:t>нормативная прибыль включает в себ</w:t>
      </w:r>
      <w:r w:rsidRPr="00B47A95">
        <w:rPr>
          <w:sz w:val="28"/>
          <w:szCs w:val="28"/>
        </w:rPr>
        <w:t>я:</w:t>
      </w:r>
    </w:p>
    <w:p w14:paraId="54B9766C" w14:textId="77777777" w:rsidR="00B47A95" w:rsidRPr="00B47A95" w:rsidRDefault="00B47A95" w:rsidP="00B47A95">
      <w:pPr>
        <w:tabs>
          <w:tab w:val="left" w:pos="1134"/>
        </w:tabs>
        <w:ind w:firstLine="709"/>
        <w:jc w:val="both"/>
        <w:rPr>
          <w:sz w:val="28"/>
          <w:szCs w:val="28"/>
        </w:rPr>
      </w:pPr>
      <w:r w:rsidRPr="00B47A95">
        <w:rPr>
          <w:sz w:val="28"/>
          <w:szCs w:val="28"/>
        </w:rPr>
        <w:t>1) расходы на капитальные вложения (инвестиции), определяемые в соответствии с утвержденными инвестиционными программами регулируемых организаций, за исключением средств, учтенных в соответствии с подпунктом 2 настоящего пункта;</w:t>
      </w:r>
    </w:p>
    <w:p w14:paraId="6A00FC20" w14:textId="77777777" w:rsidR="00B47A95" w:rsidRPr="00B47A95" w:rsidRDefault="00B47A95" w:rsidP="00B47A95">
      <w:pPr>
        <w:tabs>
          <w:tab w:val="left" w:pos="1134"/>
        </w:tabs>
        <w:ind w:firstLine="709"/>
        <w:jc w:val="both"/>
        <w:rPr>
          <w:sz w:val="28"/>
          <w:szCs w:val="28"/>
        </w:rPr>
      </w:pPr>
      <w:r w:rsidRPr="00B47A95">
        <w:rPr>
          <w:sz w:val="28"/>
          <w:szCs w:val="28"/>
        </w:rPr>
        <w:t>2) средства на возврат займов и кредитов, привлекаемых на реализацию мероприятий инвестиционной программы регулируемой организации, в размере, определяемом исходя из срока их возврата, предусмотренного договорами займа и кредитными договорами, в том числе расходы на привлечение и погашение таких займов и кредитов, а также проценты по таким займам и кредитам, размер которых определяется с учетом положений пункта 12 Методических указаний;</w:t>
      </w:r>
    </w:p>
    <w:p w14:paraId="42D5513C" w14:textId="77777777" w:rsidR="00B47A95" w:rsidRPr="00B47A95" w:rsidRDefault="00B47A95" w:rsidP="00B47A95">
      <w:pPr>
        <w:tabs>
          <w:tab w:val="left" w:pos="1134"/>
        </w:tabs>
        <w:ind w:firstLine="709"/>
        <w:jc w:val="both"/>
        <w:rPr>
          <w:sz w:val="28"/>
          <w:szCs w:val="28"/>
        </w:rPr>
      </w:pPr>
      <w:r w:rsidRPr="00B47A95">
        <w:rPr>
          <w:sz w:val="28"/>
          <w:szCs w:val="28"/>
        </w:rPr>
        <w:t>3)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0C9A3D12" w14:textId="77777777" w:rsidR="00B47A95" w:rsidRPr="00B47A95" w:rsidRDefault="00B47A95" w:rsidP="00B47A95">
      <w:pPr>
        <w:tabs>
          <w:tab w:val="left" w:pos="1134"/>
        </w:tabs>
        <w:ind w:firstLine="709"/>
        <w:jc w:val="both"/>
        <w:rPr>
          <w:sz w:val="28"/>
          <w:szCs w:val="28"/>
        </w:rPr>
      </w:pPr>
    </w:p>
    <w:p w14:paraId="14259FF4" w14:textId="77777777" w:rsidR="00B47A95" w:rsidRPr="00B47A95" w:rsidRDefault="00B47A95" w:rsidP="00B47A95">
      <w:pPr>
        <w:tabs>
          <w:tab w:val="left" w:pos="1134"/>
        </w:tabs>
        <w:ind w:firstLine="709"/>
        <w:jc w:val="both"/>
        <w:rPr>
          <w:sz w:val="28"/>
          <w:szCs w:val="28"/>
        </w:rPr>
      </w:pPr>
      <w:r w:rsidRPr="00B47A95">
        <w:rPr>
          <w:sz w:val="28"/>
          <w:szCs w:val="28"/>
        </w:rPr>
        <w:t>Согласно п. 54 Основ ценообразования величина нормативной прибыли регулируемой организации с применением метода индексации определяется в соответствии с пунктом 38 Основ ценообразования с учетом особенностей, предусмотренных настоящим пунктом.</w:t>
      </w:r>
    </w:p>
    <w:p w14:paraId="027600E7" w14:textId="77777777" w:rsidR="00B47A95" w:rsidRPr="00B47A95" w:rsidRDefault="00B47A95" w:rsidP="00B47A95">
      <w:pPr>
        <w:tabs>
          <w:tab w:val="left" w:pos="1134"/>
        </w:tabs>
        <w:ind w:firstLine="709"/>
        <w:jc w:val="both"/>
        <w:rPr>
          <w:sz w:val="28"/>
          <w:szCs w:val="28"/>
        </w:rPr>
      </w:pPr>
      <w:r w:rsidRPr="00B47A95">
        <w:rPr>
          <w:sz w:val="28"/>
          <w:szCs w:val="28"/>
        </w:rPr>
        <w:t>При определении величины нормативной прибыли регулируемой организации расходы на капитальные вложения (инвестиции) на период регулирования рассчитываются в экономически обоснованном размере с учетом утвержденной в установленном порядке инвестиционной программы такой организации на соответствующий год и определенных указанной инвестиционной программой источников финансирования.</w:t>
      </w:r>
    </w:p>
    <w:p w14:paraId="040D464F" w14:textId="77777777" w:rsidR="00B47A95" w:rsidRPr="00B47A95" w:rsidRDefault="00B47A95" w:rsidP="00B47A95">
      <w:pPr>
        <w:tabs>
          <w:tab w:val="left" w:pos="1134"/>
        </w:tabs>
        <w:ind w:firstLine="709"/>
        <w:jc w:val="both"/>
        <w:rPr>
          <w:sz w:val="28"/>
          <w:szCs w:val="28"/>
        </w:rPr>
      </w:pPr>
      <w:r w:rsidRPr="00B47A95">
        <w:rPr>
          <w:sz w:val="28"/>
          <w:szCs w:val="28"/>
        </w:rPr>
        <w:t>При определении величины расходов на капитальные вложения (инвестиции) в составе нормативной прибыли регулируемой организации не учитываются расходы, финансируемые за счет надбавок к ценам (тарифам) для потребителей услуг организаций коммунального комплекса, установленных в соответствии с Федеральным законом «Об основах регулирования тарифов организаций коммунального комплекса», амортизации, заемных средств, средств бюджетов бюджетной системы Российской Федерации.</w:t>
      </w:r>
    </w:p>
    <w:p w14:paraId="0C4EF482" w14:textId="77777777" w:rsidR="00B47A95" w:rsidRPr="00B47A95" w:rsidRDefault="00B47A95" w:rsidP="00B47A95">
      <w:pPr>
        <w:tabs>
          <w:tab w:val="left" w:pos="1134"/>
        </w:tabs>
        <w:ind w:firstLine="709"/>
        <w:jc w:val="both"/>
        <w:rPr>
          <w:sz w:val="28"/>
          <w:szCs w:val="28"/>
        </w:rPr>
      </w:pPr>
      <w:r w:rsidRPr="00B47A95">
        <w:rPr>
          <w:sz w:val="28"/>
          <w:szCs w:val="28"/>
        </w:rPr>
        <w:t>При определении расходов на возврат займов и кредитов, привлекаемых на реализацию мероприятий инвестиционной программы регулируемой организации, не учитываются расходы на возврат займов и кредитов, финансируемые за счет амортизации.</w:t>
      </w:r>
    </w:p>
    <w:p w14:paraId="4C06E55A" w14:textId="77777777" w:rsidR="00B47A95" w:rsidRPr="00B47A95" w:rsidRDefault="00B47A95" w:rsidP="00B47A95">
      <w:pPr>
        <w:tabs>
          <w:tab w:val="left" w:pos="1134"/>
        </w:tabs>
        <w:ind w:firstLine="709"/>
        <w:jc w:val="both"/>
        <w:rPr>
          <w:sz w:val="28"/>
          <w:szCs w:val="28"/>
        </w:rPr>
      </w:pPr>
    </w:p>
    <w:p w14:paraId="3F9978E0" w14:textId="77777777" w:rsidR="00B47A95" w:rsidRPr="00B47A95" w:rsidRDefault="00B47A95" w:rsidP="00B47A95">
      <w:pPr>
        <w:tabs>
          <w:tab w:val="left" w:pos="1134"/>
        </w:tabs>
        <w:ind w:firstLine="709"/>
        <w:jc w:val="both"/>
        <w:rPr>
          <w:sz w:val="28"/>
          <w:szCs w:val="28"/>
        </w:rPr>
      </w:pPr>
      <w:r w:rsidRPr="00B47A95">
        <w:rPr>
          <w:sz w:val="28"/>
          <w:szCs w:val="28"/>
        </w:rPr>
        <w:t>Нормативная прибыль рассчитывается по формуле (согласно п. 35 Методических указаний):</w:t>
      </w:r>
    </w:p>
    <w:p w14:paraId="7DBF11BF" w14:textId="77777777" w:rsidR="00B47A95" w:rsidRPr="00B47A95" w:rsidRDefault="00B47A95" w:rsidP="00B47A95">
      <w:pPr>
        <w:tabs>
          <w:tab w:val="left" w:pos="1134"/>
        </w:tabs>
        <w:ind w:firstLine="709"/>
        <w:jc w:val="both"/>
        <w:rPr>
          <w:sz w:val="14"/>
          <w:szCs w:val="28"/>
        </w:rPr>
      </w:pPr>
    </w:p>
    <w:p w14:paraId="2618CD91" w14:textId="554112CF" w:rsidR="00B47A95" w:rsidRPr="00B47A95" w:rsidRDefault="00B47A95" w:rsidP="00B47A95">
      <w:pPr>
        <w:tabs>
          <w:tab w:val="left" w:pos="1134"/>
        </w:tabs>
        <w:ind w:firstLine="709"/>
        <w:jc w:val="both"/>
        <w:rPr>
          <w:sz w:val="28"/>
          <w:szCs w:val="28"/>
        </w:rPr>
      </w:pPr>
      <w:r w:rsidRPr="00B47A95">
        <w:rPr>
          <w:noProof/>
          <w:position w:val="-12"/>
        </w:rPr>
        <w:drawing>
          <wp:inline distT="0" distB="0" distL="0" distR="0" wp14:anchorId="4944D1C5" wp14:editId="441E30C0">
            <wp:extent cx="5419725" cy="333375"/>
            <wp:effectExtent l="0" t="0" r="0" b="0"/>
            <wp:docPr id="1993645277"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419725" cy="333375"/>
                    </a:xfrm>
                    <a:prstGeom prst="rect">
                      <a:avLst/>
                    </a:prstGeom>
                    <a:noFill/>
                    <a:ln>
                      <a:noFill/>
                    </a:ln>
                  </pic:spPr>
                </pic:pic>
              </a:graphicData>
            </a:graphic>
          </wp:inline>
        </w:drawing>
      </w:r>
    </w:p>
    <w:p w14:paraId="2092ECD9" w14:textId="77777777" w:rsidR="00B47A95" w:rsidRPr="00B47A95" w:rsidRDefault="00B47A95" w:rsidP="00B47A95">
      <w:pPr>
        <w:tabs>
          <w:tab w:val="left" w:pos="1134"/>
        </w:tabs>
        <w:ind w:firstLine="709"/>
        <w:jc w:val="both"/>
        <w:rPr>
          <w:sz w:val="14"/>
          <w:szCs w:val="28"/>
        </w:rPr>
      </w:pPr>
    </w:p>
    <w:p w14:paraId="3F950B03" w14:textId="77777777" w:rsidR="00B47A95" w:rsidRPr="00B47A95" w:rsidRDefault="00B47A95" w:rsidP="00B47A95">
      <w:pPr>
        <w:tabs>
          <w:tab w:val="left" w:pos="1134"/>
        </w:tabs>
        <w:ind w:firstLine="709"/>
        <w:jc w:val="both"/>
        <w:rPr>
          <w:sz w:val="28"/>
          <w:szCs w:val="28"/>
        </w:rPr>
      </w:pPr>
      <w:r w:rsidRPr="00B47A95">
        <w:rPr>
          <w:sz w:val="28"/>
          <w:szCs w:val="28"/>
        </w:rPr>
        <w:lastRenderedPageBreak/>
        <w:t>где:</w:t>
      </w:r>
    </w:p>
    <w:p w14:paraId="53D4452F" w14:textId="77777777" w:rsidR="00B47A95" w:rsidRPr="00B47A95" w:rsidRDefault="00B47A95" w:rsidP="00B47A95">
      <w:pPr>
        <w:tabs>
          <w:tab w:val="left" w:pos="1134"/>
        </w:tabs>
        <w:ind w:firstLine="709"/>
        <w:jc w:val="both"/>
        <w:rPr>
          <w:sz w:val="28"/>
          <w:szCs w:val="28"/>
        </w:rPr>
      </w:pPr>
      <w:proofErr w:type="spellStart"/>
      <w:r w:rsidRPr="00B47A95">
        <w:rPr>
          <w:sz w:val="32"/>
          <w:szCs w:val="28"/>
        </w:rPr>
        <w:t>КВ</w:t>
      </w:r>
      <w:r w:rsidRPr="00B47A95">
        <w:rPr>
          <w:sz w:val="32"/>
          <w:szCs w:val="28"/>
          <w:vertAlign w:val="subscript"/>
        </w:rPr>
        <w:t>i</w:t>
      </w:r>
      <w:proofErr w:type="spellEnd"/>
      <w:r w:rsidRPr="00B47A95">
        <w:rPr>
          <w:sz w:val="28"/>
          <w:szCs w:val="28"/>
        </w:rPr>
        <w:t xml:space="preserve"> - расходы на капитальные вложения (инвестиции), рассчитываемые с учетом расходов на реализацию мероприятий инвестиционной программы в размере, предусмотренном утвержденной в установленном порядке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тыс. руб.</w:t>
      </w:r>
    </w:p>
    <w:p w14:paraId="116F06C6" w14:textId="0FC4DBA5" w:rsidR="00B47A95" w:rsidRPr="00B47A95" w:rsidRDefault="00B47A95" w:rsidP="00B47A95">
      <w:pPr>
        <w:tabs>
          <w:tab w:val="left" w:pos="142"/>
        </w:tabs>
        <w:autoSpaceDE w:val="0"/>
        <w:autoSpaceDN w:val="0"/>
        <w:adjustRightInd w:val="0"/>
        <w:jc w:val="both"/>
        <w:rPr>
          <w:sz w:val="28"/>
          <w:szCs w:val="28"/>
        </w:rPr>
      </w:pPr>
      <w:r w:rsidRPr="00B47A95">
        <w:rPr>
          <w:position w:val="-12"/>
          <w:sz w:val="28"/>
          <w:szCs w:val="28"/>
        </w:rPr>
        <w:tab/>
      </w:r>
      <w:r w:rsidRPr="00B47A95">
        <w:rPr>
          <w:position w:val="-12"/>
          <w:sz w:val="28"/>
          <w:szCs w:val="28"/>
        </w:rPr>
        <w:tab/>
      </w:r>
      <w:r w:rsidRPr="00B47A95">
        <w:rPr>
          <w:noProof/>
          <w:position w:val="-12"/>
          <w:sz w:val="28"/>
          <w:szCs w:val="28"/>
        </w:rPr>
        <w:drawing>
          <wp:inline distT="0" distB="0" distL="0" distR="0" wp14:anchorId="70305E17" wp14:editId="4AA3FA44">
            <wp:extent cx="523875" cy="333375"/>
            <wp:effectExtent l="0" t="0" r="0" b="0"/>
            <wp:docPr id="624179261"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sidRPr="00B47A95">
        <w:rPr>
          <w:sz w:val="28"/>
          <w:szCs w:val="28"/>
        </w:rPr>
        <w:t>- 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пунктом 12 Методических указаний, тыс. руб.</w:t>
      </w:r>
    </w:p>
    <w:p w14:paraId="6B63A694" w14:textId="77777777" w:rsidR="00B47A95" w:rsidRPr="00B47A95" w:rsidRDefault="00B47A95" w:rsidP="00B47A95">
      <w:pPr>
        <w:tabs>
          <w:tab w:val="left" w:pos="1134"/>
        </w:tabs>
        <w:ind w:firstLine="709"/>
        <w:jc w:val="both"/>
        <w:rPr>
          <w:sz w:val="28"/>
          <w:szCs w:val="28"/>
        </w:rPr>
      </w:pPr>
      <w:r w:rsidRPr="00B47A95">
        <w:rPr>
          <w:sz w:val="28"/>
          <w:szCs w:val="28"/>
        </w:rPr>
        <w:t>При определении расходов на возврат займов и кредитов, привлекаемых на реализацию мероприятий инвестиционной программы, не учитываются расходы на возврат займов и кредитов на реализацию мероприятий инвестиционной программы, финансируемые за счет амортизации;</w:t>
      </w:r>
    </w:p>
    <w:p w14:paraId="68FA74FF" w14:textId="77777777" w:rsidR="00B47A95" w:rsidRPr="00B47A95" w:rsidRDefault="00B47A95" w:rsidP="00B47A95">
      <w:pPr>
        <w:tabs>
          <w:tab w:val="left" w:pos="1134"/>
        </w:tabs>
        <w:ind w:firstLine="709"/>
        <w:jc w:val="both"/>
        <w:rPr>
          <w:sz w:val="28"/>
          <w:szCs w:val="28"/>
        </w:rPr>
      </w:pPr>
      <w:proofErr w:type="spellStart"/>
      <w:r w:rsidRPr="00B47A95">
        <w:rPr>
          <w:sz w:val="32"/>
          <w:szCs w:val="28"/>
        </w:rPr>
        <w:t>КД</w:t>
      </w:r>
      <w:r w:rsidRPr="00B47A95">
        <w:rPr>
          <w:sz w:val="32"/>
          <w:szCs w:val="28"/>
          <w:vertAlign w:val="subscript"/>
        </w:rPr>
        <w:t>i</w:t>
      </w:r>
      <w:proofErr w:type="spellEnd"/>
      <w:r w:rsidRPr="00B47A95">
        <w:rPr>
          <w:sz w:val="28"/>
          <w:szCs w:val="28"/>
        </w:rPr>
        <w:t xml:space="preserve"> - величина экономически обоснованных расходов на выплаты, предусмотренные коллективными договорами,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6B6756F1" w14:textId="351356B0" w:rsidR="00B47A95" w:rsidRPr="00B47A95" w:rsidRDefault="00B47A95" w:rsidP="00B47A95">
      <w:pPr>
        <w:autoSpaceDE w:val="0"/>
        <w:autoSpaceDN w:val="0"/>
        <w:adjustRightInd w:val="0"/>
        <w:ind w:firstLine="709"/>
        <w:jc w:val="both"/>
        <w:rPr>
          <w:sz w:val="28"/>
          <w:szCs w:val="28"/>
        </w:rPr>
      </w:pPr>
      <w:r w:rsidRPr="00B47A95">
        <w:rPr>
          <w:noProof/>
          <w:position w:val="-12"/>
          <w:sz w:val="28"/>
          <w:szCs w:val="28"/>
        </w:rPr>
        <w:drawing>
          <wp:inline distT="0" distB="0" distL="0" distR="0" wp14:anchorId="0A967BF0" wp14:editId="704C2AD0">
            <wp:extent cx="714375" cy="333375"/>
            <wp:effectExtent l="0" t="0" r="9525" b="0"/>
            <wp:docPr id="1696809065"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14375" cy="333375"/>
                    </a:xfrm>
                    <a:prstGeom prst="rect">
                      <a:avLst/>
                    </a:prstGeom>
                    <a:noFill/>
                    <a:ln>
                      <a:noFill/>
                    </a:ln>
                  </pic:spPr>
                </pic:pic>
              </a:graphicData>
            </a:graphic>
          </wp:inline>
        </w:drawing>
      </w:r>
      <w:r w:rsidRPr="00B47A95">
        <w:rPr>
          <w:sz w:val="28"/>
          <w:szCs w:val="28"/>
        </w:rPr>
        <w:t xml:space="preserve"> - расходы на капитальные вложения (инвестиции), компенсация которых осуществляется с учетом требований пункта 24(1) Методических указаний в году i, тыс. руб.;</w:t>
      </w:r>
    </w:p>
    <w:p w14:paraId="767F4280" w14:textId="7E8FDCDF" w:rsidR="00B47A95" w:rsidRPr="00B47A95" w:rsidRDefault="00B47A95" w:rsidP="00B47A95">
      <w:pPr>
        <w:autoSpaceDE w:val="0"/>
        <w:autoSpaceDN w:val="0"/>
        <w:adjustRightInd w:val="0"/>
        <w:ind w:firstLine="709"/>
        <w:jc w:val="both"/>
        <w:rPr>
          <w:sz w:val="28"/>
          <w:szCs w:val="28"/>
        </w:rPr>
      </w:pPr>
      <w:r w:rsidRPr="00B47A95">
        <w:rPr>
          <w:noProof/>
          <w:position w:val="-12"/>
          <w:sz w:val="28"/>
          <w:szCs w:val="28"/>
        </w:rPr>
        <w:drawing>
          <wp:inline distT="0" distB="0" distL="0" distR="0" wp14:anchorId="4A1D6919" wp14:editId="0DCFF8FE">
            <wp:extent cx="885825" cy="333375"/>
            <wp:effectExtent l="0" t="0" r="9525" b="0"/>
            <wp:docPr id="741995122"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85825" cy="333375"/>
                    </a:xfrm>
                    <a:prstGeom prst="rect">
                      <a:avLst/>
                    </a:prstGeom>
                    <a:noFill/>
                    <a:ln>
                      <a:noFill/>
                    </a:ln>
                  </pic:spPr>
                </pic:pic>
              </a:graphicData>
            </a:graphic>
          </wp:inline>
        </w:drawing>
      </w:r>
      <w:r w:rsidRPr="00B47A95">
        <w:rPr>
          <w:sz w:val="28"/>
          <w:szCs w:val="28"/>
        </w:rPr>
        <w:t>- расходы на возврат займов и кредитов, компенсация которых осуществляется с учетом требований пунктов 12 и 24(1) Методических указаний в году i, тыс. руб.</w:t>
      </w:r>
    </w:p>
    <w:p w14:paraId="0B271885" w14:textId="77777777" w:rsidR="00B47A95" w:rsidRPr="00B47A95" w:rsidRDefault="00B47A95" w:rsidP="00B47A95">
      <w:pPr>
        <w:tabs>
          <w:tab w:val="left" w:pos="709"/>
        </w:tabs>
        <w:ind w:firstLine="709"/>
        <w:jc w:val="both"/>
        <w:rPr>
          <w:sz w:val="28"/>
          <w:szCs w:val="28"/>
        </w:rPr>
      </w:pPr>
    </w:p>
    <w:p w14:paraId="75E46F12" w14:textId="77777777" w:rsidR="00B47A95" w:rsidRPr="00B47A95" w:rsidRDefault="00B47A95" w:rsidP="00B47A95">
      <w:pPr>
        <w:tabs>
          <w:tab w:val="left" w:pos="709"/>
        </w:tabs>
        <w:ind w:firstLine="709"/>
        <w:jc w:val="both"/>
        <w:rPr>
          <w:sz w:val="28"/>
          <w:szCs w:val="28"/>
        </w:rPr>
      </w:pPr>
      <w:r w:rsidRPr="00B47A95">
        <w:rPr>
          <w:sz w:val="28"/>
          <w:szCs w:val="28"/>
        </w:rPr>
        <w:t>Регулирующим органом расходы по статье не утверждены на 2026 год. Организацией для учета в составе необходимой валовой выручки расходы не заявлены, регулятором не рассчитывались.</w:t>
      </w:r>
    </w:p>
    <w:p w14:paraId="5785EDB0" w14:textId="77777777" w:rsidR="00B47A95" w:rsidRPr="00B47A95" w:rsidRDefault="00B47A95" w:rsidP="00B47A95">
      <w:pPr>
        <w:ind w:firstLine="709"/>
        <w:rPr>
          <w:b/>
          <w:color w:val="000000"/>
          <w:sz w:val="28"/>
          <w:szCs w:val="32"/>
          <w:u w:val="single"/>
        </w:rPr>
      </w:pPr>
    </w:p>
    <w:p w14:paraId="47FC655C" w14:textId="77777777" w:rsidR="00B47A95" w:rsidRPr="00B47A95" w:rsidRDefault="00B47A95" w:rsidP="00B47A95">
      <w:pPr>
        <w:ind w:firstLine="709"/>
        <w:rPr>
          <w:b/>
          <w:color w:val="000000"/>
          <w:sz w:val="32"/>
          <w:szCs w:val="32"/>
          <w:u w:val="single"/>
        </w:rPr>
      </w:pPr>
      <w:r w:rsidRPr="00B47A95">
        <w:rPr>
          <w:b/>
          <w:color w:val="000000"/>
          <w:sz w:val="28"/>
          <w:szCs w:val="32"/>
          <w:u w:val="single"/>
        </w:rPr>
        <w:t>Расчетная предпринимательская прибыль</w:t>
      </w:r>
    </w:p>
    <w:p w14:paraId="38C94DE5" w14:textId="77777777" w:rsidR="00B47A95" w:rsidRPr="00B47A95" w:rsidRDefault="00B47A95" w:rsidP="00B47A95">
      <w:pPr>
        <w:tabs>
          <w:tab w:val="left" w:pos="709"/>
        </w:tabs>
        <w:jc w:val="both"/>
        <w:rPr>
          <w:sz w:val="28"/>
          <w:szCs w:val="28"/>
        </w:rPr>
      </w:pPr>
      <w:r w:rsidRPr="00B47A95">
        <w:rPr>
          <w:sz w:val="28"/>
          <w:szCs w:val="28"/>
        </w:rPr>
        <w:tab/>
        <w:t xml:space="preserve">В соответствии с п. 36 Методических указаний расчетная предпринимательская прибыль регулируемой организации определяется в размере </w:t>
      </w:r>
      <w:r w:rsidRPr="00B47A95">
        <w:rPr>
          <w:sz w:val="28"/>
          <w:szCs w:val="28"/>
          <w:u w:val="single"/>
        </w:rPr>
        <w:t>5 процентов текущих расходов</w:t>
      </w:r>
      <w:r w:rsidRPr="00B47A95">
        <w:rPr>
          <w:sz w:val="28"/>
          <w:szCs w:val="28"/>
        </w:rPr>
        <w:t xml:space="preserve"> на каждый год долгосрочного периода регулирования, определенных в соответствии с пунктом 46 Основ ценообразования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1DBE0B02" w14:textId="77777777" w:rsidR="00B47A95" w:rsidRPr="00B47A95" w:rsidRDefault="00B47A95" w:rsidP="00B47A95">
      <w:pPr>
        <w:tabs>
          <w:tab w:val="left" w:pos="709"/>
        </w:tabs>
        <w:jc w:val="both"/>
        <w:rPr>
          <w:sz w:val="28"/>
          <w:szCs w:val="28"/>
        </w:rPr>
      </w:pPr>
      <w:r w:rsidRPr="00B47A95">
        <w:rPr>
          <w:sz w:val="28"/>
          <w:szCs w:val="28"/>
        </w:rPr>
        <w:lastRenderedPageBreak/>
        <w:tab/>
        <w:t>Согласно п. 46 Основ ценообразования текущие расходы регулируемой организации включают в себя операционные расходы, неподконтрольные расходы и расходы на приобретение энергетических ресурсов.</w:t>
      </w:r>
    </w:p>
    <w:p w14:paraId="1EB903C6" w14:textId="77777777" w:rsidR="00B47A95" w:rsidRPr="00B47A95" w:rsidRDefault="00B47A95" w:rsidP="00B47A95">
      <w:pPr>
        <w:tabs>
          <w:tab w:val="left" w:pos="709"/>
        </w:tabs>
        <w:ind w:firstLine="709"/>
        <w:jc w:val="both"/>
        <w:rPr>
          <w:sz w:val="28"/>
          <w:szCs w:val="28"/>
        </w:rPr>
      </w:pPr>
      <w:bookmarkStart w:id="19" w:name="_Hlk116476585"/>
      <w:r w:rsidRPr="00B47A95">
        <w:rPr>
          <w:sz w:val="28"/>
          <w:szCs w:val="28"/>
        </w:rPr>
        <w:t xml:space="preserve">Регулирующим органом расходы по статье утверждены на 2026 год в размере 797,72 </w:t>
      </w:r>
      <w:proofErr w:type="spellStart"/>
      <w:r w:rsidRPr="00B47A95">
        <w:rPr>
          <w:sz w:val="28"/>
          <w:szCs w:val="28"/>
        </w:rPr>
        <w:t>тыс.руб</w:t>
      </w:r>
      <w:proofErr w:type="spellEnd"/>
      <w:r w:rsidRPr="00B47A95">
        <w:rPr>
          <w:sz w:val="28"/>
          <w:szCs w:val="28"/>
        </w:rPr>
        <w:t xml:space="preserve">. Организацией для учета в составе необходимой валовой выручки расходы заявлены в размере 451,97 </w:t>
      </w:r>
      <w:proofErr w:type="spellStart"/>
      <w:r w:rsidRPr="00B47A95">
        <w:rPr>
          <w:sz w:val="28"/>
          <w:szCs w:val="28"/>
        </w:rPr>
        <w:t>тыс.руб</w:t>
      </w:r>
      <w:proofErr w:type="spellEnd"/>
      <w:r w:rsidRPr="00B47A95">
        <w:rPr>
          <w:sz w:val="28"/>
          <w:szCs w:val="28"/>
        </w:rPr>
        <w:t xml:space="preserve">., регулятором затраты учтены в размере 785,37 </w:t>
      </w:r>
      <w:proofErr w:type="spellStart"/>
      <w:r w:rsidRPr="00B47A95">
        <w:rPr>
          <w:sz w:val="28"/>
          <w:szCs w:val="28"/>
        </w:rPr>
        <w:t>тыс.руб</w:t>
      </w:r>
      <w:proofErr w:type="spellEnd"/>
      <w:r w:rsidRPr="00B47A95">
        <w:rPr>
          <w:sz w:val="28"/>
          <w:szCs w:val="28"/>
        </w:rPr>
        <w:t>. (15283,70+423,79) *5%.</w:t>
      </w:r>
    </w:p>
    <w:bookmarkEnd w:id="19"/>
    <w:p w14:paraId="3AD297AD" w14:textId="77777777" w:rsidR="00B47A95" w:rsidRPr="00B47A95" w:rsidRDefault="00B47A95" w:rsidP="00B47A95">
      <w:pPr>
        <w:tabs>
          <w:tab w:val="left" w:pos="709"/>
        </w:tabs>
        <w:jc w:val="both"/>
        <w:rPr>
          <w:sz w:val="28"/>
          <w:szCs w:val="28"/>
        </w:rPr>
      </w:pPr>
    </w:p>
    <w:p w14:paraId="3C118C08" w14:textId="77777777" w:rsidR="00B47A95" w:rsidRPr="00B47A95" w:rsidRDefault="00B47A95" w:rsidP="00B47A95">
      <w:pPr>
        <w:shd w:val="clear" w:color="auto" w:fill="FFFFFF"/>
        <w:tabs>
          <w:tab w:val="left" w:pos="709"/>
        </w:tabs>
        <w:autoSpaceDE w:val="0"/>
        <w:autoSpaceDN w:val="0"/>
        <w:adjustRightInd w:val="0"/>
        <w:jc w:val="both"/>
        <w:rPr>
          <w:b/>
          <w:bCs/>
          <w:sz w:val="32"/>
          <w:szCs w:val="28"/>
          <w:u w:val="single"/>
        </w:rPr>
      </w:pPr>
      <w:r w:rsidRPr="00B47A95">
        <w:rPr>
          <w:b/>
          <w:bCs/>
          <w:sz w:val="28"/>
          <w:szCs w:val="28"/>
        </w:rPr>
        <w:tab/>
      </w:r>
      <w:r w:rsidRPr="00B47A95">
        <w:rPr>
          <w:b/>
          <w:bCs/>
          <w:sz w:val="28"/>
          <w:szCs w:val="28"/>
          <w:u w:val="single"/>
        </w:rPr>
        <w:t>Величина изменения необходимой валовой выручки, проводимого в целях сглаживания</w:t>
      </w:r>
    </w:p>
    <w:p w14:paraId="0835F3FD" w14:textId="77777777" w:rsidR="00B47A95" w:rsidRPr="00B47A95" w:rsidRDefault="00B47A95" w:rsidP="00B47A95">
      <w:pPr>
        <w:shd w:val="clear" w:color="auto" w:fill="FFFFFF"/>
        <w:tabs>
          <w:tab w:val="left" w:pos="709"/>
        </w:tabs>
        <w:autoSpaceDE w:val="0"/>
        <w:autoSpaceDN w:val="0"/>
        <w:adjustRightInd w:val="0"/>
        <w:ind w:firstLine="709"/>
        <w:jc w:val="center"/>
        <w:rPr>
          <w:bCs/>
          <w:sz w:val="14"/>
          <w:szCs w:val="28"/>
        </w:rPr>
      </w:pPr>
    </w:p>
    <w:p w14:paraId="18DDE5AA" w14:textId="77777777" w:rsidR="00B47A95" w:rsidRPr="00B47A95" w:rsidRDefault="00B47A95" w:rsidP="00B47A95">
      <w:pPr>
        <w:shd w:val="clear" w:color="auto" w:fill="FFFFFF"/>
        <w:autoSpaceDE w:val="0"/>
        <w:autoSpaceDN w:val="0"/>
        <w:adjustRightInd w:val="0"/>
        <w:ind w:firstLine="709"/>
        <w:jc w:val="both"/>
        <w:rPr>
          <w:sz w:val="28"/>
          <w:szCs w:val="28"/>
        </w:rPr>
      </w:pPr>
      <w:r w:rsidRPr="00B47A95">
        <w:rPr>
          <w:sz w:val="28"/>
          <w:szCs w:val="28"/>
        </w:rPr>
        <w:t>В соответствии с п. 37 Методических указаний величина изменения необходимой валовой выручки в году i, проводимого в целях сглаживания, рассчитывается в размере не более 12% необходимой валовой выручки, рассчитанной без учета сглаживания, по формулам:</w:t>
      </w:r>
    </w:p>
    <w:p w14:paraId="13C05971" w14:textId="77777777" w:rsidR="00B47A95" w:rsidRPr="00B47A95" w:rsidRDefault="00B47A95" w:rsidP="00B47A95">
      <w:pPr>
        <w:shd w:val="clear" w:color="auto" w:fill="FFFFFF"/>
        <w:autoSpaceDE w:val="0"/>
        <w:autoSpaceDN w:val="0"/>
        <w:adjustRightInd w:val="0"/>
        <w:ind w:firstLine="709"/>
        <w:jc w:val="both"/>
        <w:rPr>
          <w:sz w:val="14"/>
          <w:szCs w:val="28"/>
        </w:rPr>
      </w:pPr>
    </w:p>
    <w:p w14:paraId="5533FDBF" w14:textId="7FA65CF1" w:rsidR="00B47A95" w:rsidRPr="00B47A95" w:rsidRDefault="00B47A95" w:rsidP="00B47A95">
      <w:pPr>
        <w:shd w:val="clear" w:color="auto" w:fill="FFFFFF"/>
        <w:autoSpaceDE w:val="0"/>
        <w:autoSpaceDN w:val="0"/>
        <w:adjustRightInd w:val="0"/>
        <w:ind w:firstLine="709"/>
        <w:jc w:val="center"/>
        <w:rPr>
          <w:b/>
          <w:bCs/>
          <w:sz w:val="28"/>
          <w:szCs w:val="28"/>
        </w:rPr>
      </w:pPr>
      <w:r w:rsidRPr="00B47A95">
        <w:rPr>
          <w:b/>
          <w:bCs/>
          <w:noProof/>
          <w:position w:val="-17"/>
          <w:sz w:val="28"/>
          <w:szCs w:val="28"/>
        </w:rPr>
        <w:drawing>
          <wp:inline distT="0" distB="0" distL="0" distR="0" wp14:anchorId="6555C5C9" wp14:editId="2F6CE553">
            <wp:extent cx="4676775" cy="390525"/>
            <wp:effectExtent l="0" t="0" r="0" b="9525"/>
            <wp:docPr id="528436171"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676775" cy="390525"/>
                    </a:xfrm>
                    <a:prstGeom prst="rect">
                      <a:avLst/>
                    </a:prstGeom>
                    <a:noFill/>
                    <a:ln>
                      <a:noFill/>
                    </a:ln>
                  </pic:spPr>
                </pic:pic>
              </a:graphicData>
            </a:graphic>
          </wp:inline>
        </w:drawing>
      </w:r>
    </w:p>
    <w:p w14:paraId="469A5CFB" w14:textId="77777777" w:rsidR="00B47A95" w:rsidRPr="00B47A95" w:rsidRDefault="00B47A95" w:rsidP="00B47A95">
      <w:pPr>
        <w:shd w:val="clear" w:color="auto" w:fill="FFFFFF"/>
        <w:autoSpaceDE w:val="0"/>
        <w:autoSpaceDN w:val="0"/>
        <w:adjustRightInd w:val="0"/>
        <w:ind w:firstLine="709"/>
        <w:jc w:val="both"/>
        <w:outlineLvl w:val="0"/>
        <w:rPr>
          <w:b/>
          <w:bCs/>
          <w:sz w:val="14"/>
          <w:szCs w:val="28"/>
        </w:rPr>
      </w:pPr>
    </w:p>
    <w:p w14:paraId="2AEDE5CC" w14:textId="06F3CC9B" w:rsidR="00B47A95" w:rsidRPr="00B47A95" w:rsidRDefault="00B47A95" w:rsidP="00B47A95">
      <w:pPr>
        <w:shd w:val="clear" w:color="auto" w:fill="FFFFFF"/>
        <w:autoSpaceDE w:val="0"/>
        <w:autoSpaceDN w:val="0"/>
        <w:adjustRightInd w:val="0"/>
        <w:ind w:firstLine="709"/>
        <w:jc w:val="center"/>
        <w:rPr>
          <w:b/>
          <w:bCs/>
          <w:sz w:val="28"/>
          <w:szCs w:val="28"/>
        </w:rPr>
      </w:pPr>
      <w:r w:rsidRPr="00B47A95">
        <w:rPr>
          <w:b/>
          <w:bCs/>
          <w:noProof/>
          <w:position w:val="-33"/>
          <w:sz w:val="28"/>
          <w:szCs w:val="28"/>
        </w:rPr>
        <w:drawing>
          <wp:inline distT="0" distB="0" distL="0" distR="0" wp14:anchorId="2691AAD4" wp14:editId="5037C7AB">
            <wp:extent cx="4371975" cy="609600"/>
            <wp:effectExtent l="0" t="0" r="9525" b="0"/>
            <wp:docPr id="1474348596"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371975" cy="609600"/>
                    </a:xfrm>
                    <a:prstGeom prst="rect">
                      <a:avLst/>
                    </a:prstGeom>
                    <a:noFill/>
                    <a:ln>
                      <a:noFill/>
                    </a:ln>
                  </pic:spPr>
                </pic:pic>
              </a:graphicData>
            </a:graphic>
          </wp:inline>
        </w:drawing>
      </w:r>
    </w:p>
    <w:p w14:paraId="03958A12" w14:textId="77777777" w:rsidR="00B47A95" w:rsidRPr="00B47A95" w:rsidRDefault="00B47A95" w:rsidP="00B47A95">
      <w:pPr>
        <w:shd w:val="clear" w:color="auto" w:fill="FFFFFF"/>
        <w:autoSpaceDE w:val="0"/>
        <w:autoSpaceDN w:val="0"/>
        <w:adjustRightInd w:val="0"/>
        <w:ind w:firstLine="709"/>
        <w:jc w:val="both"/>
        <w:rPr>
          <w:bCs/>
          <w:sz w:val="28"/>
          <w:szCs w:val="28"/>
        </w:rPr>
      </w:pPr>
      <w:r w:rsidRPr="00B47A95">
        <w:rPr>
          <w:bCs/>
          <w:sz w:val="28"/>
          <w:szCs w:val="28"/>
        </w:rPr>
        <w:t>где:</w:t>
      </w:r>
    </w:p>
    <w:p w14:paraId="1ADE888B" w14:textId="2AC9FB7B" w:rsidR="00B47A95" w:rsidRPr="00B47A95" w:rsidRDefault="00B47A95" w:rsidP="00B47A95">
      <w:pPr>
        <w:shd w:val="clear" w:color="auto" w:fill="FFFFFF"/>
        <w:autoSpaceDE w:val="0"/>
        <w:autoSpaceDN w:val="0"/>
        <w:adjustRightInd w:val="0"/>
        <w:ind w:firstLine="709"/>
        <w:jc w:val="both"/>
        <w:rPr>
          <w:bCs/>
          <w:sz w:val="28"/>
          <w:szCs w:val="28"/>
        </w:rPr>
      </w:pPr>
      <w:r w:rsidRPr="00B47A95">
        <w:rPr>
          <w:bCs/>
          <w:noProof/>
          <w:position w:val="-12"/>
          <w:sz w:val="28"/>
          <w:szCs w:val="28"/>
        </w:rPr>
        <w:drawing>
          <wp:inline distT="0" distB="0" distL="0" distR="0" wp14:anchorId="3D5355B1" wp14:editId="3D66C615">
            <wp:extent cx="695325" cy="333375"/>
            <wp:effectExtent l="0" t="0" r="0" b="0"/>
            <wp:docPr id="14628518"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B47A95">
        <w:rPr>
          <w:b/>
          <w:bCs/>
          <w:sz w:val="28"/>
          <w:szCs w:val="28"/>
        </w:rPr>
        <w:t xml:space="preserve"> - </w:t>
      </w:r>
      <w:r w:rsidRPr="00B47A95">
        <w:rPr>
          <w:bCs/>
          <w:sz w:val="28"/>
          <w:szCs w:val="28"/>
        </w:rPr>
        <w:t>величина изменения необходимой валовой выручки на год i, производимого в целях сглаживания тарифов;</w:t>
      </w:r>
    </w:p>
    <w:p w14:paraId="6628F238" w14:textId="5B3144BF" w:rsidR="00B47A95" w:rsidRPr="00B47A95" w:rsidRDefault="00B47A95" w:rsidP="00B47A95">
      <w:pPr>
        <w:shd w:val="clear" w:color="auto" w:fill="FFFFFF"/>
        <w:autoSpaceDE w:val="0"/>
        <w:autoSpaceDN w:val="0"/>
        <w:adjustRightInd w:val="0"/>
        <w:ind w:firstLine="709"/>
        <w:jc w:val="both"/>
        <w:rPr>
          <w:bCs/>
          <w:sz w:val="28"/>
          <w:szCs w:val="28"/>
        </w:rPr>
      </w:pPr>
      <w:r w:rsidRPr="00B47A95">
        <w:rPr>
          <w:bCs/>
          <w:noProof/>
          <w:position w:val="-12"/>
          <w:sz w:val="28"/>
          <w:szCs w:val="28"/>
        </w:rPr>
        <w:drawing>
          <wp:inline distT="0" distB="0" distL="0" distR="0" wp14:anchorId="410B3680" wp14:editId="243688F7">
            <wp:extent cx="733425" cy="333375"/>
            <wp:effectExtent l="0" t="0" r="9525" b="0"/>
            <wp:docPr id="1666240742"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33425" cy="333375"/>
                    </a:xfrm>
                    <a:prstGeom prst="rect">
                      <a:avLst/>
                    </a:prstGeom>
                    <a:noFill/>
                    <a:ln>
                      <a:noFill/>
                    </a:ln>
                  </pic:spPr>
                </pic:pic>
              </a:graphicData>
            </a:graphic>
          </wp:inline>
        </w:drawing>
      </w:r>
      <w:r w:rsidRPr="00B47A95">
        <w:rPr>
          <w:bCs/>
          <w:sz w:val="28"/>
          <w:szCs w:val="28"/>
        </w:rP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w:t>
      </w:r>
    </w:p>
    <w:p w14:paraId="4BE13140" w14:textId="77777777" w:rsidR="00B47A95" w:rsidRPr="00B47A95" w:rsidRDefault="00B47A95" w:rsidP="00B47A95">
      <w:pPr>
        <w:shd w:val="clear" w:color="auto" w:fill="FFFFFF"/>
        <w:autoSpaceDE w:val="0"/>
        <w:autoSpaceDN w:val="0"/>
        <w:adjustRightInd w:val="0"/>
        <w:ind w:firstLine="709"/>
        <w:jc w:val="both"/>
        <w:rPr>
          <w:bCs/>
          <w:sz w:val="28"/>
          <w:szCs w:val="28"/>
        </w:rPr>
      </w:pPr>
      <w:r w:rsidRPr="00B47A95">
        <w:rPr>
          <w:bCs/>
          <w:sz w:val="32"/>
          <w:szCs w:val="28"/>
        </w:rPr>
        <w:t xml:space="preserve">НД </w:t>
      </w:r>
      <w:r w:rsidRPr="00B47A95">
        <w:rPr>
          <w:bCs/>
          <w:sz w:val="28"/>
          <w:szCs w:val="28"/>
        </w:rPr>
        <w:t>- норма доходности на капитал, инвестированный после начала долгосрочного периода регулирования;</w:t>
      </w:r>
    </w:p>
    <w:p w14:paraId="192B351A" w14:textId="06F2AABA" w:rsidR="00B47A95" w:rsidRPr="00B47A95" w:rsidRDefault="00B47A95" w:rsidP="00B47A95">
      <w:pPr>
        <w:shd w:val="clear" w:color="auto" w:fill="FFFFFF"/>
        <w:autoSpaceDE w:val="0"/>
        <w:autoSpaceDN w:val="0"/>
        <w:adjustRightInd w:val="0"/>
        <w:ind w:firstLine="709"/>
        <w:jc w:val="both"/>
        <w:rPr>
          <w:bCs/>
          <w:sz w:val="28"/>
          <w:szCs w:val="28"/>
        </w:rPr>
      </w:pPr>
      <w:r w:rsidRPr="00B47A95">
        <w:rPr>
          <w:bCs/>
          <w:noProof/>
          <w:position w:val="-14"/>
          <w:sz w:val="28"/>
          <w:szCs w:val="28"/>
        </w:rPr>
        <w:drawing>
          <wp:inline distT="0" distB="0" distL="0" distR="0" wp14:anchorId="6636A61D" wp14:editId="76B488D8">
            <wp:extent cx="704850" cy="361950"/>
            <wp:effectExtent l="0" t="0" r="0" b="0"/>
            <wp:docPr id="881107335"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04850" cy="361950"/>
                    </a:xfrm>
                    <a:prstGeom prst="rect">
                      <a:avLst/>
                    </a:prstGeom>
                    <a:noFill/>
                    <a:ln>
                      <a:noFill/>
                    </a:ln>
                  </pic:spPr>
                </pic:pic>
              </a:graphicData>
            </a:graphic>
          </wp:inline>
        </w:drawing>
      </w:r>
      <w:r w:rsidRPr="00B47A95">
        <w:rPr>
          <w:bCs/>
          <w:sz w:val="28"/>
          <w:szCs w:val="28"/>
        </w:rPr>
        <w:t xml:space="preserve"> - величина сглаживания необходимой валовой выручки, определенная органом регулирования;</w:t>
      </w:r>
    </w:p>
    <w:p w14:paraId="29A0D98C" w14:textId="20E3EF76" w:rsidR="00B47A95" w:rsidRPr="00B47A95" w:rsidRDefault="00B47A95" w:rsidP="00B47A95">
      <w:pPr>
        <w:shd w:val="clear" w:color="auto" w:fill="FFFFFF"/>
        <w:autoSpaceDE w:val="0"/>
        <w:autoSpaceDN w:val="0"/>
        <w:adjustRightInd w:val="0"/>
        <w:ind w:firstLine="709"/>
        <w:jc w:val="both"/>
        <w:rPr>
          <w:bCs/>
          <w:sz w:val="28"/>
          <w:szCs w:val="28"/>
        </w:rPr>
      </w:pPr>
      <w:r w:rsidRPr="00B47A95">
        <w:rPr>
          <w:bCs/>
          <w:noProof/>
          <w:position w:val="-12"/>
          <w:sz w:val="28"/>
          <w:szCs w:val="28"/>
        </w:rPr>
        <w:drawing>
          <wp:inline distT="0" distB="0" distL="0" distR="0" wp14:anchorId="598F89AA" wp14:editId="5EE8B7E7">
            <wp:extent cx="628650" cy="333375"/>
            <wp:effectExtent l="0" t="0" r="0" b="0"/>
            <wp:docPr id="1275300125"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B47A95">
        <w:rPr>
          <w:bCs/>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1AC6A50E" w14:textId="77777777" w:rsidR="00B47A95" w:rsidRPr="00B47A95" w:rsidRDefault="00B47A95" w:rsidP="00B47A95">
      <w:pPr>
        <w:shd w:val="clear" w:color="auto" w:fill="FFFFFF"/>
        <w:autoSpaceDE w:val="0"/>
        <w:autoSpaceDN w:val="0"/>
        <w:adjustRightInd w:val="0"/>
        <w:ind w:firstLine="709"/>
        <w:jc w:val="both"/>
        <w:rPr>
          <w:bCs/>
          <w:color w:val="7030A0"/>
          <w:sz w:val="28"/>
          <w:szCs w:val="28"/>
        </w:rPr>
      </w:pPr>
    </w:p>
    <w:p w14:paraId="51B6D1B7" w14:textId="77777777" w:rsidR="00B47A95" w:rsidRPr="00B47A95" w:rsidRDefault="00B47A95" w:rsidP="00B47A95">
      <w:pPr>
        <w:shd w:val="clear" w:color="auto" w:fill="FFFFFF"/>
        <w:autoSpaceDE w:val="0"/>
        <w:autoSpaceDN w:val="0"/>
        <w:adjustRightInd w:val="0"/>
        <w:ind w:firstLine="709"/>
        <w:jc w:val="both"/>
        <w:rPr>
          <w:sz w:val="28"/>
          <w:szCs w:val="28"/>
        </w:rPr>
      </w:pPr>
      <w:bookmarkStart w:id="20" w:name="_Hlk144212202"/>
      <w:r w:rsidRPr="00B47A95">
        <w:rPr>
          <w:bCs/>
          <w:sz w:val="28"/>
          <w:szCs w:val="28"/>
        </w:rPr>
        <w:t>Регулирующим органом</w:t>
      </w:r>
      <w:r w:rsidRPr="00B47A95">
        <w:rPr>
          <w:sz w:val="28"/>
          <w:szCs w:val="28"/>
        </w:rPr>
        <w:t xml:space="preserve"> расходы по статье на 2026 год не утверждены, предприятием в целях корректировки затраты по статье на 2026 год не предложены. </w:t>
      </w:r>
    </w:p>
    <w:p w14:paraId="6D984C31" w14:textId="221500D0" w:rsidR="00B47A95" w:rsidRPr="00B47A95" w:rsidRDefault="00B47A95" w:rsidP="00B47A95">
      <w:pPr>
        <w:tabs>
          <w:tab w:val="left" w:pos="709"/>
        </w:tabs>
        <w:jc w:val="both"/>
        <w:rPr>
          <w:sz w:val="28"/>
          <w:szCs w:val="28"/>
        </w:rPr>
      </w:pPr>
      <w:r w:rsidRPr="00B47A95">
        <w:rPr>
          <w:sz w:val="28"/>
          <w:szCs w:val="28"/>
        </w:rPr>
        <w:tab/>
        <w:t xml:space="preserve">Величина показателя </w:t>
      </w:r>
      <w:r w:rsidRPr="00B47A95">
        <w:rPr>
          <w:bCs/>
          <w:noProof/>
          <w:position w:val="-12"/>
          <w:sz w:val="28"/>
          <w:szCs w:val="28"/>
        </w:rPr>
        <w:drawing>
          <wp:inline distT="0" distB="0" distL="0" distR="0" wp14:anchorId="72A12482" wp14:editId="56CD6E80">
            <wp:extent cx="695325" cy="333375"/>
            <wp:effectExtent l="0" t="0" r="0" b="0"/>
            <wp:docPr id="251405388"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B47A95">
        <w:rPr>
          <w:sz w:val="28"/>
          <w:szCs w:val="28"/>
        </w:rPr>
        <w:t xml:space="preserve">на 2026 год равна </w:t>
      </w:r>
      <w:r w:rsidRPr="00B47A95">
        <w:rPr>
          <w:b/>
          <w:i/>
          <w:sz w:val="28"/>
          <w:szCs w:val="28"/>
        </w:rPr>
        <w:t>0,00</w:t>
      </w:r>
      <w:r w:rsidRPr="00B47A95">
        <w:rPr>
          <w:sz w:val="28"/>
          <w:szCs w:val="28"/>
        </w:rPr>
        <w:t xml:space="preserve"> </w:t>
      </w:r>
      <w:proofErr w:type="spellStart"/>
      <w:r w:rsidRPr="00B47A95">
        <w:rPr>
          <w:sz w:val="28"/>
          <w:szCs w:val="28"/>
        </w:rPr>
        <w:t>тыс.руб</w:t>
      </w:r>
      <w:proofErr w:type="spellEnd"/>
      <w:r w:rsidRPr="00B47A95">
        <w:rPr>
          <w:sz w:val="28"/>
          <w:szCs w:val="28"/>
        </w:rPr>
        <w:t xml:space="preserve">. </w:t>
      </w:r>
    </w:p>
    <w:p w14:paraId="06AFF787" w14:textId="77777777" w:rsidR="00B47A95" w:rsidRPr="00B47A95" w:rsidRDefault="00B47A95" w:rsidP="00B47A95">
      <w:pPr>
        <w:shd w:val="clear" w:color="auto" w:fill="FFFFFF"/>
        <w:tabs>
          <w:tab w:val="left" w:pos="709"/>
        </w:tabs>
        <w:autoSpaceDE w:val="0"/>
        <w:autoSpaceDN w:val="0"/>
        <w:adjustRightInd w:val="0"/>
        <w:jc w:val="center"/>
        <w:rPr>
          <w:b/>
          <w:bCs/>
          <w:sz w:val="32"/>
          <w:szCs w:val="28"/>
          <w:u w:val="single"/>
        </w:rPr>
      </w:pPr>
    </w:p>
    <w:bookmarkEnd w:id="20"/>
    <w:p w14:paraId="27B7B61C" w14:textId="77777777" w:rsidR="00B47A95" w:rsidRPr="00B47A95" w:rsidRDefault="00B47A95" w:rsidP="00B47A95">
      <w:pPr>
        <w:shd w:val="clear" w:color="auto" w:fill="FFFFFF"/>
        <w:tabs>
          <w:tab w:val="left" w:pos="709"/>
        </w:tabs>
        <w:autoSpaceDE w:val="0"/>
        <w:autoSpaceDN w:val="0"/>
        <w:adjustRightInd w:val="0"/>
        <w:jc w:val="both"/>
        <w:rPr>
          <w:bCs/>
          <w:sz w:val="32"/>
          <w:szCs w:val="28"/>
        </w:rPr>
      </w:pPr>
      <w:r w:rsidRPr="00B47A95">
        <w:rPr>
          <w:b/>
          <w:bCs/>
          <w:sz w:val="28"/>
          <w:szCs w:val="28"/>
        </w:rPr>
        <w:lastRenderedPageBreak/>
        <w:tab/>
      </w:r>
      <w:r w:rsidRPr="00B47A95">
        <w:rPr>
          <w:b/>
          <w:bCs/>
          <w:sz w:val="28"/>
          <w:szCs w:val="28"/>
          <w:u w:val="single"/>
        </w:rPr>
        <w:t>Величина,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w:t>
      </w:r>
    </w:p>
    <w:p w14:paraId="4DD20F43" w14:textId="77777777" w:rsidR="00B47A95" w:rsidRPr="00B47A95" w:rsidRDefault="00B47A95" w:rsidP="00B47A95">
      <w:pPr>
        <w:tabs>
          <w:tab w:val="left" w:pos="709"/>
        </w:tabs>
        <w:jc w:val="both"/>
        <w:rPr>
          <w:sz w:val="14"/>
          <w:szCs w:val="28"/>
        </w:rPr>
      </w:pPr>
    </w:p>
    <w:p w14:paraId="0EA054EF" w14:textId="54263BEC" w:rsidR="00B47A95" w:rsidRPr="00B47A95" w:rsidRDefault="00B47A95" w:rsidP="00B47A95">
      <w:pPr>
        <w:autoSpaceDE w:val="0"/>
        <w:autoSpaceDN w:val="0"/>
        <w:adjustRightInd w:val="0"/>
        <w:ind w:firstLine="720"/>
        <w:jc w:val="both"/>
        <w:rPr>
          <w:sz w:val="28"/>
          <w:szCs w:val="28"/>
        </w:rPr>
      </w:pPr>
      <w:r w:rsidRPr="00B47A95">
        <w:rPr>
          <w:sz w:val="28"/>
          <w:szCs w:val="28"/>
        </w:rPr>
        <w:t>В соответствии с п. 38. Методических указаний величина,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w:t>
      </w:r>
      <w:r w:rsidRPr="00B47A95">
        <w:rPr>
          <w:noProof/>
          <w:position w:val="-11"/>
          <w:sz w:val="28"/>
          <w:szCs w:val="28"/>
        </w:rPr>
        <w:drawing>
          <wp:inline distT="0" distB="0" distL="0" distR="0" wp14:anchorId="2B0282B1" wp14:editId="7D161B67">
            <wp:extent cx="704850" cy="323850"/>
            <wp:effectExtent l="0" t="0" r="0" b="0"/>
            <wp:docPr id="1227625806"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B47A95">
        <w:rPr>
          <w:sz w:val="28"/>
          <w:szCs w:val="28"/>
        </w:rPr>
        <w:t>, рассчитывается по формуле (9) и может принимать как положительные, так и отрицательные значения.</w:t>
      </w:r>
    </w:p>
    <w:p w14:paraId="37E71543" w14:textId="77777777" w:rsidR="00B47A95" w:rsidRPr="00B47A95" w:rsidRDefault="00B47A95" w:rsidP="00B47A95">
      <w:pPr>
        <w:tabs>
          <w:tab w:val="left" w:pos="709"/>
        </w:tabs>
        <w:ind w:firstLine="720"/>
        <w:jc w:val="both"/>
        <w:rPr>
          <w:sz w:val="14"/>
          <w:szCs w:val="28"/>
        </w:rPr>
      </w:pPr>
    </w:p>
    <w:p w14:paraId="37278D46" w14:textId="54C7EAC5" w:rsidR="00B47A95" w:rsidRPr="00B47A95" w:rsidRDefault="00B47A95" w:rsidP="00B47A95">
      <w:pPr>
        <w:tabs>
          <w:tab w:val="left" w:pos="709"/>
        </w:tabs>
        <w:jc w:val="center"/>
        <w:rPr>
          <w:sz w:val="28"/>
          <w:szCs w:val="28"/>
        </w:rPr>
      </w:pPr>
      <w:r w:rsidRPr="00B47A95">
        <w:rPr>
          <w:bCs/>
          <w:noProof/>
          <w:position w:val="-12"/>
          <w:sz w:val="28"/>
          <w:szCs w:val="28"/>
        </w:rPr>
        <w:drawing>
          <wp:inline distT="0" distB="0" distL="0" distR="0" wp14:anchorId="1A5C96B2" wp14:editId="7139E30A">
            <wp:extent cx="3143250" cy="342900"/>
            <wp:effectExtent l="0" t="0" r="0" b="0"/>
            <wp:docPr id="784821781"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143250" cy="342900"/>
                    </a:xfrm>
                    <a:prstGeom prst="rect">
                      <a:avLst/>
                    </a:prstGeom>
                    <a:noFill/>
                    <a:ln>
                      <a:noFill/>
                    </a:ln>
                  </pic:spPr>
                </pic:pic>
              </a:graphicData>
            </a:graphic>
          </wp:inline>
        </w:drawing>
      </w:r>
    </w:p>
    <w:p w14:paraId="0363796B" w14:textId="77777777" w:rsidR="00B47A95" w:rsidRPr="00B47A95" w:rsidRDefault="00B47A95" w:rsidP="00B47A95">
      <w:pPr>
        <w:tabs>
          <w:tab w:val="left" w:pos="709"/>
        </w:tabs>
        <w:ind w:firstLine="720"/>
        <w:jc w:val="both"/>
        <w:rPr>
          <w:sz w:val="28"/>
          <w:szCs w:val="28"/>
        </w:rPr>
      </w:pPr>
      <w:r w:rsidRPr="00B47A95">
        <w:rPr>
          <w:sz w:val="28"/>
          <w:szCs w:val="28"/>
        </w:rPr>
        <w:t>где:</w:t>
      </w:r>
    </w:p>
    <w:p w14:paraId="1A35C02F" w14:textId="5C63F525" w:rsidR="00B47A95" w:rsidRPr="00B47A95" w:rsidRDefault="00B47A95" w:rsidP="00B47A95">
      <w:pPr>
        <w:autoSpaceDE w:val="0"/>
        <w:autoSpaceDN w:val="0"/>
        <w:adjustRightInd w:val="0"/>
        <w:ind w:firstLine="720"/>
        <w:jc w:val="both"/>
        <w:rPr>
          <w:sz w:val="28"/>
          <w:szCs w:val="28"/>
        </w:rPr>
      </w:pPr>
      <w:r w:rsidRPr="00B47A95">
        <w:rPr>
          <w:noProof/>
          <w:position w:val="-12"/>
          <w:sz w:val="28"/>
          <w:szCs w:val="28"/>
        </w:rPr>
        <w:drawing>
          <wp:inline distT="0" distB="0" distL="0" distR="0" wp14:anchorId="6D0DEEB2" wp14:editId="071C1BD2">
            <wp:extent cx="466725" cy="333375"/>
            <wp:effectExtent l="0" t="0" r="9525" b="0"/>
            <wp:docPr id="1093019635"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B47A95">
        <w:rPr>
          <w:sz w:val="28"/>
          <w:szCs w:val="28"/>
        </w:rPr>
        <w:t xml:space="preserve"> - экономически обоснованные расходы регулируемой организации, не учтенные при установлении регулируемых тарифов периоды регулирования, предшествовавшие переходу к регулированию цен (тарифов) на основе долгосрочных параметров регулирования и не возмещенные регулируемой организации и недополученные доходы, определяемые при i = 1, 2 (за исключением расходов, связанных с реализацией утвержденных инвестиционных программ).</w:t>
      </w:r>
    </w:p>
    <w:p w14:paraId="1B1A9B66" w14:textId="77777777" w:rsidR="00B47A95" w:rsidRPr="00B47A95" w:rsidRDefault="00B47A95" w:rsidP="00B47A95">
      <w:pPr>
        <w:tabs>
          <w:tab w:val="left" w:pos="709"/>
        </w:tabs>
        <w:ind w:firstLine="720"/>
        <w:jc w:val="both"/>
        <w:rPr>
          <w:sz w:val="28"/>
          <w:szCs w:val="28"/>
        </w:rPr>
      </w:pPr>
      <w:r w:rsidRPr="00B47A95">
        <w:rPr>
          <w:sz w:val="28"/>
          <w:szCs w:val="28"/>
        </w:rPr>
        <w:t>Понятия "экономически обоснованные расходы, не учтенные при установлении регулируемых тарифов в предыдущие периоды регулирования" и "недополученные доходы" применяются в значениях, предусмотренных пунктом 2 Основ ценообразования;</w:t>
      </w:r>
    </w:p>
    <w:p w14:paraId="66C8671A" w14:textId="0636E6CD" w:rsidR="00B47A95" w:rsidRPr="00B47A95" w:rsidRDefault="00B47A95" w:rsidP="00B47A95">
      <w:pPr>
        <w:autoSpaceDE w:val="0"/>
        <w:autoSpaceDN w:val="0"/>
        <w:adjustRightInd w:val="0"/>
        <w:ind w:firstLine="720"/>
        <w:jc w:val="both"/>
        <w:rPr>
          <w:sz w:val="28"/>
          <w:szCs w:val="28"/>
        </w:rPr>
      </w:pPr>
      <w:r w:rsidRPr="00B47A95">
        <w:rPr>
          <w:noProof/>
          <w:position w:val="-12"/>
          <w:sz w:val="28"/>
          <w:szCs w:val="28"/>
        </w:rPr>
        <w:drawing>
          <wp:inline distT="0" distB="0" distL="0" distR="0" wp14:anchorId="4A8B202B" wp14:editId="3E20AA6D">
            <wp:extent cx="438150" cy="333375"/>
            <wp:effectExtent l="0" t="0" r="0" b="0"/>
            <wp:docPr id="938115124"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38150" cy="333375"/>
                    </a:xfrm>
                    <a:prstGeom prst="rect">
                      <a:avLst/>
                    </a:prstGeom>
                    <a:noFill/>
                    <a:ln>
                      <a:noFill/>
                    </a:ln>
                  </pic:spPr>
                </pic:pic>
              </a:graphicData>
            </a:graphic>
          </wp:inline>
        </w:drawing>
      </w:r>
      <w:r w:rsidRPr="00B47A95">
        <w:rPr>
          <w:sz w:val="28"/>
          <w:szCs w:val="28"/>
        </w:rPr>
        <w:t xml:space="preserve"> - 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определяемые при i = 1, 2 (за исключением доходов, связанных с реализацией утвержденных инвестиционных программ, и прибыли, полученной в результате возникновения операционных расходов).</w:t>
      </w:r>
    </w:p>
    <w:p w14:paraId="3128427D" w14:textId="77777777" w:rsidR="00B47A95" w:rsidRPr="00B47A95" w:rsidRDefault="00B47A95" w:rsidP="00B47A95">
      <w:pPr>
        <w:autoSpaceDE w:val="0"/>
        <w:autoSpaceDN w:val="0"/>
        <w:adjustRightInd w:val="0"/>
        <w:ind w:firstLine="720"/>
        <w:jc w:val="both"/>
        <w:rPr>
          <w:sz w:val="28"/>
          <w:szCs w:val="28"/>
        </w:rPr>
      </w:pPr>
    </w:p>
    <w:p w14:paraId="708B7A6B" w14:textId="77777777" w:rsidR="00B47A95" w:rsidRPr="00B47A95" w:rsidRDefault="00B47A95" w:rsidP="00B47A95">
      <w:pPr>
        <w:tabs>
          <w:tab w:val="left" w:pos="709"/>
        </w:tabs>
        <w:ind w:firstLine="720"/>
        <w:jc w:val="both"/>
        <w:rPr>
          <w:szCs w:val="20"/>
        </w:rPr>
      </w:pPr>
      <w:r w:rsidRPr="00B47A95">
        <w:rPr>
          <w:bCs/>
          <w:sz w:val="28"/>
          <w:szCs w:val="28"/>
        </w:rPr>
        <w:t>Регулирующим органом</w:t>
      </w:r>
      <w:r w:rsidRPr="00B47A95">
        <w:rPr>
          <w:sz w:val="28"/>
          <w:szCs w:val="28"/>
        </w:rPr>
        <w:t xml:space="preserve"> расходы по статье на 2026 год не утверждены, </w:t>
      </w:r>
      <w:r w:rsidRPr="00B47A95">
        <w:rPr>
          <w:color w:val="000000"/>
          <w:sz w:val="28"/>
          <w:szCs w:val="28"/>
        </w:rPr>
        <w:t xml:space="preserve">организацией для учета в </w:t>
      </w:r>
      <w:r w:rsidRPr="00B47A95">
        <w:rPr>
          <w:sz w:val="28"/>
          <w:szCs w:val="28"/>
        </w:rPr>
        <w:t>необходимой валовой выручке</w:t>
      </w:r>
      <w:r w:rsidRPr="00B47A95">
        <w:rPr>
          <w:color w:val="000000"/>
          <w:sz w:val="28"/>
          <w:szCs w:val="28"/>
        </w:rPr>
        <w:t xml:space="preserve"> расходы по данной статье не </w:t>
      </w:r>
      <w:r w:rsidRPr="00B47A95">
        <w:rPr>
          <w:sz w:val="28"/>
          <w:szCs w:val="28"/>
        </w:rPr>
        <w:t>заявлены.</w:t>
      </w:r>
      <w:r w:rsidRPr="00B47A95">
        <w:rPr>
          <w:szCs w:val="20"/>
        </w:rPr>
        <w:t xml:space="preserve"> </w:t>
      </w:r>
    </w:p>
    <w:p w14:paraId="31E43FE0" w14:textId="77777777" w:rsidR="00B47A95" w:rsidRPr="00B47A95" w:rsidRDefault="00B47A95" w:rsidP="00B47A95">
      <w:pPr>
        <w:tabs>
          <w:tab w:val="left" w:pos="709"/>
        </w:tabs>
        <w:ind w:firstLine="720"/>
        <w:jc w:val="both"/>
        <w:rPr>
          <w:sz w:val="28"/>
          <w:szCs w:val="28"/>
        </w:rPr>
      </w:pPr>
      <w:r w:rsidRPr="00B47A95">
        <w:rPr>
          <w:sz w:val="28"/>
          <w:szCs w:val="28"/>
        </w:rPr>
        <w:t>В связи с тем, что для ООО «</w:t>
      </w:r>
      <w:proofErr w:type="spellStart"/>
      <w:r w:rsidRPr="00B47A95">
        <w:rPr>
          <w:sz w:val="28"/>
          <w:szCs w:val="28"/>
        </w:rPr>
        <w:t>Экобетон</w:t>
      </w:r>
      <w:proofErr w:type="spellEnd"/>
      <w:r w:rsidRPr="00B47A95">
        <w:rPr>
          <w:sz w:val="28"/>
          <w:szCs w:val="28"/>
        </w:rPr>
        <w:t>» долгосрочный период 2025-2029гг. является вторым долгосрочным периодом регулирования, а 2026 год, соответственно, 2-м годом второго долгосрочного периода регулирования, величина,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на 2026 год для ООО «</w:t>
      </w:r>
      <w:proofErr w:type="spellStart"/>
      <w:r w:rsidRPr="00B47A95">
        <w:rPr>
          <w:sz w:val="28"/>
          <w:szCs w:val="28"/>
        </w:rPr>
        <w:t>Экобетон</w:t>
      </w:r>
      <w:proofErr w:type="spellEnd"/>
      <w:r w:rsidRPr="00B47A95">
        <w:rPr>
          <w:sz w:val="28"/>
          <w:szCs w:val="28"/>
        </w:rPr>
        <w:t>» не рассчитывается.</w:t>
      </w:r>
    </w:p>
    <w:p w14:paraId="1C734886" w14:textId="63E72FEB" w:rsidR="00B47A95" w:rsidRPr="00B47A95" w:rsidRDefault="00B47A95" w:rsidP="00B47A95">
      <w:pPr>
        <w:autoSpaceDE w:val="0"/>
        <w:autoSpaceDN w:val="0"/>
        <w:adjustRightInd w:val="0"/>
        <w:ind w:firstLine="709"/>
        <w:jc w:val="both"/>
        <w:rPr>
          <w:position w:val="-12"/>
          <w:sz w:val="28"/>
          <w:szCs w:val="28"/>
        </w:rPr>
      </w:pPr>
      <w:r w:rsidRPr="00B47A95">
        <w:rPr>
          <w:sz w:val="28"/>
          <w:szCs w:val="28"/>
        </w:rPr>
        <w:t xml:space="preserve">При </w:t>
      </w:r>
      <w:r w:rsidRPr="00B47A95">
        <w:rPr>
          <w:sz w:val="28"/>
          <w:szCs w:val="28"/>
          <w:u w:val="single"/>
        </w:rPr>
        <w:t xml:space="preserve">корректировке долгосрочных тарифов </w:t>
      </w:r>
      <w:r w:rsidRPr="00B47A95">
        <w:rPr>
          <w:b/>
          <w:sz w:val="28"/>
          <w:szCs w:val="28"/>
          <w:u w:val="single"/>
        </w:rPr>
        <w:t xml:space="preserve">на 2026г. </w:t>
      </w:r>
      <w:r w:rsidRPr="00B47A95">
        <w:rPr>
          <w:sz w:val="28"/>
          <w:szCs w:val="28"/>
          <w:u w:val="single"/>
        </w:rPr>
        <w:t xml:space="preserve"> </w:t>
      </w:r>
      <w:r w:rsidRPr="00B47A95">
        <w:rPr>
          <w:sz w:val="28"/>
          <w:szCs w:val="28"/>
        </w:rPr>
        <w:t xml:space="preserve">рассчитывается показатель </w:t>
      </w:r>
      <w:r w:rsidRPr="00B47A95">
        <w:rPr>
          <w:noProof/>
          <w:position w:val="-12"/>
          <w:sz w:val="28"/>
          <w:szCs w:val="28"/>
        </w:rPr>
        <w:drawing>
          <wp:inline distT="0" distB="0" distL="0" distR="0" wp14:anchorId="565DF50D" wp14:editId="7A492A42">
            <wp:extent cx="809625" cy="333375"/>
            <wp:effectExtent l="0" t="0" r="9525" b="0"/>
            <wp:docPr id="679393723"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9625" cy="333375"/>
                    </a:xfrm>
                    <a:prstGeom prst="rect">
                      <a:avLst/>
                    </a:prstGeom>
                    <a:noFill/>
                    <a:ln>
                      <a:noFill/>
                    </a:ln>
                  </pic:spPr>
                </pic:pic>
              </a:graphicData>
            </a:graphic>
          </wp:inline>
        </w:drawing>
      </w:r>
      <w:r w:rsidRPr="00B47A95">
        <w:rPr>
          <w:sz w:val="28"/>
          <w:szCs w:val="28"/>
          <w:u w:val="single"/>
        </w:rPr>
        <w:t>, расчет показателя представлен ниже по тексту.</w:t>
      </w:r>
    </w:p>
    <w:p w14:paraId="0DB1EF7C" w14:textId="77777777" w:rsidR="00B47A95" w:rsidRPr="00B47A95" w:rsidRDefault="00B47A95" w:rsidP="00B47A95">
      <w:pPr>
        <w:tabs>
          <w:tab w:val="left" w:pos="709"/>
        </w:tabs>
        <w:ind w:firstLine="720"/>
        <w:jc w:val="both"/>
        <w:rPr>
          <w:sz w:val="28"/>
          <w:szCs w:val="28"/>
        </w:rPr>
      </w:pPr>
    </w:p>
    <w:p w14:paraId="7E3D215D" w14:textId="77777777" w:rsidR="00B47A95" w:rsidRPr="00B47A95" w:rsidRDefault="00B47A95" w:rsidP="00B47A95">
      <w:pPr>
        <w:shd w:val="clear" w:color="auto" w:fill="FFFFFF"/>
        <w:autoSpaceDE w:val="0"/>
        <w:autoSpaceDN w:val="0"/>
        <w:adjustRightInd w:val="0"/>
        <w:ind w:firstLine="709"/>
        <w:jc w:val="both"/>
        <w:rPr>
          <w:color w:val="000000"/>
          <w:sz w:val="28"/>
          <w:szCs w:val="28"/>
        </w:rPr>
      </w:pPr>
      <w:r w:rsidRPr="00B47A95">
        <w:rPr>
          <w:color w:val="000000"/>
          <w:sz w:val="28"/>
          <w:szCs w:val="28"/>
        </w:rPr>
        <w:lastRenderedPageBreak/>
        <w:t xml:space="preserve">Исходя из анализа экономической обоснованности расходов скорректированная </w:t>
      </w:r>
      <w:r w:rsidRPr="00B47A95">
        <w:rPr>
          <w:color w:val="000000"/>
          <w:sz w:val="28"/>
          <w:szCs w:val="28"/>
          <w:u w:val="single"/>
        </w:rPr>
        <w:t xml:space="preserve">величина необходимой валовой выручки по захоронению твердых коммунальных отходов </w:t>
      </w:r>
      <w:bookmarkStart w:id="21" w:name="_Hlk144211379"/>
      <w:r w:rsidRPr="00B47A95">
        <w:rPr>
          <w:color w:val="000000"/>
          <w:sz w:val="28"/>
          <w:szCs w:val="28"/>
          <w:u w:val="single"/>
        </w:rPr>
        <w:t>ООО «</w:t>
      </w:r>
      <w:proofErr w:type="spellStart"/>
      <w:r w:rsidRPr="00B47A95">
        <w:rPr>
          <w:color w:val="000000"/>
          <w:sz w:val="28"/>
          <w:szCs w:val="28"/>
          <w:u w:val="single"/>
        </w:rPr>
        <w:t>Экобетон</w:t>
      </w:r>
      <w:proofErr w:type="spellEnd"/>
      <w:r w:rsidRPr="00B47A95">
        <w:rPr>
          <w:color w:val="000000"/>
          <w:sz w:val="28"/>
          <w:szCs w:val="28"/>
          <w:u w:val="single"/>
        </w:rPr>
        <w:t xml:space="preserve">» </w:t>
      </w:r>
      <w:bookmarkEnd w:id="21"/>
      <w:r w:rsidRPr="00B47A95">
        <w:rPr>
          <w:color w:val="000000"/>
          <w:sz w:val="28"/>
          <w:szCs w:val="28"/>
          <w:u w:val="single"/>
        </w:rPr>
        <w:t>на 2026 год составляет:</w:t>
      </w:r>
      <w:r w:rsidRPr="00B47A95">
        <w:rPr>
          <w:color w:val="000000"/>
          <w:sz w:val="28"/>
          <w:szCs w:val="28"/>
        </w:rPr>
        <w:t xml:space="preserve"> </w:t>
      </w:r>
    </w:p>
    <w:p w14:paraId="0A35EB45" w14:textId="77777777" w:rsidR="00B47A95" w:rsidRPr="00B47A95" w:rsidRDefault="00B47A95" w:rsidP="00B47A95">
      <w:pPr>
        <w:shd w:val="clear" w:color="auto" w:fill="FFFFFF"/>
        <w:autoSpaceDE w:val="0"/>
        <w:autoSpaceDN w:val="0"/>
        <w:adjustRightInd w:val="0"/>
        <w:ind w:firstLine="709"/>
        <w:jc w:val="both"/>
        <w:rPr>
          <w:color w:val="000000"/>
          <w:sz w:val="14"/>
          <w:szCs w:val="28"/>
        </w:rPr>
      </w:pPr>
    </w:p>
    <w:p w14:paraId="518F5A8E" w14:textId="3DC2938D" w:rsidR="00B47A95" w:rsidRPr="00B47A95" w:rsidRDefault="00B47A95" w:rsidP="00B47A95">
      <w:pPr>
        <w:shd w:val="clear" w:color="auto" w:fill="FFFFFF"/>
        <w:autoSpaceDE w:val="0"/>
        <w:autoSpaceDN w:val="0"/>
        <w:adjustRightInd w:val="0"/>
        <w:ind w:firstLine="709"/>
        <w:jc w:val="both"/>
        <w:rPr>
          <w:b/>
          <w:color w:val="000000"/>
          <w:sz w:val="28"/>
          <w:szCs w:val="26"/>
        </w:rPr>
      </w:pPr>
      <w:r w:rsidRPr="00B47A95">
        <w:rPr>
          <w:b/>
          <w:noProof/>
          <w:position w:val="-12"/>
          <w:sz w:val="28"/>
          <w:szCs w:val="28"/>
        </w:rPr>
        <w:drawing>
          <wp:inline distT="0" distB="0" distL="0" distR="0" wp14:anchorId="6D8ECEFC" wp14:editId="2C9A7D38">
            <wp:extent cx="628650" cy="333375"/>
            <wp:effectExtent l="0" t="0" r="0" b="0"/>
            <wp:docPr id="2074819506"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B47A95">
        <w:rPr>
          <w:b/>
          <w:sz w:val="28"/>
          <w:szCs w:val="28"/>
        </w:rPr>
        <w:t xml:space="preserve"> </w:t>
      </w:r>
      <w:r w:rsidRPr="00B47A95">
        <w:rPr>
          <w:b/>
          <w:sz w:val="26"/>
          <w:szCs w:val="26"/>
        </w:rPr>
        <w:t>=</w:t>
      </w:r>
      <w:r w:rsidRPr="00B47A95">
        <w:rPr>
          <w:b/>
          <w:color w:val="000000"/>
          <w:sz w:val="28"/>
          <w:szCs w:val="26"/>
        </w:rPr>
        <w:t xml:space="preserve"> 12481,26+2679,16+123,28+423,79+0+785,37+0 +</w:t>
      </w:r>
      <w:r w:rsidRPr="00B47A95">
        <w:rPr>
          <w:color w:val="000000"/>
          <w:szCs w:val="20"/>
        </w:rPr>
        <w:t xml:space="preserve"> </w:t>
      </w:r>
      <w:r w:rsidRPr="00B47A95">
        <w:rPr>
          <w:b/>
          <w:color w:val="000000"/>
          <w:sz w:val="28"/>
          <w:szCs w:val="26"/>
        </w:rPr>
        <w:t>0= 16492,86 тыс.</w:t>
      </w:r>
      <w:r w:rsidRPr="00B47A95">
        <w:rPr>
          <w:b/>
          <w:sz w:val="28"/>
          <w:szCs w:val="26"/>
        </w:rPr>
        <w:t xml:space="preserve"> руб.</w:t>
      </w:r>
    </w:p>
    <w:p w14:paraId="0391E50A" w14:textId="77777777" w:rsidR="00B47A95" w:rsidRPr="00B47A95" w:rsidRDefault="00B47A95" w:rsidP="00B47A95">
      <w:pPr>
        <w:autoSpaceDE w:val="0"/>
        <w:autoSpaceDN w:val="0"/>
        <w:adjustRightInd w:val="0"/>
        <w:ind w:firstLine="709"/>
        <w:jc w:val="both"/>
        <w:rPr>
          <w:sz w:val="28"/>
          <w:szCs w:val="28"/>
        </w:rPr>
      </w:pPr>
    </w:p>
    <w:p w14:paraId="0F0C4FE2" w14:textId="77777777" w:rsidR="00B47A95" w:rsidRPr="00B47A95" w:rsidRDefault="00B47A95" w:rsidP="00B47A95">
      <w:pPr>
        <w:numPr>
          <w:ilvl w:val="0"/>
          <w:numId w:val="17"/>
        </w:numPr>
        <w:tabs>
          <w:tab w:val="left" w:pos="1134"/>
        </w:tabs>
        <w:autoSpaceDE w:val="0"/>
        <w:autoSpaceDN w:val="0"/>
        <w:adjustRightInd w:val="0"/>
        <w:ind w:left="0" w:firstLine="709"/>
        <w:jc w:val="center"/>
        <w:rPr>
          <w:b/>
          <w:bCs/>
          <w:sz w:val="28"/>
          <w:szCs w:val="28"/>
          <w:u w:val="single"/>
        </w:rPr>
      </w:pPr>
      <w:r w:rsidRPr="00B47A95">
        <w:rPr>
          <w:b/>
          <w:bCs/>
          <w:sz w:val="28"/>
          <w:szCs w:val="28"/>
          <w:u w:val="single"/>
        </w:rPr>
        <w:t>Размер отклонения значений, учтенных при установлении тарифов, от фактических значений параметров расчета тарифов</w:t>
      </w:r>
    </w:p>
    <w:p w14:paraId="66613AC2" w14:textId="77777777" w:rsidR="00B47A95" w:rsidRPr="00B47A95" w:rsidRDefault="00B47A95" w:rsidP="00B47A95">
      <w:pPr>
        <w:autoSpaceDE w:val="0"/>
        <w:autoSpaceDN w:val="0"/>
        <w:adjustRightInd w:val="0"/>
        <w:ind w:firstLine="709"/>
        <w:jc w:val="both"/>
        <w:rPr>
          <w:sz w:val="28"/>
          <w:szCs w:val="28"/>
        </w:rPr>
      </w:pPr>
    </w:p>
    <w:p w14:paraId="3B182461" w14:textId="77777777" w:rsidR="00B47A95" w:rsidRPr="00B47A95" w:rsidRDefault="00B47A95" w:rsidP="00B47A95">
      <w:pPr>
        <w:autoSpaceDE w:val="0"/>
        <w:autoSpaceDN w:val="0"/>
        <w:adjustRightInd w:val="0"/>
        <w:ind w:firstLine="709"/>
        <w:jc w:val="both"/>
        <w:rPr>
          <w:sz w:val="28"/>
          <w:szCs w:val="28"/>
        </w:rPr>
      </w:pPr>
      <w:r w:rsidRPr="00B47A95">
        <w:rPr>
          <w:sz w:val="28"/>
          <w:szCs w:val="28"/>
        </w:rPr>
        <w:t>Пунктом 48 Методических указаний определено, что размер отклонения значений, учтенных при установлении тарифов, от фактических значений параметров расчета тарифов рассчитывается по формуле:</w:t>
      </w:r>
    </w:p>
    <w:p w14:paraId="28387967" w14:textId="6C648A27" w:rsidR="00B47A95" w:rsidRPr="00B47A95" w:rsidRDefault="00B47A95" w:rsidP="00B47A95">
      <w:pPr>
        <w:autoSpaceDE w:val="0"/>
        <w:autoSpaceDN w:val="0"/>
        <w:adjustRightInd w:val="0"/>
        <w:ind w:firstLine="709"/>
        <w:jc w:val="center"/>
        <w:rPr>
          <w:sz w:val="28"/>
          <w:szCs w:val="28"/>
        </w:rPr>
      </w:pPr>
      <w:r w:rsidRPr="00B47A95">
        <w:rPr>
          <w:noProof/>
          <w:position w:val="-12"/>
          <w:sz w:val="28"/>
          <w:szCs w:val="28"/>
        </w:rPr>
        <w:drawing>
          <wp:inline distT="0" distB="0" distL="0" distR="0" wp14:anchorId="1AA77C88" wp14:editId="74F815AD">
            <wp:extent cx="3838575" cy="342900"/>
            <wp:effectExtent l="0" t="0" r="0" b="0"/>
            <wp:docPr id="1515415206"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838575" cy="342900"/>
                    </a:xfrm>
                    <a:prstGeom prst="rect">
                      <a:avLst/>
                    </a:prstGeom>
                    <a:noFill/>
                    <a:ln>
                      <a:noFill/>
                    </a:ln>
                  </pic:spPr>
                </pic:pic>
              </a:graphicData>
            </a:graphic>
          </wp:inline>
        </w:drawing>
      </w:r>
    </w:p>
    <w:p w14:paraId="199627EE" w14:textId="77777777" w:rsidR="00B47A95" w:rsidRPr="00B47A95" w:rsidRDefault="00B47A95" w:rsidP="00B47A95">
      <w:pPr>
        <w:autoSpaceDE w:val="0"/>
        <w:autoSpaceDN w:val="0"/>
        <w:adjustRightInd w:val="0"/>
        <w:ind w:firstLine="709"/>
        <w:jc w:val="both"/>
        <w:rPr>
          <w:sz w:val="28"/>
          <w:szCs w:val="28"/>
        </w:rPr>
      </w:pPr>
      <w:r w:rsidRPr="00B47A95">
        <w:rPr>
          <w:sz w:val="28"/>
          <w:szCs w:val="28"/>
        </w:rPr>
        <w:t>где:</w:t>
      </w:r>
    </w:p>
    <w:p w14:paraId="3086A230" w14:textId="5B01DA50" w:rsidR="00B47A95" w:rsidRPr="00B47A95" w:rsidRDefault="00B47A95" w:rsidP="00B47A95">
      <w:pPr>
        <w:autoSpaceDE w:val="0"/>
        <w:autoSpaceDN w:val="0"/>
        <w:adjustRightInd w:val="0"/>
        <w:ind w:firstLine="709"/>
        <w:jc w:val="both"/>
        <w:rPr>
          <w:sz w:val="28"/>
          <w:szCs w:val="28"/>
        </w:rPr>
      </w:pPr>
      <w:r w:rsidRPr="00B47A95">
        <w:rPr>
          <w:noProof/>
          <w:position w:val="-12"/>
          <w:sz w:val="28"/>
          <w:szCs w:val="28"/>
        </w:rPr>
        <w:drawing>
          <wp:inline distT="0" distB="0" distL="0" distR="0" wp14:anchorId="26611EF0" wp14:editId="4C39A87E">
            <wp:extent cx="676275" cy="333375"/>
            <wp:effectExtent l="0" t="0" r="9525" b="0"/>
            <wp:docPr id="589242960"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76275" cy="333375"/>
                    </a:xfrm>
                    <a:prstGeom prst="rect">
                      <a:avLst/>
                    </a:prstGeom>
                    <a:noFill/>
                    <a:ln>
                      <a:noFill/>
                    </a:ln>
                  </pic:spPr>
                </pic:pic>
              </a:graphicData>
            </a:graphic>
          </wp:inline>
        </w:drawing>
      </w:r>
      <w:r w:rsidRPr="00B47A95">
        <w:rPr>
          <w:sz w:val="28"/>
          <w:szCs w:val="28"/>
        </w:rPr>
        <w:t xml:space="preserve"> - величина необходимой валовой выручки в (i-2)-м году, определяемая на основе фактических значений параметров расчета тарифов взамен прогнозных в соответствии с </w:t>
      </w:r>
      <w:hyperlink r:id="rId68" w:history="1">
        <w:r w:rsidRPr="00B47A95">
          <w:rPr>
            <w:sz w:val="28"/>
            <w:szCs w:val="28"/>
          </w:rPr>
          <w:t>пунктом 51</w:t>
        </w:r>
      </w:hyperlink>
      <w:r w:rsidRPr="00B47A95">
        <w:rPr>
          <w:sz w:val="28"/>
          <w:szCs w:val="28"/>
        </w:rPr>
        <w:t xml:space="preserve"> Методических указаний;</w:t>
      </w:r>
    </w:p>
    <w:p w14:paraId="3808E547" w14:textId="25A7943E" w:rsidR="00B47A95" w:rsidRPr="00B47A95" w:rsidRDefault="00B47A95" w:rsidP="00B47A95">
      <w:pPr>
        <w:autoSpaceDE w:val="0"/>
        <w:autoSpaceDN w:val="0"/>
        <w:adjustRightInd w:val="0"/>
        <w:ind w:firstLine="709"/>
        <w:jc w:val="both"/>
        <w:rPr>
          <w:sz w:val="28"/>
          <w:szCs w:val="28"/>
        </w:rPr>
      </w:pPr>
      <w:r w:rsidRPr="00B47A95">
        <w:rPr>
          <w:noProof/>
          <w:position w:val="-11"/>
          <w:sz w:val="28"/>
          <w:szCs w:val="28"/>
        </w:rPr>
        <w:drawing>
          <wp:inline distT="0" distB="0" distL="0" distR="0" wp14:anchorId="76EC9322" wp14:editId="119F41AF">
            <wp:extent cx="523875" cy="323850"/>
            <wp:effectExtent l="0" t="0" r="9525" b="0"/>
            <wp:docPr id="959375006"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23875" cy="323850"/>
                    </a:xfrm>
                    <a:prstGeom prst="rect">
                      <a:avLst/>
                    </a:prstGeom>
                    <a:noFill/>
                    <a:ln>
                      <a:noFill/>
                    </a:ln>
                  </pic:spPr>
                </pic:pic>
              </a:graphicData>
            </a:graphic>
          </wp:inline>
        </w:drawing>
      </w:r>
      <w:r w:rsidRPr="00B47A95">
        <w:rPr>
          <w:sz w:val="28"/>
          <w:szCs w:val="28"/>
        </w:rPr>
        <w:t xml:space="preserve"> - выручка от реализации товаров (услуг) по регулируемому виду деятельности в (i-2)-м году, определяемая исходя из фактического объема услуг в (i-2)-м году и тарифов, установленных на (i-2)-й год в соответствии с Методическими указаниями, без учета уровня собираемости платежей.</w:t>
      </w:r>
    </w:p>
    <w:p w14:paraId="4850A677" w14:textId="77777777" w:rsidR="00B47A95" w:rsidRPr="00B47A95" w:rsidRDefault="00B47A95" w:rsidP="00B47A95">
      <w:pPr>
        <w:autoSpaceDE w:val="0"/>
        <w:autoSpaceDN w:val="0"/>
        <w:adjustRightInd w:val="0"/>
        <w:ind w:firstLine="709"/>
        <w:jc w:val="both"/>
        <w:rPr>
          <w:sz w:val="28"/>
          <w:szCs w:val="28"/>
        </w:rPr>
      </w:pPr>
    </w:p>
    <w:p w14:paraId="590EFC9E" w14:textId="474D8172" w:rsidR="00B47A95" w:rsidRPr="00B47A95" w:rsidRDefault="00B47A95" w:rsidP="00B47A95">
      <w:pPr>
        <w:autoSpaceDE w:val="0"/>
        <w:autoSpaceDN w:val="0"/>
        <w:adjustRightInd w:val="0"/>
        <w:ind w:firstLine="709"/>
        <w:jc w:val="both"/>
        <w:rPr>
          <w:sz w:val="28"/>
          <w:szCs w:val="28"/>
        </w:rPr>
      </w:pPr>
      <w:r w:rsidRPr="00B47A95">
        <w:rPr>
          <w:sz w:val="28"/>
          <w:szCs w:val="28"/>
        </w:rPr>
        <w:t xml:space="preserve">В соответствии с пунктом 51 Методических указаний необходимая валовая выручка, определяемая на (i-2)-й год на основе фактических значений параметров расчета тарифов взамен прогнозных, </w:t>
      </w:r>
      <w:r w:rsidRPr="00B47A95">
        <w:rPr>
          <w:noProof/>
          <w:position w:val="-12"/>
          <w:sz w:val="28"/>
          <w:szCs w:val="28"/>
        </w:rPr>
        <w:drawing>
          <wp:inline distT="0" distB="0" distL="0" distR="0" wp14:anchorId="6CD57729" wp14:editId="404F8FD4">
            <wp:extent cx="695325" cy="333375"/>
            <wp:effectExtent l="0" t="0" r="9525" b="0"/>
            <wp:docPr id="543982239"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B47A95">
        <w:rPr>
          <w:sz w:val="28"/>
          <w:szCs w:val="28"/>
        </w:rPr>
        <w:t>, рассчитывается по формуле:</w:t>
      </w:r>
    </w:p>
    <w:p w14:paraId="2EFE2DFD" w14:textId="76DABEFD" w:rsidR="00B47A95" w:rsidRPr="00B47A95" w:rsidRDefault="00B47A95" w:rsidP="00B47A95">
      <w:pPr>
        <w:autoSpaceDE w:val="0"/>
        <w:autoSpaceDN w:val="0"/>
        <w:adjustRightInd w:val="0"/>
        <w:ind w:firstLine="709"/>
        <w:jc w:val="center"/>
        <w:rPr>
          <w:sz w:val="28"/>
          <w:szCs w:val="28"/>
        </w:rPr>
      </w:pPr>
      <w:r w:rsidRPr="00B47A95">
        <w:rPr>
          <w:noProof/>
          <w:position w:val="-38"/>
          <w:sz w:val="28"/>
          <w:szCs w:val="28"/>
        </w:rPr>
        <w:drawing>
          <wp:inline distT="0" distB="0" distL="0" distR="0" wp14:anchorId="54494AD1" wp14:editId="4EA6FA3C">
            <wp:extent cx="5514975" cy="676275"/>
            <wp:effectExtent l="0" t="0" r="9525" b="9525"/>
            <wp:docPr id="1770487121"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514975" cy="676275"/>
                    </a:xfrm>
                    <a:prstGeom prst="rect">
                      <a:avLst/>
                    </a:prstGeom>
                    <a:noFill/>
                    <a:ln>
                      <a:noFill/>
                    </a:ln>
                  </pic:spPr>
                </pic:pic>
              </a:graphicData>
            </a:graphic>
          </wp:inline>
        </w:drawing>
      </w:r>
    </w:p>
    <w:p w14:paraId="68370EA9" w14:textId="77777777" w:rsidR="00B47A95" w:rsidRPr="00B47A95" w:rsidRDefault="00B47A95" w:rsidP="00B47A95">
      <w:pPr>
        <w:autoSpaceDE w:val="0"/>
        <w:autoSpaceDN w:val="0"/>
        <w:adjustRightInd w:val="0"/>
        <w:ind w:firstLine="709"/>
        <w:jc w:val="both"/>
        <w:rPr>
          <w:sz w:val="28"/>
          <w:szCs w:val="28"/>
        </w:rPr>
      </w:pPr>
      <w:r w:rsidRPr="00B47A95">
        <w:rPr>
          <w:sz w:val="28"/>
          <w:szCs w:val="28"/>
        </w:rPr>
        <w:t>где:</w:t>
      </w:r>
    </w:p>
    <w:p w14:paraId="233A5BBD" w14:textId="47B418DE" w:rsidR="00B47A95" w:rsidRPr="00B47A95" w:rsidRDefault="00B47A95" w:rsidP="00B47A95">
      <w:pPr>
        <w:autoSpaceDE w:val="0"/>
        <w:autoSpaceDN w:val="0"/>
        <w:adjustRightInd w:val="0"/>
        <w:ind w:firstLine="709"/>
        <w:jc w:val="both"/>
        <w:rPr>
          <w:sz w:val="28"/>
          <w:szCs w:val="28"/>
        </w:rPr>
      </w:pPr>
      <w:r w:rsidRPr="00B47A95">
        <w:rPr>
          <w:noProof/>
          <w:position w:val="-12"/>
          <w:sz w:val="28"/>
          <w:szCs w:val="28"/>
        </w:rPr>
        <w:drawing>
          <wp:inline distT="0" distB="0" distL="0" distR="0" wp14:anchorId="1AC8158F" wp14:editId="701DF104">
            <wp:extent cx="523875" cy="333375"/>
            <wp:effectExtent l="0" t="0" r="9525" b="0"/>
            <wp:docPr id="982534186"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sidRPr="00B47A95">
        <w:rPr>
          <w:sz w:val="28"/>
          <w:szCs w:val="28"/>
        </w:rPr>
        <w:t xml:space="preserve"> - операционные расходы, определенные на (i-2)-й год исходя из фактических значений параметров расчета тарифов в соответствии с </w:t>
      </w:r>
      <w:hyperlink w:anchor="Par48" w:history="1">
        <w:r w:rsidRPr="00B47A95">
          <w:rPr>
            <w:sz w:val="28"/>
            <w:szCs w:val="28"/>
          </w:rPr>
          <w:t>формулой 22</w:t>
        </w:r>
      </w:hyperlink>
      <w:r w:rsidRPr="00B47A95">
        <w:rPr>
          <w:sz w:val="28"/>
          <w:szCs w:val="28"/>
        </w:rPr>
        <w:t xml:space="preserve"> пункта 52 Методических указаний, тыс. руб.;</w:t>
      </w:r>
    </w:p>
    <w:p w14:paraId="10DE1C2F" w14:textId="376A855B" w:rsidR="00B47A95" w:rsidRPr="00B47A95" w:rsidRDefault="00B47A95" w:rsidP="00B47A95">
      <w:pPr>
        <w:autoSpaceDE w:val="0"/>
        <w:autoSpaceDN w:val="0"/>
        <w:adjustRightInd w:val="0"/>
        <w:ind w:firstLine="709"/>
        <w:jc w:val="both"/>
        <w:rPr>
          <w:sz w:val="28"/>
          <w:szCs w:val="28"/>
        </w:rPr>
      </w:pPr>
      <w:r w:rsidRPr="00B47A95">
        <w:rPr>
          <w:noProof/>
          <w:position w:val="-12"/>
          <w:sz w:val="28"/>
          <w:szCs w:val="28"/>
        </w:rPr>
        <w:drawing>
          <wp:inline distT="0" distB="0" distL="0" distR="0" wp14:anchorId="08EFDC6E" wp14:editId="1ED04818">
            <wp:extent cx="533400" cy="333375"/>
            <wp:effectExtent l="0" t="0" r="0" b="0"/>
            <wp:docPr id="1061115279"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B47A95">
        <w:rPr>
          <w:sz w:val="28"/>
          <w:szCs w:val="28"/>
        </w:rPr>
        <w:t xml:space="preserve"> - фактические неподконтрольные расходы в (i-2)-ом году, которые определены на основании документально подтвержденных имевших место неподконтрольных расходов, тыс. руб.;</w:t>
      </w:r>
    </w:p>
    <w:p w14:paraId="33EBE53B" w14:textId="37A10ECB" w:rsidR="00B47A95" w:rsidRPr="00B47A95" w:rsidRDefault="00B47A95" w:rsidP="00B47A95">
      <w:pPr>
        <w:autoSpaceDE w:val="0"/>
        <w:autoSpaceDN w:val="0"/>
        <w:adjustRightInd w:val="0"/>
        <w:ind w:firstLine="709"/>
        <w:jc w:val="both"/>
        <w:rPr>
          <w:sz w:val="28"/>
          <w:szCs w:val="28"/>
        </w:rPr>
      </w:pPr>
      <w:r w:rsidRPr="00B47A95">
        <w:rPr>
          <w:noProof/>
          <w:position w:val="-12"/>
          <w:sz w:val="28"/>
          <w:szCs w:val="28"/>
        </w:rPr>
        <w:lastRenderedPageBreak/>
        <w:drawing>
          <wp:inline distT="0" distB="0" distL="0" distR="0" wp14:anchorId="74E81464" wp14:editId="4C38BC6A">
            <wp:extent cx="523875" cy="333375"/>
            <wp:effectExtent l="0" t="0" r="9525" b="0"/>
            <wp:docPr id="89434587"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sidRPr="00B47A95">
        <w:rPr>
          <w:sz w:val="28"/>
          <w:szCs w:val="28"/>
        </w:rPr>
        <w:t xml:space="preserve"> - расходы на приобретение энергетических ресурсов в (i-2)-м году, определенные в соответствии с </w:t>
      </w:r>
      <w:hyperlink w:anchor="Par50" w:history="1">
        <w:r w:rsidRPr="00B47A95">
          <w:rPr>
            <w:sz w:val="28"/>
            <w:szCs w:val="28"/>
          </w:rPr>
          <w:t>формулой 23</w:t>
        </w:r>
      </w:hyperlink>
      <w:r w:rsidRPr="00B47A95">
        <w:rPr>
          <w:sz w:val="28"/>
          <w:szCs w:val="28"/>
        </w:rPr>
        <w:t xml:space="preserve"> пункта 52 Методических указаний, тыс. руб.;</w:t>
      </w:r>
    </w:p>
    <w:p w14:paraId="7BC5DE13" w14:textId="099E2881" w:rsidR="00B47A95" w:rsidRPr="00B47A95" w:rsidRDefault="00B47A95" w:rsidP="00B47A95">
      <w:pPr>
        <w:autoSpaceDE w:val="0"/>
        <w:autoSpaceDN w:val="0"/>
        <w:adjustRightInd w:val="0"/>
        <w:ind w:firstLine="709"/>
        <w:jc w:val="both"/>
        <w:rPr>
          <w:sz w:val="28"/>
          <w:szCs w:val="28"/>
        </w:rPr>
      </w:pPr>
      <w:r w:rsidRPr="00B47A95">
        <w:rPr>
          <w:noProof/>
          <w:position w:val="-12"/>
          <w:sz w:val="28"/>
          <w:szCs w:val="28"/>
        </w:rPr>
        <w:drawing>
          <wp:inline distT="0" distB="0" distL="0" distR="0" wp14:anchorId="06633585" wp14:editId="510A0CE9">
            <wp:extent cx="409575" cy="333375"/>
            <wp:effectExtent l="0" t="0" r="9525" b="0"/>
            <wp:docPr id="2102813714"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B47A95">
        <w:rPr>
          <w:sz w:val="28"/>
          <w:szCs w:val="28"/>
        </w:rPr>
        <w:t xml:space="preserve"> - фактические расходы на амортизацию основных средств и нематериальных активов, определенные по итогам (i-2)-го года по данным бухгалтерского учета, тыс. руб.;</w:t>
      </w:r>
    </w:p>
    <w:p w14:paraId="70E57057" w14:textId="072E62A5" w:rsidR="00B47A95" w:rsidRPr="00B47A95" w:rsidRDefault="00B47A95" w:rsidP="00B47A95">
      <w:pPr>
        <w:autoSpaceDE w:val="0"/>
        <w:autoSpaceDN w:val="0"/>
        <w:adjustRightInd w:val="0"/>
        <w:ind w:firstLine="709"/>
        <w:jc w:val="both"/>
        <w:rPr>
          <w:sz w:val="28"/>
          <w:szCs w:val="28"/>
        </w:rPr>
      </w:pPr>
      <w:r w:rsidRPr="00B47A95">
        <w:rPr>
          <w:noProof/>
          <w:position w:val="-12"/>
          <w:sz w:val="28"/>
          <w:szCs w:val="28"/>
        </w:rPr>
        <w:drawing>
          <wp:inline distT="0" distB="0" distL="0" distR="0" wp14:anchorId="2708E617" wp14:editId="49C78B0E">
            <wp:extent cx="533400" cy="333375"/>
            <wp:effectExtent l="0" t="0" r="0" b="0"/>
            <wp:docPr id="1571206615"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B47A95">
        <w:rPr>
          <w:sz w:val="28"/>
          <w:szCs w:val="28"/>
        </w:rPr>
        <w:t xml:space="preserve"> - фактическая нормативная прибыль на (i-2)-й год, тыс. руб.;</w:t>
      </w:r>
    </w:p>
    <w:p w14:paraId="2D13BA1C" w14:textId="77777777" w:rsidR="00B47A95" w:rsidRPr="00B47A95" w:rsidRDefault="00B47A95" w:rsidP="00B47A95">
      <w:pPr>
        <w:autoSpaceDE w:val="0"/>
        <w:autoSpaceDN w:val="0"/>
        <w:adjustRightInd w:val="0"/>
        <w:ind w:firstLine="709"/>
        <w:jc w:val="both"/>
        <w:rPr>
          <w:sz w:val="28"/>
          <w:szCs w:val="28"/>
        </w:rPr>
      </w:pPr>
      <w:r w:rsidRPr="00B47A95">
        <w:rPr>
          <w:sz w:val="28"/>
          <w:szCs w:val="28"/>
        </w:rPr>
        <w:t>РП</w:t>
      </w:r>
      <w:r w:rsidRPr="00B47A95">
        <w:rPr>
          <w:sz w:val="28"/>
          <w:szCs w:val="28"/>
          <w:vertAlign w:val="subscript"/>
        </w:rPr>
        <w:t>i-2</w:t>
      </w:r>
      <w:r w:rsidRPr="00B47A95">
        <w:rPr>
          <w:sz w:val="28"/>
          <w:szCs w:val="28"/>
        </w:rPr>
        <w:t xml:space="preserve"> - расчетная предпринимательская прибыль, учтенная при установлении тарифов на (i-2)-й год, тыс. руб.;</w:t>
      </w:r>
    </w:p>
    <w:p w14:paraId="68D78B6D" w14:textId="3C62CA51" w:rsidR="00B47A95" w:rsidRPr="00B47A95" w:rsidRDefault="00B47A95" w:rsidP="00B47A95">
      <w:pPr>
        <w:autoSpaceDE w:val="0"/>
        <w:autoSpaceDN w:val="0"/>
        <w:adjustRightInd w:val="0"/>
        <w:ind w:firstLine="709"/>
        <w:jc w:val="both"/>
        <w:rPr>
          <w:sz w:val="28"/>
          <w:szCs w:val="28"/>
        </w:rPr>
      </w:pPr>
      <w:r w:rsidRPr="00B47A95">
        <w:rPr>
          <w:noProof/>
          <w:position w:val="-12"/>
          <w:sz w:val="28"/>
          <w:szCs w:val="28"/>
        </w:rPr>
        <w:drawing>
          <wp:inline distT="0" distB="0" distL="0" distR="0" wp14:anchorId="1B6FD1BB" wp14:editId="02561B52">
            <wp:extent cx="809625" cy="333375"/>
            <wp:effectExtent l="0" t="0" r="9525" b="0"/>
            <wp:docPr id="444635055"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809625" cy="333375"/>
                    </a:xfrm>
                    <a:prstGeom prst="rect">
                      <a:avLst/>
                    </a:prstGeom>
                    <a:noFill/>
                    <a:ln>
                      <a:noFill/>
                    </a:ln>
                  </pic:spPr>
                </pic:pic>
              </a:graphicData>
            </a:graphic>
          </wp:inline>
        </w:drawing>
      </w:r>
      <w:r w:rsidRPr="00B47A95">
        <w:rPr>
          <w:sz w:val="28"/>
          <w:szCs w:val="28"/>
        </w:rPr>
        <w:t xml:space="preserve"> - величина изменения необходимой валовой выручки, проводимого в целях сглаживания, учтенная при установлении тарифов на (i-2)-й год, тыс. руб.;</w:t>
      </w:r>
    </w:p>
    <w:p w14:paraId="300CCAD6" w14:textId="3BC0AFF5" w:rsidR="00B47A95" w:rsidRPr="00B47A95" w:rsidRDefault="00B47A95" w:rsidP="00B47A95">
      <w:pPr>
        <w:autoSpaceDE w:val="0"/>
        <w:autoSpaceDN w:val="0"/>
        <w:adjustRightInd w:val="0"/>
        <w:ind w:firstLine="709"/>
        <w:jc w:val="both"/>
        <w:rPr>
          <w:sz w:val="28"/>
          <w:szCs w:val="28"/>
        </w:rPr>
      </w:pPr>
      <w:r w:rsidRPr="00B47A95">
        <w:rPr>
          <w:noProof/>
          <w:position w:val="-11"/>
          <w:sz w:val="28"/>
          <w:szCs w:val="28"/>
        </w:rPr>
        <w:drawing>
          <wp:inline distT="0" distB="0" distL="0" distR="0" wp14:anchorId="2BCDB074" wp14:editId="0B90595B">
            <wp:extent cx="695325" cy="323850"/>
            <wp:effectExtent l="0" t="0" r="9525" b="0"/>
            <wp:docPr id="161407159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95325" cy="323850"/>
                    </a:xfrm>
                    <a:prstGeom prst="rect">
                      <a:avLst/>
                    </a:prstGeom>
                    <a:noFill/>
                    <a:ln>
                      <a:noFill/>
                    </a:ln>
                  </pic:spPr>
                </pic:pic>
              </a:graphicData>
            </a:graphic>
          </wp:inline>
        </w:drawing>
      </w:r>
      <w:r w:rsidRPr="00B47A95">
        <w:rPr>
          <w:sz w:val="28"/>
          <w:szCs w:val="28"/>
        </w:rPr>
        <w:t xml:space="preserve"> - величина,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учтенная при установлении тарифов на (i-2)-й год, тыс. руб.;</w:t>
      </w:r>
    </w:p>
    <w:p w14:paraId="75CE3F58" w14:textId="374D75A8" w:rsidR="00B47A95" w:rsidRPr="00B47A95" w:rsidRDefault="00B47A95" w:rsidP="00B47A95">
      <w:pPr>
        <w:autoSpaceDE w:val="0"/>
        <w:autoSpaceDN w:val="0"/>
        <w:adjustRightInd w:val="0"/>
        <w:ind w:firstLine="709"/>
        <w:jc w:val="both"/>
        <w:rPr>
          <w:sz w:val="28"/>
          <w:szCs w:val="28"/>
        </w:rPr>
      </w:pPr>
      <w:r w:rsidRPr="00B47A95">
        <w:rPr>
          <w:noProof/>
          <w:position w:val="-11"/>
          <w:sz w:val="28"/>
          <w:szCs w:val="28"/>
        </w:rPr>
        <w:drawing>
          <wp:inline distT="0" distB="0" distL="0" distR="0" wp14:anchorId="0CF70A7D" wp14:editId="3F86F40D">
            <wp:extent cx="552450" cy="323850"/>
            <wp:effectExtent l="0" t="0" r="0" b="0"/>
            <wp:docPr id="1321426623"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52450" cy="323850"/>
                    </a:xfrm>
                    <a:prstGeom prst="rect">
                      <a:avLst/>
                    </a:prstGeom>
                    <a:noFill/>
                    <a:ln>
                      <a:noFill/>
                    </a:ln>
                  </pic:spPr>
                </pic:pic>
              </a:graphicData>
            </a:graphic>
          </wp:inline>
        </w:drawing>
      </w:r>
      <w:r w:rsidRPr="00B47A95">
        <w:rPr>
          <w:sz w:val="28"/>
          <w:szCs w:val="28"/>
        </w:rPr>
        <w:t xml:space="preserve"> - величина отклонения показателя ввода и вывода объектов, используемых для обработки, обезвреживания, захоронения твердых коммунальных отходов, и изменения утвержденной в установленном порядке инвестиционной программы регулируемой организации, учтенная при установлении тарифов на (i-2)-й год, тыс. руб.;</w:t>
      </w:r>
    </w:p>
    <w:p w14:paraId="0460F760" w14:textId="041143DA" w:rsidR="00B47A95" w:rsidRPr="00B47A95" w:rsidRDefault="00B47A95" w:rsidP="00B47A95">
      <w:pPr>
        <w:autoSpaceDE w:val="0"/>
        <w:autoSpaceDN w:val="0"/>
        <w:adjustRightInd w:val="0"/>
        <w:ind w:firstLine="709"/>
        <w:jc w:val="both"/>
        <w:rPr>
          <w:sz w:val="28"/>
          <w:szCs w:val="28"/>
        </w:rPr>
      </w:pPr>
      <w:r w:rsidRPr="00B47A95">
        <w:rPr>
          <w:noProof/>
          <w:position w:val="-11"/>
          <w:sz w:val="28"/>
          <w:szCs w:val="28"/>
        </w:rPr>
        <w:drawing>
          <wp:inline distT="0" distB="0" distL="0" distR="0" wp14:anchorId="7C5A27A9" wp14:editId="7169D4AF">
            <wp:extent cx="695325" cy="323850"/>
            <wp:effectExtent l="0" t="0" r="9525" b="0"/>
            <wp:docPr id="368445164"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95325" cy="323850"/>
                    </a:xfrm>
                    <a:prstGeom prst="rect">
                      <a:avLst/>
                    </a:prstGeom>
                    <a:noFill/>
                    <a:ln>
                      <a:noFill/>
                    </a:ln>
                  </pic:spPr>
                </pic:pic>
              </a:graphicData>
            </a:graphic>
          </wp:inline>
        </w:drawing>
      </w:r>
      <w:r w:rsidRPr="00B47A95">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муниципально-частном партнерстве, по договору аренды соответствующих объектов, 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 учтенная при установлении тарифов на (i-2)-й год, тыс. руб.</w:t>
      </w:r>
    </w:p>
    <w:p w14:paraId="16FEE0A4" w14:textId="77777777" w:rsidR="00B47A95" w:rsidRPr="00B47A95" w:rsidRDefault="00B47A95" w:rsidP="00B47A95">
      <w:pPr>
        <w:autoSpaceDE w:val="0"/>
        <w:autoSpaceDN w:val="0"/>
        <w:adjustRightInd w:val="0"/>
        <w:ind w:firstLine="709"/>
        <w:jc w:val="both"/>
        <w:rPr>
          <w:sz w:val="28"/>
          <w:szCs w:val="28"/>
        </w:rPr>
      </w:pPr>
      <w:r w:rsidRPr="00B47A95">
        <w:rPr>
          <w:sz w:val="28"/>
          <w:szCs w:val="28"/>
        </w:rPr>
        <w:t>При определении фактических значений расходов, учитываемых при установлении тарифов, орган регулирования тарифов использует данные бухгалтерской и статистической отчетности регулируемой организации за соответствующий период.</w:t>
      </w:r>
    </w:p>
    <w:p w14:paraId="4AFCA0FC" w14:textId="77777777" w:rsidR="00B47A95" w:rsidRPr="00B47A95" w:rsidRDefault="00B47A95" w:rsidP="00B47A95">
      <w:pPr>
        <w:autoSpaceDE w:val="0"/>
        <w:autoSpaceDN w:val="0"/>
        <w:adjustRightInd w:val="0"/>
        <w:spacing w:before="280"/>
        <w:ind w:firstLine="709"/>
        <w:jc w:val="both"/>
        <w:rPr>
          <w:sz w:val="28"/>
          <w:szCs w:val="28"/>
        </w:rPr>
      </w:pPr>
      <w:r w:rsidRPr="00B47A95">
        <w:rPr>
          <w:sz w:val="28"/>
          <w:szCs w:val="28"/>
        </w:rPr>
        <w:t>Согласно пункту 52 Методических указаний операционные расходы и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58B8C03B" w14:textId="23134AB9" w:rsidR="00B47A95" w:rsidRPr="00B47A95" w:rsidRDefault="00B47A95" w:rsidP="00B47A95">
      <w:pPr>
        <w:autoSpaceDE w:val="0"/>
        <w:autoSpaceDN w:val="0"/>
        <w:adjustRightInd w:val="0"/>
        <w:ind w:firstLine="709"/>
        <w:jc w:val="center"/>
        <w:rPr>
          <w:sz w:val="28"/>
          <w:szCs w:val="28"/>
        </w:rPr>
      </w:pPr>
      <w:r w:rsidRPr="00B47A95">
        <w:rPr>
          <w:noProof/>
          <w:position w:val="-42"/>
          <w:sz w:val="28"/>
          <w:szCs w:val="28"/>
        </w:rPr>
        <w:lastRenderedPageBreak/>
        <w:drawing>
          <wp:inline distT="0" distB="0" distL="0" distR="0" wp14:anchorId="29B07ED3" wp14:editId="6FAB8B7E">
            <wp:extent cx="5095875" cy="714375"/>
            <wp:effectExtent l="0" t="0" r="9525" b="9525"/>
            <wp:docPr id="1394745840"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095875" cy="714375"/>
                    </a:xfrm>
                    <a:prstGeom prst="rect">
                      <a:avLst/>
                    </a:prstGeom>
                    <a:noFill/>
                    <a:ln>
                      <a:noFill/>
                    </a:ln>
                  </pic:spPr>
                </pic:pic>
              </a:graphicData>
            </a:graphic>
          </wp:inline>
        </w:drawing>
      </w:r>
    </w:p>
    <w:p w14:paraId="42B38BB9" w14:textId="541A7549" w:rsidR="00B47A95" w:rsidRPr="00B47A95" w:rsidRDefault="00B47A95" w:rsidP="00B47A95">
      <w:pPr>
        <w:autoSpaceDE w:val="0"/>
        <w:autoSpaceDN w:val="0"/>
        <w:adjustRightInd w:val="0"/>
        <w:ind w:firstLine="709"/>
        <w:jc w:val="center"/>
        <w:rPr>
          <w:sz w:val="28"/>
          <w:szCs w:val="28"/>
        </w:rPr>
      </w:pPr>
      <w:r w:rsidRPr="00B47A95">
        <w:rPr>
          <w:noProof/>
          <w:position w:val="-36"/>
          <w:sz w:val="28"/>
          <w:szCs w:val="28"/>
        </w:rPr>
        <w:drawing>
          <wp:inline distT="0" distB="0" distL="0" distR="0" wp14:anchorId="72FE2503" wp14:editId="3600B487">
            <wp:extent cx="3343275" cy="638175"/>
            <wp:effectExtent l="0" t="0" r="9525" b="9525"/>
            <wp:docPr id="1505044570"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343275" cy="638175"/>
                    </a:xfrm>
                    <a:prstGeom prst="rect">
                      <a:avLst/>
                    </a:prstGeom>
                    <a:noFill/>
                    <a:ln>
                      <a:noFill/>
                    </a:ln>
                  </pic:spPr>
                </pic:pic>
              </a:graphicData>
            </a:graphic>
          </wp:inline>
        </w:drawing>
      </w:r>
    </w:p>
    <w:p w14:paraId="7D040E72" w14:textId="77777777" w:rsidR="00B47A95" w:rsidRPr="00B47A95" w:rsidRDefault="00B47A95" w:rsidP="00B47A95">
      <w:pPr>
        <w:autoSpaceDE w:val="0"/>
        <w:autoSpaceDN w:val="0"/>
        <w:adjustRightInd w:val="0"/>
        <w:ind w:firstLine="709"/>
        <w:jc w:val="both"/>
        <w:rPr>
          <w:sz w:val="28"/>
          <w:szCs w:val="28"/>
        </w:rPr>
      </w:pPr>
      <w:r w:rsidRPr="00B47A95">
        <w:rPr>
          <w:sz w:val="28"/>
          <w:szCs w:val="28"/>
        </w:rPr>
        <w:t>где:</w:t>
      </w:r>
    </w:p>
    <w:p w14:paraId="1FAB2E3E" w14:textId="77777777" w:rsidR="00B47A95" w:rsidRPr="00B47A95" w:rsidRDefault="00B47A95" w:rsidP="00B47A95">
      <w:pPr>
        <w:autoSpaceDE w:val="0"/>
        <w:autoSpaceDN w:val="0"/>
        <w:adjustRightInd w:val="0"/>
        <w:ind w:firstLine="709"/>
        <w:jc w:val="both"/>
        <w:rPr>
          <w:sz w:val="28"/>
          <w:szCs w:val="28"/>
        </w:rPr>
      </w:pPr>
      <w:r w:rsidRPr="00B47A95">
        <w:rPr>
          <w:sz w:val="28"/>
          <w:szCs w:val="28"/>
        </w:rPr>
        <w:t>i0 - первый год текущего долгосрочного периода регулирования;</w:t>
      </w:r>
    </w:p>
    <w:p w14:paraId="0519B9B3" w14:textId="4878F4CD" w:rsidR="00B47A95" w:rsidRPr="00B47A95" w:rsidRDefault="00B47A95" w:rsidP="00B47A95">
      <w:pPr>
        <w:autoSpaceDE w:val="0"/>
        <w:autoSpaceDN w:val="0"/>
        <w:adjustRightInd w:val="0"/>
        <w:ind w:firstLine="709"/>
        <w:jc w:val="both"/>
        <w:rPr>
          <w:sz w:val="28"/>
          <w:szCs w:val="28"/>
        </w:rPr>
      </w:pPr>
      <w:r w:rsidRPr="00B47A95">
        <w:rPr>
          <w:noProof/>
          <w:position w:val="-12"/>
          <w:sz w:val="28"/>
          <w:szCs w:val="28"/>
        </w:rPr>
        <w:drawing>
          <wp:inline distT="0" distB="0" distL="0" distR="0" wp14:anchorId="1ADEE56B" wp14:editId="77E5DDC0">
            <wp:extent cx="523875" cy="333375"/>
            <wp:effectExtent l="0" t="0" r="9525" b="0"/>
            <wp:docPr id="271243039"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sidRPr="00B47A95">
        <w:rPr>
          <w:sz w:val="28"/>
          <w:szCs w:val="28"/>
        </w:rPr>
        <w:t xml:space="preserve"> - операционные расходы, определенные на (i-2)-й год исходя из фактических значений параметров расчета тарифов, тыс. руб.;</w:t>
      </w:r>
    </w:p>
    <w:p w14:paraId="46F5ABD8" w14:textId="77777777" w:rsidR="00B47A95" w:rsidRPr="00B47A95" w:rsidRDefault="00B47A95" w:rsidP="00B47A95">
      <w:pPr>
        <w:autoSpaceDE w:val="0"/>
        <w:autoSpaceDN w:val="0"/>
        <w:adjustRightInd w:val="0"/>
        <w:ind w:firstLine="709"/>
        <w:jc w:val="both"/>
        <w:rPr>
          <w:sz w:val="28"/>
          <w:szCs w:val="28"/>
        </w:rPr>
      </w:pPr>
      <w:r w:rsidRPr="00B47A95">
        <w:rPr>
          <w:sz w:val="28"/>
          <w:szCs w:val="28"/>
        </w:rPr>
        <w:t>ОР</w:t>
      </w:r>
      <w:r w:rsidRPr="00B47A95">
        <w:rPr>
          <w:sz w:val="28"/>
          <w:szCs w:val="28"/>
          <w:vertAlign w:val="subscript"/>
        </w:rPr>
        <w:t>i0</w:t>
      </w:r>
      <w:r w:rsidRPr="00B47A95">
        <w:rPr>
          <w:sz w:val="28"/>
          <w:szCs w:val="28"/>
        </w:rPr>
        <w:t xml:space="preserve"> - базовый уровень операционных расходов, установленный на долгосрочный период регулирования в соответствии с </w:t>
      </w:r>
      <w:hyperlink r:id="rId84" w:history="1">
        <w:r w:rsidRPr="00B47A95">
          <w:rPr>
            <w:sz w:val="28"/>
            <w:szCs w:val="28"/>
          </w:rPr>
          <w:t>пунктом 31</w:t>
        </w:r>
      </w:hyperlink>
      <w:r w:rsidRPr="00B47A95">
        <w:rPr>
          <w:sz w:val="28"/>
          <w:szCs w:val="28"/>
        </w:rPr>
        <w:t xml:space="preserve"> Методических указаний, тыс. руб.;</w:t>
      </w:r>
    </w:p>
    <w:p w14:paraId="59CE5090" w14:textId="77777777" w:rsidR="00B47A95" w:rsidRPr="00B47A95" w:rsidRDefault="00B47A95" w:rsidP="00B47A95">
      <w:pPr>
        <w:autoSpaceDE w:val="0"/>
        <w:autoSpaceDN w:val="0"/>
        <w:adjustRightInd w:val="0"/>
        <w:ind w:firstLine="709"/>
        <w:jc w:val="both"/>
        <w:rPr>
          <w:sz w:val="28"/>
          <w:szCs w:val="28"/>
        </w:rPr>
      </w:pPr>
      <w:r w:rsidRPr="00B47A95">
        <w:rPr>
          <w:sz w:val="28"/>
          <w:szCs w:val="28"/>
        </w:rPr>
        <w:t>ИЭР - индекс эффективности операционных расходов, выраженный в процентах;</w:t>
      </w:r>
    </w:p>
    <w:p w14:paraId="5AF58F02" w14:textId="6AF08CF8" w:rsidR="00B47A95" w:rsidRPr="00B47A95" w:rsidRDefault="00B47A95" w:rsidP="00B47A95">
      <w:pPr>
        <w:autoSpaceDE w:val="0"/>
        <w:autoSpaceDN w:val="0"/>
        <w:adjustRightInd w:val="0"/>
        <w:ind w:firstLine="709"/>
        <w:jc w:val="both"/>
        <w:rPr>
          <w:sz w:val="28"/>
          <w:szCs w:val="28"/>
        </w:rPr>
      </w:pPr>
      <w:r w:rsidRPr="00B47A95">
        <w:rPr>
          <w:noProof/>
          <w:position w:val="-14"/>
          <w:sz w:val="28"/>
          <w:szCs w:val="28"/>
        </w:rPr>
        <w:drawing>
          <wp:inline distT="0" distB="0" distL="0" distR="0" wp14:anchorId="74140120" wp14:editId="797725C2">
            <wp:extent cx="628650" cy="361950"/>
            <wp:effectExtent l="0" t="0" r="0" b="0"/>
            <wp:docPr id="84281791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28650" cy="361950"/>
                    </a:xfrm>
                    <a:prstGeom prst="rect">
                      <a:avLst/>
                    </a:prstGeom>
                    <a:noFill/>
                    <a:ln>
                      <a:noFill/>
                    </a:ln>
                  </pic:spPr>
                </pic:pic>
              </a:graphicData>
            </a:graphic>
          </wp:inline>
        </w:drawing>
      </w:r>
      <w:r w:rsidRPr="00B47A95">
        <w:rPr>
          <w:sz w:val="28"/>
          <w:szCs w:val="28"/>
        </w:rPr>
        <w:t xml:space="preserve">, </w:t>
      </w:r>
      <w:proofErr w:type="spellStart"/>
      <w:r w:rsidRPr="00B47A95">
        <w:rPr>
          <w:sz w:val="28"/>
          <w:szCs w:val="28"/>
        </w:rPr>
        <w:t>ИПЦ</w:t>
      </w:r>
      <w:r w:rsidRPr="00B47A95">
        <w:rPr>
          <w:sz w:val="28"/>
          <w:szCs w:val="28"/>
          <w:vertAlign w:val="subscript"/>
        </w:rPr>
        <w:t>j</w:t>
      </w:r>
      <w:proofErr w:type="spellEnd"/>
      <w:r w:rsidRPr="00B47A95">
        <w:rPr>
          <w:sz w:val="28"/>
          <w:szCs w:val="28"/>
        </w:rPr>
        <w:t xml:space="preserve"> - соответственно фактический и прогнозный индексы изменения потребительских цен в j-м году;</w:t>
      </w:r>
    </w:p>
    <w:p w14:paraId="197C32BF" w14:textId="77777777" w:rsidR="00B47A95" w:rsidRPr="00B47A95" w:rsidRDefault="00B47A95" w:rsidP="00B47A95">
      <w:pPr>
        <w:autoSpaceDE w:val="0"/>
        <w:autoSpaceDN w:val="0"/>
        <w:adjustRightInd w:val="0"/>
        <w:ind w:firstLine="709"/>
        <w:jc w:val="both"/>
        <w:rPr>
          <w:sz w:val="28"/>
          <w:szCs w:val="28"/>
        </w:rPr>
      </w:pPr>
      <w:proofErr w:type="spellStart"/>
      <w:r w:rsidRPr="00B47A95">
        <w:rPr>
          <w:sz w:val="28"/>
          <w:szCs w:val="28"/>
        </w:rPr>
        <w:t>W</w:t>
      </w:r>
      <w:r w:rsidRPr="00B47A95">
        <w:rPr>
          <w:sz w:val="28"/>
          <w:szCs w:val="28"/>
          <w:vertAlign w:val="subscript"/>
        </w:rPr>
        <w:t>j</w:t>
      </w:r>
      <w:proofErr w:type="spellEnd"/>
      <w:r w:rsidRPr="00B47A95">
        <w:rPr>
          <w:sz w:val="28"/>
          <w:szCs w:val="28"/>
        </w:rPr>
        <w:t>, W</w:t>
      </w:r>
      <w:r w:rsidRPr="00B47A95">
        <w:rPr>
          <w:sz w:val="28"/>
          <w:szCs w:val="28"/>
          <w:vertAlign w:val="subscript"/>
        </w:rPr>
        <w:t>j-1</w:t>
      </w:r>
      <w:r w:rsidRPr="00B47A95">
        <w:rPr>
          <w:sz w:val="28"/>
          <w:szCs w:val="28"/>
        </w:rPr>
        <w:t xml:space="preserve"> - количество твердых коммунальных отходов, поступающих на объект в году i, (i-1), тонн;</w:t>
      </w:r>
    </w:p>
    <w:p w14:paraId="4CB375E5" w14:textId="2203BA90" w:rsidR="00B47A95" w:rsidRPr="00B47A95" w:rsidRDefault="00B47A95" w:rsidP="00B47A95">
      <w:pPr>
        <w:autoSpaceDE w:val="0"/>
        <w:autoSpaceDN w:val="0"/>
        <w:adjustRightInd w:val="0"/>
        <w:ind w:firstLine="709"/>
        <w:jc w:val="both"/>
        <w:rPr>
          <w:sz w:val="28"/>
          <w:szCs w:val="28"/>
        </w:rPr>
      </w:pPr>
      <w:r w:rsidRPr="00B47A95">
        <w:rPr>
          <w:noProof/>
          <w:position w:val="-12"/>
          <w:sz w:val="28"/>
          <w:szCs w:val="28"/>
        </w:rPr>
        <w:drawing>
          <wp:inline distT="0" distB="0" distL="0" distR="0" wp14:anchorId="3E7C1EDD" wp14:editId="5CED9897">
            <wp:extent cx="523875" cy="333375"/>
            <wp:effectExtent l="0" t="0" r="9525" b="0"/>
            <wp:docPr id="180198656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sidRPr="00B47A95">
        <w:rPr>
          <w:sz w:val="28"/>
          <w:szCs w:val="28"/>
        </w:rPr>
        <w:t xml:space="preserve"> - расходы на приобретение энергетических ресурсов в году (i-2), тыс. руб.;</w:t>
      </w:r>
    </w:p>
    <w:p w14:paraId="1BBEA7FD" w14:textId="77777777" w:rsidR="00B47A95" w:rsidRPr="00B47A95" w:rsidRDefault="00B47A95" w:rsidP="00B47A95">
      <w:pPr>
        <w:autoSpaceDE w:val="0"/>
        <w:autoSpaceDN w:val="0"/>
        <w:adjustRightInd w:val="0"/>
        <w:ind w:firstLine="709"/>
        <w:jc w:val="both"/>
        <w:rPr>
          <w:sz w:val="28"/>
          <w:szCs w:val="28"/>
        </w:rPr>
      </w:pPr>
      <w:r w:rsidRPr="00B47A95">
        <w:rPr>
          <w:sz w:val="28"/>
          <w:szCs w:val="28"/>
        </w:rPr>
        <w:t>V</w:t>
      </w:r>
      <w:r w:rsidRPr="00B47A95">
        <w:rPr>
          <w:sz w:val="28"/>
          <w:szCs w:val="28"/>
          <w:vertAlign w:val="subscript"/>
        </w:rPr>
        <w:t>i-</w:t>
      </w:r>
      <w:proofErr w:type="gramStart"/>
      <w:r w:rsidRPr="00B47A95">
        <w:rPr>
          <w:sz w:val="28"/>
          <w:szCs w:val="28"/>
          <w:vertAlign w:val="subscript"/>
        </w:rPr>
        <w:t>2,z</w:t>
      </w:r>
      <w:proofErr w:type="gramEnd"/>
      <w:r w:rsidRPr="00B47A95">
        <w:rPr>
          <w:sz w:val="28"/>
          <w:szCs w:val="28"/>
        </w:rPr>
        <w:t xml:space="preserve"> - объем потребления z-го энергетического ресурса, учтенный при установлении тарифов в (i-2)-м году.</w:t>
      </w:r>
    </w:p>
    <w:p w14:paraId="7C3F478F" w14:textId="77777777" w:rsidR="00B47A95" w:rsidRPr="00B47A95" w:rsidRDefault="00B47A95" w:rsidP="00B47A95">
      <w:pPr>
        <w:autoSpaceDE w:val="0"/>
        <w:autoSpaceDN w:val="0"/>
        <w:adjustRightInd w:val="0"/>
        <w:ind w:firstLine="709"/>
        <w:jc w:val="both"/>
        <w:rPr>
          <w:sz w:val="28"/>
          <w:szCs w:val="28"/>
        </w:rPr>
      </w:pPr>
      <w:r w:rsidRPr="00B47A95">
        <w:rPr>
          <w:sz w:val="28"/>
          <w:szCs w:val="28"/>
        </w:rPr>
        <w:t xml:space="preserve">В случае, если удельный расход энергетического ресурса установлен в соответствии с </w:t>
      </w:r>
      <w:hyperlink r:id="rId87" w:history="1">
        <w:r w:rsidRPr="00B47A95">
          <w:rPr>
            <w:sz w:val="28"/>
            <w:szCs w:val="28"/>
          </w:rPr>
          <w:t>пунктом 56</w:t>
        </w:r>
      </w:hyperlink>
      <w:r w:rsidRPr="00B47A95">
        <w:rPr>
          <w:sz w:val="28"/>
          <w:szCs w:val="28"/>
        </w:rPr>
        <w:t xml:space="preserve"> Основ ценообразования в качестве долгосрочного параметра регулирования при определении показателя V</w:t>
      </w:r>
      <w:r w:rsidRPr="00B47A95">
        <w:rPr>
          <w:sz w:val="28"/>
          <w:szCs w:val="28"/>
          <w:vertAlign w:val="subscript"/>
        </w:rPr>
        <w:t>i-2,z</w:t>
      </w:r>
      <w:r w:rsidRPr="00B47A95">
        <w:rPr>
          <w:sz w:val="28"/>
          <w:szCs w:val="28"/>
        </w:rPr>
        <w:t xml:space="preserve"> используется значение долгосрочного параметра регулирования;</w:t>
      </w:r>
    </w:p>
    <w:p w14:paraId="22A93110" w14:textId="44F729A1" w:rsidR="00B47A95" w:rsidRPr="00B47A95" w:rsidRDefault="00B47A95" w:rsidP="00B47A95">
      <w:pPr>
        <w:autoSpaceDE w:val="0"/>
        <w:autoSpaceDN w:val="0"/>
        <w:adjustRightInd w:val="0"/>
        <w:ind w:firstLine="709"/>
        <w:jc w:val="both"/>
        <w:rPr>
          <w:sz w:val="28"/>
          <w:szCs w:val="28"/>
        </w:rPr>
      </w:pPr>
      <w:r w:rsidRPr="00B47A95">
        <w:rPr>
          <w:noProof/>
          <w:position w:val="-12"/>
          <w:sz w:val="28"/>
          <w:szCs w:val="28"/>
        </w:rPr>
        <w:drawing>
          <wp:inline distT="0" distB="0" distL="0" distR="0" wp14:anchorId="3AB8D00A" wp14:editId="340528B3">
            <wp:extent cx="495300" cy="333375"/>
            <wp:effectExtent l="0" t="0" r="0" b="0"/>
            <wp:docPr id="1743588684"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B47A95">
        <w:rPr>
          <w:sz w:val="28"/>
          <w:szCs w:val="28"/>
        </w:rPr>
        <w:t xml:space="preserve"> - фактический объем и (или) масса твердых коммунальных отходов в (i-2)-м году, тыс. тонн (тыс. куб. м);</w:t>
      </w:r>
    </w:p>
    <w:p w14:paraId="4FCBECE2" w14:textId="1D65740D" w:rsidR="00B47A95" w:rsidRPr="00B47A95" w:rsidRDefault="00B47A95" w:rsidP="00B47A95">
      <w:pPr>
        <w:autoSpaceDE w:val="0"/>
        <w:autoSpaceDN w:val="0"/>
        <w:adjustRightInd w:val="0"/>
        <w:ind w:firstLine="709"/>
        <w:jc w:val="both"/>
        <w:rPr>
          <w:sz w:val="28"/>
          <w:szCs w:val="28"/>
        </w:rPr>
      </w:pPr>
      <w:r w:rsidRPr="00B47A95">
        <w:rPr>
          <w:noProof/>
          <w:position w:val="-12"/>
          <w:sz w:val="28"/>
          <w:szCs w:val="28"/>
        </w:rPr>
        <w:drawing>
          <wp:inline distT="0" distB="0" distL="0" distR="0" wp14:anchorId="5F11DB9C" wp14:editId="33C4BBCD">
            <wp:extent cx="409575" cy="333375"/>
            <wp:effectExtent l="0" t="0" r="9525" b="0"/>
            <wp:docPr id="77053332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B47A95">
        <w:rPr>
          <w:sz w:val="28"/>
          <w:szCs w:val="28"/>
        </w:rPr>
        <w:t xml:space="preserve"> - объем и (или) масса твердых коммунальных отходов, учтенный при установлении тарифов на (i-2)-й год, тыс. тонн (тыс. куб. м);</w:t>
      </w:r>
    </w:p>
    <w:p w14:paraId="5D4B6B2C" w14:textId="6D32384F" w:rsidR="00B47A95" w:rsidRPr="00B47A95" w:rsidRDefault="00B47A95" w:rsidP="00B47A95">
      <w:pPr>
        <w:autoSpaceDE w:val="0"/>
        <w:autoSpaceDN w:val="0"/>
        <w:adjustRightInd w:val="0"/>
        <w:ind w:firstLine="709"/>
        <w:jc w:val="both"/>
        <w:rPr>
          <w:sz w:val="28"/>
          <w:szCs w:val="28"/>
        </w:rPr>
      </w:pPr>
      <w:r w:rsidRPr="00B47A95">
        <w:rPr>
          <w:noProof/>
          <w:position w:val="-14"/>
          <w:sz w:val="28"/>
          <w:szCs w:val="28"/>
        </w:rPr>
        <w:drawing>
          <wp:inline distT="0" distB="0" distL="0" distR="0" wp14:anchorId="4B22D08E" wp14:editId="2ACF490D">
            <wp:extent cx="628650" cy="361950"/>
            <wp:effectExtent l="0" t="0" r="0" b="0"/>
            <wp:docPr id="29256060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28650" cy="361950"/>
                    </a:xfrm>
                    <a:prstGeom prst="rect">
                      <a:avLst/>
                    </a:prstGeom>
                    <a:noFill/>
                    <a:ln>
                      <a:noFill/>
                    </a:ln>
                  </pic:spPr>
                </pic:pic>
              </a:graphicData>
            </a:graphic>
          </wp:inline>
        </w:drawing>
      </w:r>
      <w:r w:rsidRPr="00B47A95">
        <w:rPr>
          <w:sz w:val="28"/>
          <w:szCs w:val="28"/>
        </w:rPr>
        <w:t xml:space="preserve"> - фактическая стоимость покупки единицы z-го энергетического ресурса в i-м году.</w:t>
      </w:r>
    </w:p>
    <w:p w14:paraId="315B655B" w14:textId="4781691F" w:rsidR="00B47A95" w:rsidRPr="00B47A95" w:rsidRDefault="00B47A95" w:rsidP="00B47A95">
      <w:pPr>
        <w:autoSpaceDE w:val="0"/>
        <w:autoSpaceDN w:val="0"/>
        <w:adjustRightInd w:val="0"/>
        <w:ind w:firstLine="709"/>
        <w:jc w:val="both"/>
        <w:rPr>
          <w:sz w:val="28"/>
          <w:szCs w:val="28"/>
        </w:rPr>
      </w:pPr>
      <w:r w:rsidRPr="00B47A95">
        <w:rPr>
          <w:sz w:val="28"/>
          <w:szCs w:val="28"/>
        </w:rPr>
        <w:t xml:space="preserve">Также, согласно п. 47 Методических указаний, в целях установления НВВ на 1-й и 2-й год долгосрочного периода регулирования при расчете показателя </w:t>
      </w:r>
      <w:r w:rsidRPr="00B47A95">
        <w:rPr>
          <w:noProof/>
          <w:position w:val="-12"/>
          <w:sz w:val="28"/>
          <w:szCs w:val="28"/>
        </w:rPr>
        <w:drawing>
          <wp:inline distT="0" distB="0" distL="0" distR="0" wp14:anchorId="11A7AC1C" wp14:editId="4F88A07B">
            <wp:extent cx="809625" cy="333375"/>
            <wp:effectExtent l="0" t="0" r="9525" b="0"/>
            <wp:docPr id="356363125"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9625" cy="333375"/>
                    </a:xfrm>
                    <a:prstGeom prst="rect">
                      <a:avLst/>
                    </a:prstGeom>
                    <a:noFill/>
                    <a:ln>
                      <a:noFill/>
                    </a:ln>
                  </pic:spPr>
                </pic:pic>
              </a:graphicData>
            </a:graphic>
          </wp:inline>
        </w:drawing>
      </w:r>
      <w:r w:rsidRPr="00B47A95">
        <w:rPr>
          <w:sz w:val="28"/>
          <w:szCs w:val="28"/>
        </w:rPr>
        <w:t>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14:paraId="1A4C1CE4" w14:textId="77777777" w:rsidR="00B47A95" w:rsidRPr="00B47A95" w:rsidRDefault="00B47A95" w:rsidP="00B47A95">
      <w:pPr>
        <w:shd w:val="clear" w:color="auto" w:fill="FFFFFF"/>
        <w:autoSpaceDE w:val="0"/>
        <w:autoSpaceDN w:val="0"/>
        <w:adjustRightInd w:val="0"/>
        <w:ind w:firstLine="709"/>
        <w:jc w:val="both"/>
        <w:rPr>
          <w:bCs/>
          <w:sz w:val="28"/>
          <w:szCs w:val="28"/>
        </w:rPr>
      </w:pPr>
    </w:p>
    <w:p w14:paraId="74FD1F95" w14:textId="77777777" w:rsidR="00B47A95" w:rsidRPr="00B47A95" w:rsidRDefault="00B47A95" w:rsidP="00B47A95">
      <w:pPr>
        <w:shd w:val="clear" w:color="auto" w:fill="FFFFFF"/>
        <w:autoSpaceDE w:val="0"/>
        <w:autoSpaceDN w:val="0"/>
        <w:adjustRightInd w:val="0"/>
        <w:ind w:firstLine="709"/>
        <w:jc w:val="both"/>
        <w:rPr>
          <w:sz w:val="28"/>
          <w:szCs w:val="28"/>
        </w:rPr>
      </w:pPr>
      <w:r w:rsidRPr="00B47A95">
        <w:rPr>
          <w:bCs/>
          <w:sz w:val="28"/>
          <w:szCs w:val="28"/>
        </w:rPr>
        <w:lastRenderedPageBreak/>
        <w:t>Регулирующим органом</w:t>
      </w:r>
      <w:r w:rsidRPr="00B47A95">
        <w:rPr>
          <w:sz w:val="28"/>
          <w:szCs w:val="28"/>
        </w:rPr>
        <w:t xml:space="preserve"> расходы по статье на 2026 год не утверждены, предприятием в целях корректировки затраты по статье на 2024 год не предложены. </w:t>
      </w:r>
    </w:p>
    <w:p w14:paraId="2DB17F48" w14:textId="6C3B5B4C" w:rsidR="00B47A95" w:rsidRPr="00B47A95" w:rsidRDefault="00B47A95" w:rsidP="00B47A95">
      <w:pPr>
        <w:tabs>
          <w:tab w:val="left" w:pos="709"/>
        </w:tabs>
        <w:jc w:val="both"/>
        <w:rPr>
          <w:sz w:val="28"/>
          <w:szCs w:val="28"/>
        </w:rPr>
      </w:pPr>
      <w:r w:rsidRPr="00B47A95">
        <w:rPr>
          <w:sz w:val="28"/>
          <w:szCs w:val="28"/>
        </w:rPr>
        <w:tab/>
        <w:t xml:space="preserve">Величина показателя </w:t>
      </w:r>
      <w:r w:rsidRPr="00B47A95">
        <w:rPr>
          <w:bCs/>
          <w:noProof/>
          <w:position w:val="-12"/>
          <w:sz w:val="28"/>
          <w:szCs w:val="28"/>
        </w:rPr>
        <w:drawing>
          <wp:anchor distT="0" distB="0" distL="114300" distR="114300" simplePos="0" relativeHeight="251659264" behindDoc="0" locked="0" layoutInCell="1" allowOverlap="1" wp14:anchorId="6CA29342" wp14:editId="36516924">
            <wp:simplePos x="0" y="0"/>
            <wp:positionH relativeFrom="character">
              <wp:posOffset>0</wp:posOffset>
            </wp:positionH>
            <wp:positionV relativeFrom="line">
              <wp:posOffset>0</wp:posOffset>
            </wp:positionV>
            <wp:extent cx="796290" cy="333375"/>
            <wp:effectExtent l="0" t="0" r="3810" b="9525"/>
            <wp:wrapNone/>
            <wp:docPr id="811831777"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796290" cy="333375"/>
                    </a:xfrm>
                    <a:prstGeom prst="rect">
                      <a:avLst/>
                    </a:prstGeom>
                    <a:noFill/>
                  </pic:spPr>
                </pic:pic>
              </a:graphicData>
            </a:graphic>
            <wp14:sizeRelH relativeFrom="page">
              <wp14:pctWidth>0</wp14:pctWidth>
            </wp14:sizeRelH>
            <wp14:sizeRelV relativeFrom="page">
              <wp14:pctHeight>0</wp14:pctHeight>
            </wp14:sizeRelV>
          </wp:anchor>
        </w:drawing>
      </w:r>
      <w:r w:rsidRPr="00B47A95">
        <w:rPr>
          <w:noProof/>
          <w:sz w:val="28"/>
          <w:szCs w:val="28"/>
        </w:rPr>
        <mc:AlternateContent>
          <mc:Choice Requires="wps">
            <w:drawing>
              <wp:inline distT="0" distB="0" distL="0" distR="0" wp14:anchorId="68825D73" wp14:editId="5B0D1CFB">
                <wp:extent cx="800100" cy="333375"/>
                <wp:effectExtent l="0" t="0" r="0" b="0"/>
                <wp:docPr id="812698898" name="Прямоугольник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001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A550C5" id="Прямоугольник 16" o:spid="_x0000_s1026" style="width:63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" filled="f" stroked="f">
                <o:lock v:ext="edit" aspectratio="t"/>
                <w10:anchorlock/>
              </v:rect>
            </w:pict>
          </mc:Fallback>
        </mc:AlternateContent>
      </w:r>
      <w:r w:rsidRPr="00B47A95">
        <w:rPr>
          <w:sz w:val="28"/>
          <w:szCs w:val="28"/>
        </w:rPr>
        <w:t xml:space="preserve">на 2026 год составила </w:t>
      </w:r>
      <w:r w:rsidRPr="00B47A95">
        <w:rPr>
          <w:b/>
          <w:bCs/>
          <w:i/>
          <w:iCs/>
          <w:sz w:val="28"/>
          <w:szCs w:val="28"/>
        </w:rPr>
        <w:t xml:space="preserve">-866,03 </w:t>
      </w:r>
      <w:r w:rsidRPr="00B47A95">
        <w:rPr>
          <w:sz w:val="28"/>
          <w:szCs w:val="28"/>
        </w:rPr>
        <w:t xml:space="preserve">тыс. руб. с учетом ИЦП Минэкономразвития России на 2025 год 105,8% и на 2026 год 104,3% равна </w:t>
      </w:r>
      <w:r w:rsidRPr="00B47A95">
        <w:rPr>
          <w:b/>
          <w:i/>
          <w:sz w:val="28"/>
          <w:szCs w:val="28"/>
        </w:rPr>
        <w:t xml:space="preserve">-955,66 </w:t>
      </w:r>
      <w:proofErr w:type="spellStart"/>
      <w:r w:rsidRPr="00B47A95">
        <w:rPr>
          <w:sz w:val="28"/>
          <w:szCs w:val="28"/>
        </w:rPr>
        <w:t>тыс.руб</w:t>
      </w:r>
      <w:proofErr w:type="spellEnd"/>
      <w:r w:rsidRPr="00B47A95">
        <w:rPr>
          <w:sz w:val="28"/>
          <w:szCs w:val="28"/>
        </w:rPr>
        <w:t xml:space="preserve">. Подробный расчет представлен в Приложении1 к экспертному заключению. </w:t>
      </w:r>
    </w:p>
    <w:p w14:paraId="0D6CB338" w14:textId="77777777" w:rsidR="00B47A95" w:rsidRPr="00B47A95" w:rsidRDefault="00B47A95" w:rsidP="00B47A95">
      <w:pPr>
        <w:shd w:val="clear" w:color="auto" w:fill="FFFFFF"/>
        <w:tabs>
          <w:tab w:val="left" w:pos="709"/>
        </w:tabs>
        <w:autoSpaceDE w:val="0"/>
        <w:autoSpaceDN w:val="0"/>
        <w:adjustRightInd w:val="0"/>
        <w:jc w:val="center"/>
        <w:rPr>
          <w:b/>
          <w:bCs/>
          <w:sz w:val="32"/>
          <w:szCs w:val="28"/>
          <w:u w:val="single"/>
        </w:rPr>
      </w:pPr>
    </w:p>
    <w:p w14:paraId="1E241874" w14:textId="77777777" w:rsidR="00B47A95" w:rsidRPr="00B47A95" w:rsidRDefault="00B47A95" w:rsidP="00B47A95">
      <w:pPr>
        <w:numPr>
          <w:ilvl w:val="0"/>
          <w:numId w:val="17"/>
        </w:numPr>
        <w:tabs>
          <w:tab w:val="left" w:pos="1134"/>
        </w:tabs>
        <w:autoSpaceDE w:val="0"/>
        <w:autoSpaceDN w:val="0"/>
        <w:adjustRightInd w:val="0"/>
        <w:ind w:left="0" w:firstLine="709"/>
        <w:jc w:val="center"/>
        <w:rPr>
          <w:b/>
          <w:bCs/>
          <w:sz w:val="28"/>
          <w:szCs w:val="28"/>
          <w:u w:val="single"/>
        </w:rPr>
      </w:pPr>
      <w:r w:rsidRPr="00B47A95">
        <w:rPr>
          <w:b/>
          <w:bCs/>
          <w:sz w:val="28"/>
          <w:szCs w:val="28"/>
          <w:u w:val="single"/>
        </w:rPr>
        <w:t>Величина отклонения показателя ввода и вывода объектов, используемых для обработки, обезвреживания, захоронения твердых коммунальных отходов, и изменения утвержденной в установленном порядке инвестиционной программы</w:t>
      </w:r>
    </w:p>
    <w:p w14:paraId="69CADAF4" w14:textId="77777777" w:rsidR="00B47A95" w:rsidRPr="00B47A95" w:rsidRDefault="00B47A95" w:rsidP="00B47A95">
      <w:pPr>
        <w:autoSpaceDE w:val="0"/>
        <w:autoSpaceDN w:val="0"/>
        <w:adjustRightInd w:val="0"/>
        <w:ind w:firstLine="540"/>
        <w:jc w:val="both"/>
        <w:rPr>
          <w:sz w:val="28"/>
          <w:szCs w:val="28"/>
        </w:rPr>
      </w:pPr>
      <w:r w:rsidRPr="00B47A95">
        <w:rPr>
          <w:sz w:val="28"/>
          <w:szCs w:val="28"/>
        </w:rPr>
        <w:t>Согласно пункту 49 Методических указаний величина отклонения показателя ввода и вывода объектов, используемых для обработки, обезвреживания, энергетической утилизации, захоронения твердых коммунальных отходов, и изменения утвержденной в установленном порядке инвестиционной программы рассчитывается по формуле:</w:t>
      </w:r>
    </w:p>
    <w:p w14:paraId="263EA10D" w14:textId="01CAE37F" w:rsidR="00B47A95" w:rsidRPr="00B47A95" w:rsidRDefault="00B47A95" w:rsidP="00B47A95">
      <w:pPr>
        <w:autoSpaceDE w:val="0"/>
        <w:autoSpaceDN w:val="0"/>
        <w:adjustRightInd w:val="0"/>
        <w:jc w:val="center"/>
        <w:rPr>
          <w:sz w:val="28"/>
          <w:szCs w:val="28"/>
        </w:rPr>
      </w:pPr>
      <w:r w:rsidRPr="00B47A95">
        <w:rPr>
          <w:noProof/>
          <w:position w:val="-36"/>
          <w:sz w:val="28"/>
          <w:szCs w:val="28"/>
        </w:rPr>
        <w:drawing>
          <wp:inline distT="0" distB="0" distL="0" distR="0" wp14:anchorId="6C47F637" wp14:editId="073B1CC2">
            <wp:extent cx="3714750" cy="638175"/>
            <wp:effectExtent l="0" t="0" r="0" b="9525"/>
            <wp:docPr id="10218959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714750" cy="638175"/>
                    </a:xfrm>
                    <a:prstGeom prst="rect">
                      <a:avLst/>
                    </a:prstGeom>
                    <a:noFill/>
                    <a:ln>
                      <a:noFill/>
                    </a:ln>
                  </pic:spPr>
                </pic:pic>
              </a:graphicData>
            </a:graphic>
          </wp:inline>
        </w:drawing>
      </w:r>
    </w:p>
    <w:p w14:paraId="4BB54477" w14:textId="77777777" w:rsidR="00B47A95" w:rsidRPr="00B47A95" w:rsidRDefault="00B47A95" w:rsidP="00B47A95">
      <w:pPr>
        <w:autoSpaceDE w:val="0"/>
        <w:autoSpaceDN w:val="0"/>
        <w:adjustRightInd w:val="0"/>
        <w:ind w:firstLine="540"/>
        <w:jc w:val="both"/>
        <w:rPr>
          <w:sz w:val="28"/>
          <w:szCs w:val="28"/>
        </w:rPr>
      </w:pPr>
      <w:r w:rsidRPr="00B47A95">
        <w:rPr>
          <w:sz w:val="28"/>
          <w:szCs w:val="28"/>
        </w:rPr>
        <w:t>где:</w:t>
      </w:r>
    </w:p>
    <w:p w14:paraId="041073C8" w14:textId="4D85D169" w:rsidR="00B47A95" w:rsidRPr="00B47A95" w:rsidRDefault="00B47A95" w:rsidP="00B47A95">
      <w:pPr>
        <w:autoSpaceDE w:val="0"/>
        <w:autoSpaceDN w:val="0"/>
        <w:adjustRightInd w:val="0"/>
        <w:ind w:firstLine="540"/>
        <w:jc w:val="both"/>
        <w:rPr>
          <w:sz w:val="28"/>
          <w:szCs w:val="28"/>
        </w:rPr>
      </w:pPr>
      <w:r w:rsidRPr="00B47A95">
        <w:rPr>
          <w:noProof/>
          <w:position w:val="-12"/>
          <w:sz w:val="28"/>
          <w:szCs w:val="28"/>
        </w:rPr>
        <w:drawing>
          <wp:inline distT="0" distB="0" distL="0" distR="0" wp14:anchorId="1FBD9C56" wp14:editId="2478E8C0">
            <wp:extent cx="533400" cy="333375"/>
            <wp:effectExtent l="0" t="0" r="0" b="0"/>
            <wp:docPr id="163680686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B47A95">
        <w:rPr>
          <w:sz w:val="28"/>
          <w:szCs w:val="28"/>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06367E60" w14:textId="16CAD3ED" w:rsidR="00B47A95" w:rsidRPr="00B47A95" w:rsidRDefault="00B47A95" w:rsidP="00B47A95">
      <w:pPr>
        <w:autoSpaceDE w:val="0"/>
        <w:autoSpaceDN w:val="0"/>
        <w:adjustRightInd w:val="0"/>
        <w:ind w:firstLine="540"/>
        <w:jc w:val="both"/>
        <w:rPr>
          <w:sz w:val="28"/>
          <w:szCs w:val="28"/>
        </w:rPr>
      </w:pPr>
      <w:r w:rsidRPr="00B47A95">
        <w:rPr>
          <w:noProof/>
          <w:position w:val="-12"/>
          <w:sz w:val="28"/>
          <w:szCs w:val="28"/>
        </w:rPr>
        <w:drawing>
          <wp:inline distT="0" distB="0" distL="0" distR="0" wp14:anchorId="48234890" wp14:editId="16E6294B">
            <wp:extent cx="571500" cy="333375"/>
            <wp:effectExtent l="0" t="0" r="0" b="0"/>
            <wp:docPr id="181277197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B47A95">
        <w:rPr>
          <w:sz w:val="28"/>
          <w:szCs w:val="28"/>
        </w:rPr>
        <w:t xml:space="preserve"> - объем фактического исполнения инвестиционной программы по объектам, используемым для обработки, обезвреживания, энергетической утилизации, захоронения твердых коммунальных отходов в (i-2)-м году по стоимости, определенной в инвестиционной программе соответствующего периода, тыс. руб.;</w:t>
      </w:r>
    </w:p>
    <w:p w14:paraId="739ADD9F" w14:textId="3BAB28EF" w:rsidR="00B47A95" w:rsidRPr="00B47A95" w:rsidRDefault="00B47A95" w:rsidP="00B47A95">
      <w:pPr>
        <w:autoSpaceDE w:val="0"/>
        <w:autoSpaceDN w:val="0"/>
        <w:adjustRightInd w:val="0"/>
        <w:ind w:firstLine="540"/>
        <w:jc w:val="both"/>
        <w:rPr>
          <w:sz w:val="28"/>
          <w:szCs w:val="28"/>
        </w:rPr>
      </w:pPr>
      <w:r w:rsidRPr="00B47A95">
        <w:rPr>
          <w:noProof/>
          <w:position w:val="-12"/>
          <w:sz w:val="28"/>
          <w:szCs w:val="28"/>
        </w:rPr>
        <w:drawing>
          <wp:inline distT="0" distB="0" distL="0" distR="0" wp14:anchorId="0CA3946E" wp14:editId="72DA4C39">
            <wp:extent cx="571500" cy="333375"/>
            <wp:effectExtent l="0" t="0" r="0" b="0"/>
            <wp:docPr id="144680412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B47A95">
        <w:rPr>
          <w:sz w:val="28"/>
          <w:szCs w:val="28"/>
        </w:rPr>
        <w:t xml:space="preserve"> - плановый размер финансирования инвестиционной программы, утвержденной в установленном порядке на (i-2)-й год, тыс. руб.</w:t>
      </w:r>
    </w:p>
    <w:p w14:paraId="1735182C" w14:textId="6BD76AC1" w:rsidR="00B47A95" w:rsidRPr="00B47A95" w:rsidRDefault="00B47A95" w:rsidP="00B47A95">
      <w:pPr>
        <w:autoSpaceDE w:val="0"/>
        <w:autoSpaceDN w:val="0"/>
        <w:adjustRightInd w:val="0"/>
        <w:ind w:firstLine="540"/>
        <w:jc w:val="both"/>
        <w:rPr>
          <w:sz w:val="28"/>
          <w:szCs w:val="28"/>
        </w:rPr>
      </w:pPr>
      <w:r w:rsidRPr="00B47A95">
        <w:rPr>
          <w:sz w:val="28"/>
          <w:szCs w:val="28"/>
        </w:rPr>
        <w:t xml:space="preserve">При расчете показателей </w:t>
      </w:r>
      <w:r w:rsidRPr="00B47A95">
        <w:rPr>
          <w:noProof/>
          <w:position w:val="-12"/>
          <w:sz w:val="28"/>
          <w:szCs w:val="28"/>
        </w:rPr>
        <w:drawing>
          <wp:inline distT="0" distB="0" distL="0" distR="0" wp14:anchorId="7A820AD0" wp14:editId="46635597">
            <wp:extent cx="533400" cy="333375"/>
            <wp:effectExtent l="0" t="0" r="0" b="0"/>
            <wp:docPr id="33322754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B47A95">
        <w:rPr>
          <w:sz w:val="28"/>
          <w:szCs w:val="28"/>
        </w:rPr>
        <w:t xml:space="preserve">, </w:t>
      </w:r>
      <w:r w:rsidRPr="00B47A95">
        <w:rPr>
          <w:noProof/>
          <w:position w:val="-12"/>
          <w:sz w:val="28"/>
          <w:szCs w:val="28"/>
        </w:rPr>
        <w:drawing>
          <wp:inline distT="0" distB="0" distL="0" distR="0" wp14:anchorId="69E5B902" wp14:editId="66C39C67">
            <wp:extent cx="571500" cy="333375"/>
            <wp:effectExtent l="0" t="0" r="0" b="0"/>
            <wp:docPr id="3736022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B47A95">
        <w:rPr>
          <w:sz w:val="28"/>
          <w:szCs w:val="28"/>
        </w:rPr>
        <w:t xml:space="preserve">, </w:t>
      </w:r>
      <w:r w:rsidRPr="00B47A95">
        <w:rPr>
          <w:noProof/>
          <w:position w:val="-12"/>
          <w:sz w:val="28"/>
          <w:szCs w:val="28"/>
        </w:rPr>
        <w:drawing>
          <wp:inline distT="0" distB="0" distL="0" distR="0" wp14:anchorId="2CF76DD9" wp14:editId="6CFD6359">
            <wp:extent cx="571500" cy="333375"/>
            <wp:effectExtent l="0" t="0" r="0" b="0"/>
            <wp:docPr id="201628197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B47A95">
        <w:rPr>
          <w:sz w:val="28"/>
          <w:szCs w:val="28"/>
        </w:rPr>
        <w:t xml:space="preserve"> не учитываются объекты, финансирование которых в соответствии с утвержденными в установленном порядке инвестиционными программами предусмотрено за счет бюджетной системы бюджетов Российской Федерации.</w:t>
      </w:r>
    </w:p>
    <w:p w14:paraId="6AED09C0" w14:textId="77777777" w:rsidR="00B47A95" w:rsidRPr="00B47A95" w:rsidRDefault="00B47A95" w:rsidP="00B47A95">
      <w:pPr>
        <w:autoSpaceDE w:val="0"/>
        <w:autoSpaceDN w:val="0"/>
        <w:adjustRightInd w:val="0"/>
        <w:ind w:firstLine="709"/>
        <w:jc w:val="both"/>
        <w:rPr>
          <w:sz w:val="28"/>
          <w:szCs w:val="28"/>
        </w:rPr>
      </w:pPr>
    </w:p>
    <w:p w14:paraId="229C0CAE" w14:textId="77777777" w:rsidR="00B47A95" w:rsidRPr="00B47A95" w:rsidRDefault="00B47A95" w:rsidP="00B47A95">
      <w:pPr>
        <w:autoSpaceDE w:val="0"/>
        <w:autoSpaceDN w:val="0"/>
        <w:adjustRightInd w:val="0"/>
        <w:ind w:firstLine="709"/>
        <w:jc w:val="both"/>
        <w:rPr>
          <w:sz w:val="28"/>
          <w:szCs w:val="28"/>
        </w:rPr>
      </w:pPr>
      <w:r w:rsidRPr="00B47A95">
        <w:rPr>
          <w:sz w:val="28"/>
          <w:szCs w:val="28"/>
        </w:rPr>
        <w:t>Инвестиционная программа в сфере обращения с твердыми коммунальными отходами ООО «</w:t>
      </w:r>
      <w:proofErr w:type="spellStart"/>
      <w:r w:rsidRPr="00B47A95">
        <w:rPr>
          <w:sz w:val="28"/>
          <w:szCs w:val="28"/>
        </w:rPr>
        <w:t>Экобетон</w:t>
      </w:r>
      <w:proofErr w:type="spellEnd"/>
      <w:r w:rsidRPr="00B47A95">
        <w:rPr>
          <w:sz w:val="28"/>
          <w:szCs w:val="28"/>
        </w:rPr>
        <w:t>» на плановый период не утверждена.</w:t>
      </w:r>
    </w:p>
    <w:p w14:paraId="579F217D" w14:textId="2F5D5342" w:rsidR="00B47A95" w:rsidRPr="00B47A95" w:rsidRDefault="00B47A95" w:rsidP="00B47A95">
      <w:pPr>
        <w:autoSpaceDE w:val="0"/>
        <w:autoSpaceDN w:val="0"/>
        <w:adjustRightInd w:val="0"/>
        <w:ind w:firstLine="709"/>
        <w:jc w:val="both"/>
        <w:rPr>
          <w:sz w:val="28"/>
          <w:szCs w:val="28"/>
        </w:rPr>
      </w:pPr>
      <w:r w:rsidRPr="00B47A95">
        <w:rPr>
          <w:rFonts w:eastAsia="Calibri"/>
          <w:sz w:val="28"/>
          <w:szCs w:val="28"/>
          <w:lang w:eastAsia="en-US"/>
        </w:rPr>
        <w:lastRenderedPageBreak/>
        <w:t xml:space="preserve">При корректировке НВВ на 2026 год показатель </w:t>
      </w:r>
      <w:r w:rsidRPr="00B47A95">
        <w:rPr>
          <w:b/>
          <w:noProof/>
          <w:position w:val="-11"/>
          <w:sz w:val="28"/>
          <w:szCs w:val="28"/>
        </w:rPr>
        <w:drawing>
          <wp:inline distT="0" distB="0" distL="0" distR="0" wp14:anchorId="2B3DFBCB" wp14:editId="4F133822">
            <wp:extent cx="438150" cy="333375"/>
            <wp:effectExtent l="0" t="0" r="0" b="0"/>
            <wp:docPr id="61266096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8150" cy="333375"/>
                    </a:xfrm>
                    <a:prstGeom prst="rect">
                      <a:avLst/>
                    </a:prstGeom>
                    <a:noFill/>
                    <a:ln>
                      <a:noFill/>
                    </a:ln>
                  </pic:spPr>
                </pic:pic>
              </a:graphicData>
            </a:graphic>
          </wp:inline>
        </w:drawing>
      </w:r>
      <w:r w:rsidRPr="00B47A95">
        <w:rPr>
          <w:rFonts w:eastAsia="Calibri"/>
          <w:sz w:val="28"/>
          <w:szCs w:val="28"/>
          <w:lang w:eastAsia="en-US"/>
        </w:rPr>
        <w:t xml:space="preserve">  равен нулю.</w:t>
      </w:r>
    </w:p>
    <w:p w14:paraId="0ED48DAF" w14:textId="77777777" w:rsidR="00B47A95" w:rsidRPr="00B47A95" w:rsidRDefault="00B47A95" w:rsidP="00B47A95">
      <w:pPr>
        <w:autoSpaceDE w:val="0"/>
        <w:autoSpaceDN w:val="0"/>
        <w:adjustRightInd w:val="0"/>
        <w:jc w:val="both"/>
        <w:rPr>
          <w:sz w:val="28"/>
          <w:szCs w:val="28"/>
        </w:rPr>
      </w:pPr>
    </w:p>
    <w:p w14:paraId="0B4C1AD0" w14:textId="77777777" w:rsidR="00B47A95" w:rsidRPr="00B47A95" w:rsidRDefault="00B47A95" w:rsidP="00B47A95">
      <w:pPr>
        <w:numPr>
          <w:ilvl w:val="0"/>
          <w:numId w:val="17"/>
        </w:numPr>
        <w:tabs>
          <w:tab w:val="left" w:pos="1276"/>
        </w:tabs>
        <w:autoSpaceDE w:val="0"/>
        <w:autoSpaceDN w:val="0"/>
        <w:adjustRightInd w:val="0"/>
        <w:ind w:left="0" w:firstLine="709"/>
        <w:jc w:val="center"/>
        <w:rPr>
          <w:b/>
          <w:bCs/>
          <w:sz w:val="28"/>
          <w:szCs w:val="28"/>
          <w:u w:val="single"/>
        </w:rPr>
      </w:pPr>
      <w:r w:rsidRPr="00B47A95">
        <w:rPr>
          <w:b/>
          <w:bCs/>
          <w:sz w:val="28"/>
          <w:szCs w:val="28"/>
          <w:u w:val="single"/>
        </w:rPr>
        <w:t>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муниципально-частном партнерстве, по договору аренды соответствующих объектов, 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w:t>
      </w:r>
    </w:p>
    <w:p w14:paraId="01AD65CC" w14:textId="77777777" w:rsidR="00B47A95" w:rsidRPr="00B47A95" w:rsidRDefault="00B47A95" w:rsidP="00B47A95">
      <w:pPr>
        <w:autoSpaceDE w:val="0"/>
        <w:autoSpaceDN w:val="0"/>
        <w:adjustRightInd w:val="0"/>
        <w:ind w:firstLine="709"/>
        <w:jc w:val="both"/>
        <w:rPr>
          <w:sz w:val="28"/>
          <w:szCs w:val="28"/>
        </w:rPr>
      </w:pPr>
      <w:r w:rsidRPr="00B47A95">
        <w:rPr>
          <w:sz w:val="28"/>
          <w:szCs w:val="28"/>
        </w:rPr>
        <w:t>Согласно п. 50 Методических указаний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муниципально-частном партнерстве, по договору аренды соответствующих объектов, 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 определяется по формуле:</w:t>
      </w:r>
    </w:p>
    <w:p w14:paraId="7426FA7B" w14:textId="3960A7E3" w:rsidR="00B47A95" w:rsidRPr="00B47A95" w:rsidRDefault="00B47A95" w:rsidP="00B47A95">
      <w:pPr>
        <w:autoSpaceDE w:val="0"/>
        <w:autoSpaceDN w:val="0"/>
        <w:adjustRightInd w:val="0"/>
        <w:ind w:firstLine="709"/>
        <w:jc w:val="center"/>
        <w:rPr>
          <w:sz w:val="28"/>
          <w:szCs w:val="28"/>
        </w:rPr>
      </w:pPr>
      <w:r w:rsidRPr="00B47A95">
        <w:rPr>
          <w:noProof/>
          <w:position w:val="-64"/>
          <w:sz w:val="28"/>
          <w:szCs w:val="28"/>
        </w:rPr>
        <w:drawing>
          <wp:inline distT="0" distB="0" distL="0" distR="0" wp14:anchorId="03F16C0C" wp14:editId="40F60668">
            <wp:extent cx="3943350" cy="990600"/>
            <wp:effectExtent l="0" t="0" r="0" b="0"/>
            <wp:docPr id="132703228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943350" cy="990600"/>
                    </a:xfrm>
                    <a:prstGeom prst="rect">
                      <a:avLst/>
                    </a:prstGeom>
                    <a:noFill/>
                    <a:ln>
                      <a:noFill/>
                    </a:ln>
                  </pic:spPr>
                </pic:pic>
              </a:graphicData>
            </a:graphic>
          </wp:inline>
        </w:drawing>
      </w:r>
    </w:p>
    <w:p w14:paraId="16642372" w14:textId="77777777" w:rsidR="00B47A95" w:rsidRPr="00B47A95" w:rsidRDefault="00B47A95" w:rsidP="00B47A95">
      <w:pPr>
        <w:autoSpaceDE w:val="0"/>
        <w:autoSpaceDN w:val="0"/>
        <w:adjustRightInd w:val="0"/>
        <w:ind w:firstLine="709"/>
        <w:jc w:val="both"/>
        <w:rPr>
          <w:sz w:val="28"/>
          <w:szCs w:val="28"/>
        </w:rPr>
      </w:pPr>
      <w:r w:rsidRPr="00B47A95">
        <w:rPr>
          <w:sz w:val="28"/>
          <w:szCs w:val="28"/>
        </w:rPr>
        <w:t>где:</w:t>
      </w:r>
    </w:p>
    <w:p w14:paraId="1AB0800B" w14:textId="77777777" w:rsidR="00B47A95" w:rsidRPr="00B47A95" w:rsidRDefault="00B47A95" w:rsidP="00B47A95">
      <w:pPr>
        <w:numPr>
          <w:ilvl w:val="0"/>
          <w:numId w:val="18"/>
        </w:numPr>
        <w:autoSpaceDE w:val="0"/>
        <w:autoSpaceDN w:val="0"/>
        <w:adjustRightInd w:val="0"/>
        <w:jc w:val="both"/>
        <w:rPr>
          <w:sz w:val="28"/>
          <w:szCs w:val="28"/>
        </w:rPr>
      </w:pPr>
      <w:r w:rsidRPr="00B47A95">
        <w:rPr>
          <w:sz w:val="28"/>
          <w:szCs w:val="28"/>
        </w:rPr>
        <w:t>А</w:t>
      </w:r>
      <w:r w:rsidRPr="00B47A95">
        <w:rPr>
          <w:sz w:val="28"/>
          <w:szCs w:val="28"/>
          <w:vertAlign w:val="subscript"/>
        </w:rPr>
        <w:t>i-2</w:t>
      </w:r>
      <w:r w:rsidRPr="00B47A95">
        <w:rPr>
          <w:sz w:val="28"/>
          <w:szCs w:val="28"/>
        </w:rPr>
        <w:t xml:space="preserve"> - обобщенный показатель эффективности объектов, используемых в области обращения с твердыми коммунальными отходами, рассчитанный в соответствии с формулой:</w:t>
      </w:r>
    </w:p>
    <w:p w14:paraId="002CDF3F" w14:textId="77777777" w:rsidR="00B47A95" w:rsidRPr="00B47A95" w:rsidRDefault="00B47A95" w:rsidP="00B47A95">
      <w:pPr>
        <w:autoSpaceDE w:val="0"/>
        <w:autoSpaceDN w:val="0"/>
        <w:adjustRightInd w:val="0"/>
        <w:ind w:left="1264"/>
        <w:jc w:val="both"/>
        <w:rPr>
          <w:sz w:val="28"/>
          <w:szCs w:val="28"/>
        </w:rPr>
      </w:pPr>
    </w:p>
    <w:p w14:paraId="547D1EAB" w14:textId="3FD684B5" w:rsidR="00B47A95" w:rsidRPr="00B47A95" w:rsidRDefault="00B47A95" w:rsidP="00B47A95">
      <w:pPr>
        <w:autoSpaceDE w:val="0"/>
        <w:autoSpaceDN w:val="0"/>
        <w:adjustRightInd w:val="0"/>
        <w:ind w:firstLine="709"/>
        <w:jc w:val="center"/>
        <w:rPr>
          <w:sz w:val="28"/>
          <w:szCs w:val="28"/>
        </w:rPr>
      </w:pPr>
      <w:r w:rsidRPr="00B47A95">
        <w:rPr>
          <w:noProof/>
          <w:position w:val="-38"/>
          <w:sz w:val="28"/>
          <w:szCs w:val="28"/>
        </w:rPr>
        <w:drawing>
          <wp:inline distT="0" distB="0" distL="0" distR="0" wp14:anchorId="5FCABEE8" wp14:editId="0B39B4B7">
            <wp:extent cx="3019425" cy="676275"/>
            <wp:effectExtent l="0" t="0" r="9525" b="9525"/>
            <wp:docPr id="9802417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019425" cy="676275"/>
                    </a:xfrm>
                    <a:prstGeom prst="rect">
                      <a:avLst/>
                    </a:prstGeom>
                    <a:noFill/>
                    <a:ln>
                      <a:noFill/>
                    </a:ln>
                  </pic:spPr>
                </pic:pic>
              </a:graphicData>
            </a:graphic>
          </wp:inline>
        </w:drawing>
      </w:r>
    </w:p>
    <w:p w14:paraId="5F0E7B75" w14:textId="77777777" w:rsidR="00B47A95" w:rsidRPr="00B47A95" w:rsidRDefault="00B47A95" w:rsidP="00B47A95">
      <w:pPr>
        <w:autoSpaceDE w:val="0"/>
        <w:autoSpaceDN w:val="0"/>
        <w:adjustRightInd w:val="0"/>
        <w:ind w:firstLine="709"/>
        <w:jc w:val="both"/>
        <w:rPr>
          <w:sz w:val="28"/>
          <w:szCs w:val="28"/>
        </w:rPr>
      </w:pPr>
      <w:r w:rsidRPr="00B47A95">
        <w:rPr>
          <w:sz w:val="28"/>
          <w:szCs w:val="28"/>
        </w:rPr>
        <w:t>где:</w:t>
      </w:r>
    </w:p>
    <w:p w14:paraId="49A330F6" w14:textId="35542213" w:rsidR="00B47A95" w:rsidRPr="00B47A95" w:rsidRDefault="00B47A95" w:rsidP="00B47A95">
      <w:pPr>
        <w:autoSpaceDE w:val="0"/>
        <w:autoSpaceDN w:val="0"/>
        <w:adjustRightInd w:val="0"/>
        <w:ind w:firstLine="709"/>
        <w:jc w:val="both"/>
        <w:rPr>
          <w:sz w:val="28"/>
          <w:szCs w:val="28"/>
        </w:rPr>
      </w:pPr>
      <w:r w:rsidRPr="00B47A95">
        <w:rPr>
          <w:noProof/>
          <w:position w:val="-12"/>
          <w:sz w:val="28"/>
          <w:szCs w:val="28"/>
        </w:rPr>
        <w:drawing>
          <wp:inline distT="0" distB="0" distL="0" distR="0" wp14:anchorId="000AAD1E" wp14:editId="494348FE">
            <wp:extent cx="371475" cy="333375"/>
            <wp:effectExtent l="0" t="0" r="9525" b="0"/>
            <wp:docPr id="2463702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B47A95">
        <w:rPr>
          <w:sz w:val="28"/>
          <w:szCs w:val="28"/>
        </w:rPr>
        <w:t xml:space="preserve"> - фактическое значение j-го показателя эффективности объектов, используемых для обработки, обезвреживания, энергетической утилизации и захоронения твердых коммунальных отходов в (i-2)-м периоде регулирования, рассчитанное в соответствии с Правилами определения плановых и фактических значений показателей эффективности объектов, используемых для обработки, обезвреживания, энергетической утилизации и захоронения твердых </w:t>
      </w:r>
      <w:r w:rsidRPr="00B47A95">
        <w:rPr>
          <w:sz w:val="28"/>
          <w:szCs w:val="28"/>
        </w:rPr>
        <w:lastRenderedPageBreak/>
        <w:t>коммунальных отходов, утвержденными постановлением Правительства Российской Федерации от 16 мая 2016 г. № 424;</w:t>
      </w:r>
    </w:p>
    <w:p w14:paraId="149A3811" w14:textId="5EAC1695" w:rsidR="00B47A95" w:rsidRPr="00B47A95" w:rsidRDefault="00B47A95" w:rsidP="00B47A95">
      <w:pPr>
        <w:autoSpaceDE w:val="0"/>
        <w:autoSpaceDN w:val="0"/>
        <w:adjustRightInd w:val="0"/>
        <w:ind w:firstLine="709"/>
        <w:jc w:val="both"/>
        <w:rPr>
          <w:sz w:val="28"/>
          <w:szCs w:val="28"/>
        </w:rPr>
      </w:pPr>
      <w:r w:rsidRPr="00B47A95">
        <w:rPr>
          <w:noProof/>
          <w:position w:val="-12"/>
          <w:sz w:val="28"/>
          <w:szCs w:val="28"/>
        </w:rPr>
        <w:drawing>
          <wp:inline distT="0" distB="0" distL="0" distR="0" wp14:anchorId="349FFB6A" wp14:editId="28A8615E">
            <wp:extent cx="428625" cy="333375"/>
            <wp:effectExtent l="0" t="0" r="9525" b="0"/>
            <wp:docPr id="122026484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B47A95">
        <w:rPr>
          <w:sz w:val="28"/>
          <w:szCs w:val="28"/>
        </w:rPr>
        <w:t xml:space="preserve"> - плановое значение j-го показателя эффективности объектов, используемых для обработки, обезвреживания, энергетической утилизации и захоронения твердых коммунальных отходов в (i-2)-м периоде регулирования, рассчитанное в соответствии с Правилами определения показателей эффективности;</w:t>
      </w:r>
    </w:p>
    <w:p w14:paraId="7B65B0D3" w14:textId="77777777" w:rsidR="00B47A95" w:rsidRPr="00B47A95" w:rsidRDefault="00B47A95" w:rsidP="00B47A95">
      <w:pPr>
        <w:autoSpaceDE w:val="0"/>
        <w:autoSpaceDN w:val="0"/>
        <w:adjustRightInd w:val="0"/>
        <w:ind w:firstLine="709"/>
        <w:jc w:val="both"/>
        <w:rPr>
          <w:sz w:val="28"/>
          <w:szCs w:val="28"/>
        </w:rPr>
      </w:pPr>
      <w:proofErr w:type="spellStart"/>
      <w:r w:rsidRPr="00B47A95">
        <w:rPr>
          <w:sz w:val="28"/>
          <w:szCs w:val="28"/>
        </w:rPr>
        <w:t>b</w:t>
      </w:r>
      <w:r w:rsidRPr="00B47A95">
        <w:rPr>
          <w:sz w:val="28"/>
          <w:szCs w:val="28"/>
          <w:vertAlign w:val="subscript"/>
        </w:rPr>
        <w:t>j</w:t>
      </w:r>
      <w:proofErr w:type="spellEnd"/>
      <w:r w:rsidRPr="00B47A95">
        <w:rPr>
          <w:sz w:val="28"/>
          <w:szCs w:val="28"/>
        </w:rPr>
        <w:t xml:space="preserve"> - весовой коэффициент, определяемый с учетом следующего:</w:t>
      </w:r>
    </w:p>
    <w:p w14:paraId="073D87E4" w14:textId="3F358126" w:rsidR="00B47A95" w:rsidRPr="00B47A95" w:rsidRDefault="00B47A95" w:rsidP="00B47A95">
      <w:pPr>
        <w:autoSpaceDE w:val="0"/>
        <w:autoSpaceDN w:val="0"/>
        <w:adjustRightInd w:val="0"/>
        <w:ind w:firstLine="709"/>
        <w:jc w:val="center"/>
        <w:rPr>
          <w:sz w:val="28"/>
          <w:szCs w:val="28"/>
        </w:rPr>
      </w:pPr>
      <w:r w:rsidRPr="00B47A95">
        <w:rPr>
          <w:noProof/>
          <w:position w:val="-35"/>
          <w:sz w:val="28"/>
          <w:szCs w:val="28"/>
        </w:rPr>
        <w:drawing>
          <wp:inline distT="0" distB="0" distL="0" distR="0" wp14:anchorId="787CEF17" wp14:editId="4BF633FE">
            <wp:extent cx="790575" cy="628650"/>
            <wp:effectExtent l="0" t="0" r="0" b="0"/>
            <wp:docPr id="158147914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790575" cy="628650"/>
                    </a:xfrm>
                    <a:prstGeom prst="rect">
                      <a:avLst/>
                    </a:prstGeom>
                    <a:noFill/>
                    <a:ln>
                      <a:noFill/>
                    </a:ln>
                  </pic:spPr>
                </pic:pic>
              </a:graphicData>
            </a:graphic>
          </wp:inline>
        </w:drawing>
      </w:r>
    </w:p>
    <w:p w14:paraId="5E92E568" w14:textId="77777777" w:rsidR="00B47A95" w:rsidRPr="00B47A95" w:rsidRDefault="00B47A95" w:rsidP="00B47A95">
      <w:pPr>
        <w:autoSpaceDE w:val="0"/>
        <w:autoSpaceDN w:val="0"/>
        <w:adjustRightInd w:val="0"/>
        <w:ind w:firstLine="709"/>
        <w:jc w:val="both"/>
        <w:rPr>
          <w:sz w:val="28"/>
          <w:szCs w:val="28"/>
        </w:rPr>
      </w:pPr>
    </w:p>
    <w:p w14:paraId="4477ADBC" w14:textId="77777777" w:rsidR="00B47A95" w:rsidRPr="00B47A95" w:rsidRDefault="00B47A95" w:rsidP="00B47A95">
      <w:pPr>
        <w:autoSpaceDE w:val="0"/>
        <w:autoSpaceDN w:val="0"/>
        <w:adjustRightInd w:val="0"/>
        <w:ind w:firstLine="709"/>
        <w:jc w:val="both"/>
        <w:rPr>
          <w:sz w:val="28"/>
          <w:szCs w:val="28"/>
        </w:rPr>
      </w:pPr>
      <w:r w:rsidRPr="00B47A95">
        <w:rPr>
          <w:sz w:val="28"/>
          <w:szCs w:val="28"/>
        </w:rPr>
        <w:t xml:space="preserve">2. </w:t>
      </w:r>
      <w:proofErr w:type="gramStart"/>
      <w:r w:rsidRPr="00B47A95">
        <w:rPr>
          <w:sz w:val="28"/>
          <w:szCs w:val="28"/>
        </w:rPr>
        <w:t>П</w:t>
      </w:r>
      <w:r w:rsidRPr="00B47A95">
        <w:rPr>
          <w:sz w:val="28"/>
          <w:szCs w:val="28"/>
          <w:vertAlign w:val="subscript"/>
        </w:rPr>
        <w:t>кор,i</w:t>
      </w:r>
      <w:proofErr w:type="gramEnd"/>
      <w:r w:rsidRPr="00B47A95">
        <w:rPr>
          <w:sz w:val="28"/>
          <w:szCs w:val="28"/>
          <w:vertAlign w:val="subscript"/>
        </w:rPr>
        <w:t>-2</w:t>
      </w:r>
      <w:r w:rsidRPr="00B47A95">
        <w:rPr>
          <w:sz w:val="28"/>
          <w:szCs w:val="28"/>
        </w:rPr>
        <w:t xml:space="preserve"> - максимальная корректировка i-го года, определяемая следующим образом:</w:t>
      </w:r>
    </w:p>
    <w:p w14:paraId="3E50CECD" w14:textId="77777777" w:rsidR="00B47A95" w:rsidRPr="00B47A95" w:rsidRDefault="00B47A95" w:rsidP="00B47A95">
      <w:pPr>
        <w:autoSpaceDE w:val="0"/>
        <w:autoSpaceDN w:val="0"/>
        <w:adjustRightInd w:val="0"/>
        <w:ind w:firstLine="709"/>
        <w:jc w:val="both"/>
        <w:rPr>
          <w:sz w:val="28"/>
          <w:szCs w:val="28"/>
        </w:rPr>
      </w:pPr>
      <w:r w:rsidRPr="00B47A95">
        <w:rPr>
          <w:sz w:val="28"/>
          <w:szCs w:val="28"/>
        </w:rPr>
        <w:t xml:space="preserve">для 2017 года: </w:t>
      </w:r>
      <w:proofErr w:type="spellStart"/>
      <w:r w:rsidRPr="00B47A95">
        <w:rPr>
          <w:sz w:val="28"/>
          <w:szCs w:val="28"/>
        </w:rPr>
        <w:t>П</w:t>
      </w:r>
      <w:r w:rsidRPr="00B47A95">
        <w:rPr>
          <w:sz w:val="28"/>
          <w:szCs w:val="28"/>
          <w:vertAlign w:val="subscript"/>
        </w:rPr>
        <w:t>кор</w:t>
      </w:r>
      <w:proofErr w:type="spellEnd"/>
      <w:r w:rsidRPr="00B47A95">
        <w:rPr>
          <w:sz w:val="28"/>
          <w:szCs w:val="28"/>
          <w:vertAlign w:val="subscript"/>
        </w:rPr>
        <w:t xml:space="preserve"> 2017</w:t>
      </w:r>
      <w:r w:rsidRPr="00B47A95">
        <w:rPr>
          <w:sz w:val="28"/>
          <w:szCs w:val="28"/>
        </w:rPr>
        <w:t xml:space="preserve"> = 1;</w:t>
      </w:r>
    </w:p>
    <w:p w14:paraId="3D1A6F95" w14:textId="77777777" w:rsidR="00B47A95" w:rsidRPr="00B47A95" w:rsidRDefault="00B47A95" w:rsidP="00B47A95">
      <w:pPr>
        <w:autoSpaceDE w:val="0"/>
        <w:autoSpaceDN w:val="0"/>
        <w:adjustRightInd w:val="0"/>
        <w:ind w:firstLine="709"/>
        <w:jc w:val="both"/>
        <w:rPr>
          <w:sz w:val="28"/>
          <w:szCs w:val="28"/>
        </w:rPr>
      </w:pPr>
      <w:r w:rsidRPr="00B47A95">
        <w:rPr>
          <w:sz w:val="28"/>
          <w:szCs w:val="28"/>
        </w:rPr>
        <w:t xml:space="preserve">для 2018 года: </w:t>
      </w:r>
      <w:proofErr w:type="spellStart"/>
      <w:r w:rsidRPr="00B47A95">
        <w:rPr>
          <w:sz w:val="28"/>
          <w:szCs w:val="28"/>
        </w:rPr>
        <w:t>П</w:t>
      </w:r>
      <w:r w:rsidRPr="00B47A95">
        <w:rPr>
          <w:sz w:val="28"/>
          <w:szCs w:val="28"/>
          <w:vertAlign w:val="subscript"/>
        </w:rPr>
        <w:t>кор</w:t>
      </w:r>
      <w:proofErr w:type="spellEnd"/>
      <w:r w:rsidRPr="00B47A95">
        <w:rPr>
          <w:sz w:val="28"/>
          <w:szCs w:val="28"/>
          <w:vertAlign w:val="subscript"/>
        </w:rPr>
        <w:t xml:space="preserve"> 2018</w:t>
      </w:r>
      <w:r w:rsidRPr="00B47A95">
        <w:rPr>
          <w:sz w:val="28"/>
          <w:szCs w:val="28"/>
        </w:rPr>
        <w:t xml:space="preserve"> = 1;</w:t>
      </w:r>
    </w:p>
    <w:p w14:paraId="3A376A31" w14:textId="77777777" w:rsidR="00B47A95" w:rsidRPr="00B47A95" w:rsidRDefault="00B47A95" w:rsidP="00B47A95">
      <w:pPr>
        <w:autoSpaceDE w:val="0"/>
        <w:autoSpaceDN w:val="0"/>
        <w:adjustRightInd w:val="0"/>
        <w:ind w:firstLine="709"/>
        <w:jc w:val="both"/>
        <w:rPr>
          <w:sz w:val="28"/>
          <w:szCs w:val="28"/>
        </w:rPr>
      </w:pPr>
      <w:r w:rsidRPr="00B47A95">
        <w:rPr>
          <w:sz w:val="28"/>
          <w:szCs w:val="28"/>
        </w:rPr>
        <w:t xml:space="preserve">для 2019 года: </w:t>
      </w:r>
      <w:proofErr w:type="spellStart"/>
      <w:r w:rsidRPr="00B47A95">
        <w:rPr>
          <w:sz w:val="28"/>
          <w:szCs w:val="28"/>
        </w:rPr>
        <w:t>П</w:t>
      </w:r>
      <w:r w:rsidRPr="00B47A95">
        <w:rPr>
          <w:sz w:val="28"/>
          <w:szCs w:val="28"/>
          <w:vertAlign w:val="subscript"/>
        </w:rPr>
        <w:t>кор</w:t>
      </w:r>
      <w:proofErr w:type="spellEnd"/>
      <w:r w:rsidRPr="00B47A95">
        <w:rPr>
          <w:sz w:val="28"/>
          <w:szCs w:val="28"/>
          <w:vertAlign w:val="subscript"/>
        </w:rPr>
        <w:t xml:space="preserve"> 2019</w:t>
      </w:r>
      <w:r w:rsidRPr="00B47A95">
        <w:rPr>
          <w:sz w:val="28"/>
          <w:szCs w:val="28"/>
        </w:rPr>
        <w:t xml:space="preserve"> = 2;</w:t>
      </w:r>
    </w:p>
    <w:p w14:paraId="7AF1A314" w14:textId="77777777" w:rsidR="00B47A95" w:rsidRPr="00B47A95" w:rsidRDefault="00B47A95" w:rsidP="00B47A95">
      <w:pPr>
        <w:autoSpaceDE w:val="0"/>
        <w:autoSpaceDN w:val="0"/>
        <w:adjustRightInd w:val="0"/>
        <w:ind w:firstLine="709"/>
        <w:jc w:val="both"/>
        <w:rPr>
          <w:sz w:val="28"/>
          <w:szCs w:val="28"/>
        </w:rPr>
      </w:pPr>
      <w:r w:rsidRPr="00B47A95">
        <w:rPr>
          <w:sz w:val="28"/>
          <w:szCs w:val="28"/>
        </w:rPr>
        <w:t xml:space="preserve">начиная с 2020 года: </w:t>
      </w:r>
      <w:proofErr w:type="spellStart"/>
      <w:r w:rsidRPr="00B47A95">
        <w:rPr>
          <w:sz w:val="28"/>
          <w:szCs w:val="28"/>
        </w:rPr>
        <w:t>П</w:t>
      </w:r>
      <w:r w:rsidRPr="00B47A95">
        <w:rPr>
          <w:sz w:val="28"/>
          <w:szCs w:val="28"/>
          <w:vertAlign w:val="subscript"/>
        </w:rPr>
        <w:t>кор</w:t>
      </w:r>
      <w:proofErr w:type="spellEnd"/>
      <w:r w:rsidRPr="00B47A95">
        <w:rPr>
          <w:sz w:val="28"/>
          <w:szCs w:val="28"/>
          <w:vertAlign w:val="subscript"/>
        </w:rPr>
        <w:t xml:space="preserve"> 2020</w:t>
      </w:r>
      <w:r w:rsidRPr="00B47A95">
        <w:rPr>
          <w:sz w:val="28"/>
          <w:szCs w:val="28"/>
        </w:rPr>
        <w:t xml:space="preserve"> = 3.</w:t>
      </w:r>
    </w:p>
    <w:p w14:paraId="230A28D5" w14:textId="77777777" w:rsidR="00B47A95" w:rsidRPr="00B47A95" w:rsidRDefault="00B47A95" w:rsidP="00B47A95">
      <w:pPr>
        <w:autoSpaceDE w:val="0"/>
        <w:autoSpaceDN w:val="0"/>
        <w:adjustRightInd w:val="0"/>
        <w:ind w:firstLine="709"/>
        <w:jc w:val="both"/>
        <w:rPr>
          <w:rFonts w:eastAsia="Calibri"/>
          <w:sz w:val="28"/>
          <w:szCs w:val="28"/>
          <w:lang w:eastAsia="en-US"/>
        </w:rPr>
      </w:pPr>
    </w:p>
    <w:p w14:paraId="57CD42E0" w14:textId="77777777" w:rsidR="00B47A95" w:rsidRPr="00B47A95" w:rsidRDefault="00B47A95" w:rsidP="00B47A95">
      <w:pPr>
        <w:autoSpaceDE w:val="0"/>
        <w:autoSpaceDN w:val="0"/>
        <w:adjustRightInd w:val="0"/>
        <w:ind w:firstLine="709"/>
        <w:jc w:val="both"/>
        <w:rPr>
          <w:rFonts w:eastAsia="Calibri"/>
          <w:sz w:val="28"/>
          <w:szCs w:val="28"/>
          <w:lang w:eastAsia="en-US"/>
        </w:rPr>
      </w:pPr>
      <w:r w:rsidRPr="00B47A95">
        <w:rPr>
          <w:rFonts w:eastAsia="Calibri"/>
          <w:sz w:val="28"/>
          <w:szCs w:val="28"/>
          <w:lang w:eastAsia="en-US"/>
        </w:rPr>
        <w:t>Плановые и фактические значения показателей эффективности объектов, используемых для захоронения твердых коммунальных отходов, представлены в Таблице 6.</w:t>
      </w:r>
      <w:r w:rsidRPr="00B47A95">
        <w:rPr>
          <w:rFonts w:eastAsia="Calibri"/>
          <w:sz w:val="28"/>
          <w:szCs w:val="28"/>
          <w:highlight w:val="yellow"/>
          <w:lang w:eastAsia="en-US"/>
        </w:rPr>
        <w:t xml:space="preserve"> </w:t>
      </w:r>
    </w:p>
    <w:p w14:paraId="788B80DC" w14:textId="77777777" w:rsidR="00B47A95" w:rsidRPr="00B47A95" w:rsidRDefault="00B47A95" w:rsidP="00B47A95">
      <w:pPr>
        <w:autoSpaceDE w:val="0"/>
        <w:autoSpaceDN w:val="0"/>
        <w:adjustRightInd w:val="0"/>
        <w:jc w:val="right"/>
        <w:rPr>
          <w:rFonts w:eastAsia="Calibri"/>
          <w:sz w:val="28"/>
          <w:szCs w:val="28"/>
          <w:lang w:eastAsia="en-US"/>
        </w:rPr>
      </w:pPr>
    </w:p>
    <w:p w14:paraId="1ADB70EF" w14:textId="77777777" w:rsidR="00B47A95" w:rsidRPr="00B47A95" w:rsidRDefault="00B47A95" w:rsidP="00B47A95">
      <w:pPr>
        <w:autoSpaceDE w:val="0"/>
        <w:autoSpaceDN w:val="0"/>
        <w:adjustRightInd w:val="0"/>
        <w:jc w:val="right"/>
        <w:rPr>
          <w:rFonts w:eastAsia="Calibri"/>
          <w:sz w:val="28"/>
          <w:szCs w:val="28"/>
          <w:lang w:eastAsia="en-US"/>
        </w:rPr>
      </w:pPr>
      <w:r w:rsidRPr="00B47A95">
        <w:rPr>
          <w:rFonts w:eastAsia="Calibri"/>
          <w:sz w:val="28"/>
          <w:szCs w:val="28"/>
          <w:lang w:eastAsia="en-US"/>
        </w:rPr>
        <w:t>Таблица 6</w:t>
      </w: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6115"/>
        <w:gridCol w:w="1276"/>
        <w:gridCol w:w="1256"/>
      </w:tblGrid>
      <w:tr w:rsidR="00B47A95" w:rsidRPr="00B47A95" w14:paraId="69563EC2" w14:textId="77777777" w:rsidTr="00A71BD5">
        <w:trPr>
          <w:jc w:val="center"/>
        </w:trPr>
        <w:tc>
          <w:tcPr>
            <w:tcW w:w="673" w:type="dxa"/>
            <w:vAlign w:val="center"/>
          </w:tcPr>
          <w:p w14:paraId="6F8841C9" w14:textId="77777777" w:rsidR="00B47A95" w:rsidRPr="00B47A95" w:rsidRDefault="00B47A95" w:rsidP="00B47A95">
            <w:pPr>
              <w:jc w:val="center"/>
              <w:rPr>
                <w:bCs/>
                <w:color w:val="000000"/>
              </w:rPr>
            </w:pPr>
            <w:r w:rsidRPr="00B47A95">
              <w:rPr>
                <w:bCs/>
                <w:color w:val="000000"/>
              </w:rPr>
              <w:t>№ п/п</w:t>
            </w:r>
          </w:p>
        </w:tc>
        <w:tc>
          <w:tcPr>
            <w:tcW w:w="6115" w:type="dxa"/>
            <w:vAlign w:val="center"/>
          </w:tcPr>
          <w:p w14:paraId="5950A85D" w14:textId="77777777" w:rsidR="00B47A95" w:rsidRPr="00B47A95" w:rsidRDefault="00B47A95" w:rsidP="00B47A95">
            <w:pPr>
              <w:jc w:val="center"/>
              <w:rPr>
                <w:bCs/>
                <w:color w:val="000000"/>
              </w:rPr>
            </w:pPr>
            <w:r w:rsidRPr="00B47A95">
              <w:rPr>
                <w:bCs/>
                <w:color w:val="000000"/>
              </w:rPr>
              <w:t>Наименование показателя</w:t>
            </w:r>
          </w:p>
        </w:tc>
        <w:tc>
          <w:tcPr>
            <w:tcW w:w="1276" w:type="dxa"/>
            <w:vAlign w:val="center"/>
          </w:tcPr>
          <w:p w14:paraId="0657EACE" w14:textId="77777777" w:rsidR="00B47A95" w:rsidRPr="00B47A95" w:rsidRDefault="00B47A95" w:rsidP="00B47A95">
            <w:pPr>
              <w:jc w:val="center"/>
              <w:rPr>
                <w:bCs/>
                <w:color w:val="000000"/>
              </w:rPr>
            </w:pPr>
            <w:r w:rsidRPr="00B47A95">
              <w:rPr>
                <w:bCs/>
                <w:color w:val="000000"/>
              </w:rPr>
              <w:t>План 2024 год</w:t>
            </w:r>
          </w:p>
        </w:tc>
        <w:tc>
          <w:tcPr>
            <w:tcW w:w="1256" w:type="dxa"/>
            <w:vAlign w:val="center"/>
          </w:tcPr>
          <w:p w14:paraId="75D78D57" w14:textId="77777777" w:rsidR="00B47A95" w:rsidRPr="00B47A95" w:rsidRDefault="00B47A95" w:rsidP="00B47A95">
            <w:pPr>
              <w:jc w:val="center"/>
              <w:rPr>
                <w:bCs/>
                <w:color w:val="000000"/>
              </w:rPr>
            </w:pPr>
            <w:r w:rsidRPr="00B47A95">
              <w:rPr>
                <w:bCs/>
                <w:color w:val="000000"/>
              </w:rPr>
              <w:t>Факт 2024 год</w:t>
            </w:r>
          </w:p>
        </w:tc>
      </w:tr>
      <w:tr w:rsidR="00B47A95" w:rsidRPr="00B47A95" w14:paraId="74088D0F" w14:textId="77777777" w:rsidTr="00A71BD5">
        <w:trPr>
          <w:jc w:val="center"/>
        </w:trPr>
        <w:tc>
          <w:tcPr>
            <w:tcW w:w="673" w:type="dxa"/>
          </w:tcPr>
          <w:p w14:paraId="2CB297EE" w14:textId="77777777" w:rsidR="00B47A95" w:rsidRPr="00B47A95" w:rsidRDefault="00B47A95" w:rsidP="00B47A95">
            <w:pPr>
              <w:jc w:val="center"/>
              <w:rPr>
                <w:bCs/>
                <w:color w:val="000000"/>
              </w:rPr>
            </w:pPr>
            <w:r w:rsidRPr="00B47A95">
              <w:rPr>
                <w:bCs/>
                <w:color w:val="000000"/>
              </w:rPr>
              <w:t>1</w:t>
            </w:r>
          </w:p>
        </w:tc>
        <w:tc>
          <w:tcPr>
            <w:tcW w:w="6115" w:type="dxa"/>
          </w:tcPr>
          <w:p w14:paraId="5A7B5E2D" w14:textId="77777777" w:rsidR="00B47A95" w:rsidRPr="00B47A95" w:rsidRDefault="00B47A95" w:rsidP="00B47A95">
            <w:pPr>
              <w:jc w:val="center"/>
              <w:rPr>
                <w:bCs/>
                <w:color w:val="000000"/>
              </w:rPr>
            </w:pPr>
            <w:r w:rsidRPr="00B47A95">
              <w:rPr>
                <w:bCs/>
                <w:color w:val="000000"/>
              </w:rPr>
              <w:t>2</w:t>
            </w:r>
          </w:p>
        </w:tc>
        <w:tc>
          <w:tcPr>
            <w:tcW w:w="1276" w:type="dxa"/>
          </w:tcPr>
          <w:p w14:paraId="49D8C096" w14:textId="77777777" w:rsidR="00B47A95" w:rsidRPr="00B47A95" w:rsidRDefault="00B47A95" w:rsidP="00B47A95">
            <w:pPr>
              <w:jc w:val="center"/>
              <w:rPr>
                <w:bCs/>
                <w:color w:val="000000"/>
              </w:rPr>
            </w:pPr>
            <w:r w:rsidRPr="00B47A95">
              <w:rPr>
                <w:bCs/>
                <w:color w:val="000000"/>
              </w:rPr>
              <w:t>3</w:t>
            </w:r>
          </w:p>
        </w:tc>
        <w:tc>
          <w:tcPr>
            <w:tcW w:w="1256" w:type="dxa"/>
          </w:tcPr>
          <w:p w14:paraId="1B6104F9" w14:textId="77777777" w:rsidR="00B47A95" w:rsidRPr="00B47A95" w:rsidRDefault="00B47A95" w:rsidP="00B47A95">
            <w:pPr>
              <w:jc w:val="center"/>
              <w:rPr>
                <w:bCs/>
                <w:color w:val="000000"/>
              </w:rPr>
            </w:pPr>
            <w:r w:rsidRPr="00B47A95">
              <w:rPr>
                <w:bCs/>
                <w:color w:val="000000"/>
              </w:rPr>
              <w:t>4</w:t>
            </w:r>
          </w:p>
        </w:tc>
      </w:tr>
      <w:tr w:rsidR="00B47A95" w:rsidRPr="00B47A95" w14:paraId="755E34E1" w14:textId="77777777" w:rsidTr="00A71BD5">
        <w:trPr>
          <w:trHeight w:val="1086"/>
          <w:jc w:val="center"/>
        </w:trPr>
        <w:tc>
          <w:tcPr>
            <w:tcW w:w="673" w:type="dxa"/>
            <w:vAlign w:val="center"/>
          </w:tcPr>
          <w:p w14:paraId="07187908" w14:textId="77777777" w:rsidR="00B47A95" w:rsidRPr="00B47A95" w:rsidRDefault="00B47A95" w:rsidP="00B47A95">
            <w:pPr>
              <w:jc w:val="center"/>
              <w:rPr>
                <w:bCs/>
                <w:color w:val="000000"/>
              </w:rPr>
            </w:pPr>
            <w:r w:rsidRPr="00B47A95">
              <w:rPr>
                <w:bCs/>
                <w:color w:val="000000"/>
              </w:rPr>
              <w:t>1.</w:t>
            </w:r>
          </w:p>
        </w:tc>
        <w:tc>
          <w:tcPr>
            <w:tcW w:w="6115" w:type="dxa"/>
            <w:vAlign w:val="center"/>
          </w:tcPr>
          <w:p w14:paraId="50E7CFB1" w14:textId="77777777" w:rsidR="00B47A95" w:rsidRPr="00B47A95" w:rsidRDefault="00B47A95" w:rsidP="00B47A95">
            <w:pPr>
              <w:rPr>
                <w:color w:val="000000"/>
              </w:rPr>
            </w:pPr>
            <w:r w:rsidRPr="00B47A95">
              <w:rPr>
                <w:color w:val="000000"/>
              </w:rPr>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w:t>
            </w:r>
          </w:p>
        </w:tc>
        <w:tc>
          <w:tcPr>
            <w:tcW w:w="1276" w:type="dxa"/>
            <w:vAlign w:val="center"/>
          </w:tcPr>
          <w:p w14:paraId="6817A472" w14:textId="77777777" w:rsidR="00B47A95" w:rsidRPr="00B47A95" w:rsidRDefault="00B47A95" w:rsidP="00B47A95">
            <w:pPr>
              <w:jc w:val="center"/>
              <w:rPr>
                <w:bCs/>
                <w:color w:val="000000"/>
              </w:rPr>
            </w:pPr>
            <w:r w:rsidRPr="00B47A95">
              <w:rPr>
                <w:bCs/>
                <w:color w:val="000000"/>
              </w:rPr>
              <w:t>0</w:t>
            </w:r>
          </w:p>
        </w:tc>
        <w:tc>
          <w:tcPr>
            <w:tcW w:w="1256" w:type="dxa"/>
            <w:vAlign w:val="center"/>
          </w:tcPr>
          <w:p w14:paraId="6E0C9FE0" w14:textId="77777777" w:rsidR="00B47A95" w:rsidRPr="00B47A95" w:rsidRDefault="00B47A95" w:rsidP="00B47A95">
            <w:pPr>
              <w:jc w:val="center"/>
              <w:rPr>
                <w:bCs/>
                <w:color w:val="000000"/>
              </w:rPr>
            </w:pPr>
            <w:r w:rsidRPr="00B47A95">
              <w:rPr>
                <w:bCs/>
                <w:color w:val="000000"/>
              </w:rPr>
              <w:t>0</w:t>
            </w:r>
          </w:p>
        </w:tc>
      </w:tr>
      <w:tr w:rsidR="00B47A95" w:rsidRPr="00B47A95" w14:paraId="3EB8B4CD" w14:textId="77777777" w:rsidTr="00A71BD5">
        <w:trPr>
          <w:trHeight w:val="832"/>
          <w:jc w:val="center"/>
        </w:trPr>
        <w:tc>
          <w:tcPr>
            <w:tcW w:w="673" w:type="dxa"/>
            <w:vAlign w:val="center"/>
          </w:tcPr>
          <w:p w14:paraId="3A1F9A25" w14:textId="77777777" w:rsidR="00B47A95" w:rsidRPr="00B47A95" w:rsidRDefault="00B47A95" w:rsidP="00B47A95">
            <w:pPr>
              <w:jc w:val="center"/>
              <w:rPr>
                <w:bCs/>
                <w:color w:val="000000"/>
              </w:rPr>
            </w:pPr>
            <w:r w:rsidRPr="00B47A95">
              <w:rPr>
                <w:bCs/>
                <w:color w:val="000000"/>
              </w:rPr>
              <w:t>2.</w:t>
            </w:r>
          </w:p>
        </w:tc>
        <w:tc>
          <w:tcPr>
            <w:tcW w:w="6115" w:type="dxa"/>
            <w:vAlign w:val="center"/>
          </w:tcPr>
          <w:p w14:paraId="69694166" w14:textId="77777777" w:rsidR="00B47A95" w:rsidRPr="00B47A95" w:rsidRDefault="00B47A95" w:rsidP="00B47A95">
            <w:pPr>
              <w:rPr>
                <w:color w:val="000000"/>
              </w:rPr>
            </w:pPr>
            <w:r w:rsidRPr="00B47A95">
              <w:rPr>
                <w:color w:val="000000"/>
              </w:rPr>
              <w:t>Количество возгораний твердых коммунальных отходов в расчете на единицу площади объекта, используемого для захоронения твердых коммунальных отходов</w:t>
            </w:r>
          </w:p>
        </w:tc>
        <w:tc>
          <w:tcPr>
            <w:tcW w:w="1276" w:type="dxa"/>
            <w:vAlign w:val="center"/>
          </w:tcPr>
          <w:p w14:paraId="05FEDC98" w14:textId="77777777" w:rsidR="00B47A95" w:rsidRPr="00B47A95" w:rsidRDefault="00B47A95" w:rsidP="00B47A95">
            <w:pPr>
              <w:jc w:val="center"/>
              <w:rPr>
                <w:bCs/>
              </w:rPr>
            </w:pPr>
            <w:r w:rsidRPr="00B47A95">
              <w:rPr>
                <w:bCs/>
              </w:rPr>
              <w:t>0</w:t>
            </w:r>
          </w:p>
        </w:tc>
        <w:tc>
          <w:tcPr>
            <w:tcW w:w="1256" w:type="dxa"/>
            <w:vAlign w:val="center"/>
          </w:tcPr>
          <w:p w14:paraId="1D617455" w14:textId="77777777" w:rsidR="00B47A95" w:rsidRPr="00B47A95" w:rsidRDefault="00B47A95" w:rsidP="00B47A95">
            <w:pPr>
              <w:jc w:val="center"/>
              <w:rPr>
                <w:bCs/>
                <w:lang w:val="en-US"/>
              </w:rPr>
            </w:pPr>
            <w:r w:rsidRPr="00B47A95">
              <w:rPr>
                <w:bCs/>
                <w:lang w:val="en-US"/>
              </w:rPr>
              <w:t>0</w:t>
            </w:r>
          </w:p>
        </w:tc>
      </w:tr>
    </w:tbl>
    <w:p w14:paraId="4EFCE0BB" w14:textId="2AB4B421" w:rsidR="00B47A95" w:rsidRPr="00B47A95" w:rsidRDefault="00B47A95" w:rsidP="00B47A95">
      <w:pPr>
        <w:autoSpaceDE w:val="0"/>
        <w:autoSpaceDN w:val="0"/>
        <w:adjustRightInd w:val="0"/>
        <w:ind w:firstLine="540"/>
        <w:jc w:val="both"/>
        <w:rPr>
          <w:sz w:val="28"/>
          <w:szCs w:val="28"/>
        </w:rPr>
      </w:pPr>
      <w:r w:rsidRPr="00B47A95">
        <w:rPr>
          <w:rFonts w:eastAsia="Calibri"/>
          <w:sz w:val="28"/>
          <w:szCs w:val="28"/>
          <w:lang w:eastAsia="en-US"/>
        </w:rPr>
        <w:t xml:space="preserve">При корректировке НВВ на 2026 год показатель </w:t>
      </w:r>
      <w:r w:rsidRPr="00B47A95">
        <w:rPr>
          <w:rFonts w:eastAsia="Calibri"/>
          <w:noProof/>
          <w:position w:val="-11"/>
          <w:sz w:val="28"/>
          <w:szCs w:val="28"/>
        </w:rPr>
        <w:drawing>
          <wp:inline distT="0" distB="0" distL="0" distR="0" wp14:anchorId="6BED4E2C" wp14:editId="1EBF4487">
            <wp:extent cx="571500" cy="266700"/>
            <wp:effectExtent l="0" t="0" r="0" b="0"/>
            <wp:docPr id="102972846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71500" cy="266700"/>
                    </a:xfrm>
                    <a:prstGeom prst="rect">
                      <a:avLst/>
                    </a:prstGeom>
                    <a:noFill/>
                    <a:ln>
                      <a:noFill/>
                    </a:ln>
                  </pic:spPr>
                </pic:pic>
              </a:graphicData>
            </a:graphic>
          </wp:inline>
        </w:drawing>
      </w:r>
      <w:r w:rsidRPr="00B47A95">
        <w:rPr>
          <w:rFonts w:eastAsia="Calibri"/>
          <w:sz w:val="28"/>
          <w:szCs w:val="28"/>
          <w:lang w:eastAsia="en-US"/>
        </w:rPr>
        <w:t xml:space="preserve">  равен нулю.</w:t>
      </w:r>
    </w:p>
    <w:p w14:paraId="564651FB" w14:textId="77777777" w:rsidR="00B47A95" w:rsidRPr="00B47A95" w:rsidRDefault="00B47A95" w:rsidP="00B47A95">
      <w:pPr>
        <w:autoSpaceDE w:val="0"/>
        <w:autoSpaceDN w:val="0"/>
        <w:adjustRightInd w:val="0"/>
        <w:ind w:firstLine="709"/>
        <w:jc w:val="both"/>
        <w:rPr>
          <w:sz w:val="28"/>
          <w:szCs w:val="28"/>
        </w:rPr>
      </w:pPr>
    </w:p>
    <w:p w14:paraId="62C3E12C" w14:textId="77777777" w:rsidR="00B47A95" w:rsidRPr="00B47A95" w:rsidRDefault="00B47A95" w:rsidP="00B47A95">
      <w:pPr>
        <w:autoSpaceDE w:val="0"/>
        <w:autoSpaceDN w:val="0"/>
        <w:adjustRightInd w:val="0"/>
        <w:ind w:firstLine="709"/>
        <w:jc w:val="both"/>
        <w:rPr>
          <w:sz w:val="28"/>
          <w:szCs w:val="28"/>
        </w:rPr>
      </w:pPr>
      <w:r w:rsidRPr="00B47A95">
        <w:rPr>
          <w:sz w:val="28"/>
          <w:szCs w:val="28"/>
        </w:rPr>
        <w:t xml:space="preserve">Исходя из анализа экономической обоснованности расходов </w:t>
      </w:r>
      <w:r w:rsidRPr="00B47A95">
        <w:rPr>
          <w:b/>
          <w:bCs/>
          <w:sz w:val="28"/>
          <w:szCs w:val="28"/>
        </w:rPr>
        <w:t>необходимая валовая выручка</w:t>
      </w:r>
      <w:r w:rsidRPr="00B47A95">
        <w:rPr>
          <w:sz w:val="28"/>
          <w:szCs w:val="28"/>
        </w:rPr>
        <w:t>, принимаемая к расчету при установлении тарифов на очередной 2026 год долгосрочного периода регулирования (</w:t>
      </w:r>
      <w:proofErr w:type="spellStart"/>
      <w:r w:rsidRPr="00B47A95">
        <w:rPr>
          <w:sz w:val="28"/>
          <w:szCs w:val="28"/>
        </w:rPr>
        <w:t>ННВ</w:t>
      </w:r>
      <w:r w:rsidRPr="00B47A95">
        <w:rPr>
          <w:sz w:val="28"/>
          <w:szCs w:val="28"/>
          <w:vertAlign w:val="subscript"/>
        </w:rPr>
        <w:t>i</w:t>
      </w:r>
      <w:proofErr w:type="spellEnd"/>
      <w:r w:rsidRPr="00B47A95">
        <w:rPr>
          <w:sz w:val="28"/>
          <w:szCs w:val="28"/>
        </w:rPr>
        <w:t>), по захоронению твердых коммунальных отходов ООО «</w:t>
      </w:r>
      <w:proofErr w:type="spellStart"/>
      <w:r w:rsidRPr="00B47A95">
        <w:rPr>
          <w:sz w:val="28"/>
          <w:szCs w:val="28"/>
        </w:rPr>
        <w:t>Экобетон</w:t>
      </w:r>
      <w:proofErr w:type="spellEnd"/>
      <w:r w:rsidRPr="00B47A95">
        <w:rPr>
          <w:sz w:val="28"/>
          <w:szCs w:val="28"/>
        </w:rPr>
        <w:t>» (Юргинский городской округ) составляет:</w:t>
      </w:r>
    </w:p>
    <w:p w14:paraId="0FA250C5" w14:textId="77777777" w:rsidR="00B47A95" w:rsidRPr="00B47A95" w:rsidRDefault="00B47A95" w:rsidP="00B47A95">
      <w:pPr>
        <w:autoSpaceDE w:val="0"/>
        <w:autoSpaceDN w:val="0"/>
        <w:adjustRightInd w:val="0"/>
        <w:ind w:firstLine="709"/>
        <w:jc w:val="both"/>
        <w:rPr>
          <w:sz w:val="28"/>
          <w:szCs w:val="28"/>
        </w:rPr>
      </w:pPr>
    </w:p>
    <w:p w14:paraId="61014BBD" w14:textId="77777777" w:rsidR="00B47A95" w:rsidRPr="00B47A95" w:rsidRDefault="00B47A95" w:rsidP="00B47A95">
      <w:pPr>
        <w:autoSpaceDE w:val="0"/>
        <w:autoSpaceDN w:val="0"/>
        <w:adjustRightInd w:val="0"/>
        <w:ind w:firstLine="709"/>
        <w:jc w:val="both"/>
        <w:rPr>
          <w:b/>
          <w:color w:val="000000"/>
          <w:sz w:val="28"/>
          <w:szCs w:val="28"/>
        </w:rPr>
      </w:pPr>
      <w:r w:rsidRPr="00B47A95">
        <w:rPr>
          <w:b/>
          <w:sz w:val="28"/>
          <w:szCs w:val="28"/>
        </w:rPr>
        <w:t>НВВ</w:t>
      </w:r>
      <w:r w:rsidRPr="00B47A95">
        <w:rPr>
          <w:b/>
          <w:sz w:val="28"/>
          <w:szCs w:val="28"/>
          <w:vertAlign w:val="subscript"/>
        </w:rPr>
        <w:t>2026</w:t>
      </w:r>
      <w:r w:rsidRPr="00B47A95">
        <w:rPr>
          <w:b/>
          <w:sz w:val="28"/>
          <w:szCs w:val="28"/>
        </w:rPr>
        <w:t xml:space="preserve"> = </w:t>
      </w:r>
      <w:r w:rsidRPr="00B47A95">
        <w:rPr>
          <w:b/>
          <w:color w:val="FF0000"/>
          <w:sz w:val="28"/>
          <w:szCs w:val="28"/>
        </w:rPr>
        <w:t xml:space="preserve">  </w:t>
      </w:r>
      <w:r w:rsidRPr="00B47A95">
        <w:rPr>
          <w:b/>
          <w:color w:val="000000"/>
          <w:sz w:val="28"/>
          <w:szCs w:val="28"/>
        </w:rPr>
        <w:t xml:space="preserve"> 16492,86 + (-955,66) *(1 + 0,058) *(1 + 0,043) + 0 - 0 =                                15537,20 тыс. руб.</w:t>
      </w:r>
    </w:p>
    <w:p w14:paraId="09C37804" w14:textId="77777777" w:rsidR="00B47A95" w:rsidRPr="00B47A95" w:rsidRDefault="00B47A95" w:rsidP="00B47A95">
      <w:pPr>
        <w:tabs>
          <w:tab w:val="left" w:pos="567"/>
        </w:tabs>
        <w:autoSpaceDE w:val="0"/>
        <w:autoSpaceDN w:val="0"/>
        <w:adjustRightInd w:val="0"/>
        <w:ind w:firstLine="709"/>
        <w:jc w:val="both"/>
        <w:rPr>
          <w:bCs/>
          <w:sz w:val="14"/>
          <w:szCs w:val="28"/>
        </w:rPr>
      </w:pPr>
    </w:p>
    <w:p w14:paraId="2ADFE993" w14:textId="77777777" w:rsidR="00B47A95" w:rsidRPr="00B47A95" w:rsidRDefault="00B47A95" w:rsidP="00B47A95">
      <w:pPr>
        <w:tabs>
          <w:tab w:val="left" w:pos="567"/>
        </w:tabs>
        <w:autoSpaceDE w:val="0"/>
        <w:autoSpaceDN w:val="0"/>
        <w:adjustRightInd w:val="0"/>
        <w:ind w:firstLine="709"/>
        <w:jc w:val="both"/>
        <w:rPr>
          <w:bCs/>
          <w:sz w:val="14"/>
          <w:szCs w:val="28"/>
        </w:rPr>
      </w:pPr>
    </w:p>
    <w:p w14:paraId="6B10881D" w14:textId="77777777" w:rsidR="00B47A95" w:rsidRPr="00B47A95" w:rsidRDefault="00B47A95" w:rsidP="00B47A95">
      <w:pPr>
        <w:autoSpaceDN w:val="0"/>
        <w:jc w:val="center"/>
        <w:rPr>
          <w:b/>
          <w:sz w:val="32"/>
          <w:szCs w:val="28"/>
          <w:u w:val="single"/>
        </w:rPr>
      </w:pPr>
      <w:r w:rsidRPr="00B47A95">
        <w:rPr>
          <w:b/>
          <w:sz w:val="32"/>
          <w:szCs w:val="28"/>
          <w:u w:val="single"/>
        </w:rPr>
        <w:lastRenderedPageBreak/>
        <w:t xml:space="preserve">Расчетный объем и (или) </w:t>
      </w:r>
    </w:p>
    <w:p w14:paraId="7442A6F6" w14:textId="77777777" w:rsidR="00B47A95" w:rsidRPr="00B47A95" w:rsidRDefault="00B47A95" w:rsidP="00B47A95">
      <w:pPr>
        <w:jc w:val="center"/>
        <w:rPr>
          <w:b/>
          <w:sz w:val="32"/>
          <w:szCs w:val="32"/>
          <w:u w:val="single"/>
        </w:rPr>
      </w:pPr>
      <w:r w:rsidRPr="00B47A95">
        <w:rPr>
          <w:b/>
          <w:sz w:val="32"/>
          <w:szCs w:val="28"/>
          <w:u w:val="single"/>
        </w:rPr>
        <w:t>масса твердых коммунальных отходов</w:t>
      </w:r>
    </w:p>
    <w:p w14:paraId="3C0C10E5" w14:textId="77777777" w:rsidR="00B47A95" w:rsidRPr="00B47A95" w:rsidRDefault="00B47A95" w:rsidP="00B47A95">
      <w:pPr>
        <w:jc w:val="center"/>
        <w:rPr>
          <w:color w:val="FF0000"/>
          <w:sz w:val="14"/>
          <w:szCs w:val="28"/>
        </w:rPr>
      </w:pPr>
    </w:p>
    <w:p w14:paraId="35F0FFD4" w14:textId="77777777" w:rsidR="00B47A95" w:rsidRPr="00B47A95" w:rsidRDefault="00B47A95" w:rsidP="00B47A95">
      <w:pPr>
        <w:ind w:firstLine="709"/>
        <w:jc w:val="both"/>
        <w:rPr>
          <w:sz w:val="28"/>
          <w:szCs w:val="28"/>
        </w:rPr>
      </w:pPr>
      <w:r w:rsidRPr="00B47A95">
        <w:rPr>
          <w:sz w:val="28"/>
          <w:szCs w:val="28"/>
        </w:rPr>
        <w:t>В соответствии с п. 14  Методических указаний расчетный объем и (или) масса твердых коммунальных отходов на очередной период регулирования (каждый год в течение долгосрочного периода регулирования) определяется в соответствии с приложениями 2, 3 к Методическим указаниям на основании данных о фактическом объеме и (или) массе твердых коммунальных отходов за последний отчетный год и данных о динамике образования твердых коммунальных отходов за последние 3 года при наличии соответствующих подтверждающих документов, а в случае отсутствия подтверждающих документов - исходя из данных Территориальной схемы или, при ее отсутствии, исходя из нормативов накопления твердых коммунальных отходов и заключенных регулируемой организацией договоров на оказание услуг.</w:t>
      </w:r>
    </w:p>
    <w:p w14:paraId="79932B4C" w14:textId="77777777" w:rsidR="00B47A95" w:rsidRPr="00B47A95" w:rsidRDefault="00B47A95" w:rsidP="00B47A95">
      <w:pPr>
        <w:ind w:firstLine="709"/>
        <w:jc w:val="both"/>
        <w:rPr>
          <w:sz w:val="28"/>
          <w:szCs w:val="28"/>
        </w:rPr>
      </w:pPr>
      <w:r w:rsidRPr="00B47A95">
        <w:rPr>
          <w:sz w:val="28"/>
          <w:szCs w:val="28"/>
        </w:rPr>
        <w:t>В случае, если в соответствии с территориальной схемой происходит изменение зоны (территории), с которой твердые коммунальные отходы поступают на объект по обращению с отходами, либо происходит изменение количества и состава твердых коммунальных отходов, поступающих на объект, в том числе в связи с осуществлением обработки и обезвреживания отходов на иных объектах, такие изменения учитываются при определении объема и (или) массы твердых коммунальных отходов в соответствии с данными, представленными в Территориальной схеме, и (или) расчетом регулируемой организации.</w:t>
      </w:r>
    </w:p>
    <w:p w14:paraId="1DF10729" w14:textId="77777777" w:rsidR="00B47A95" w:rsidRPr="00B47A95" w:rsidRDefault="00B47A95" w:rsidP="00B47A95">
      <w:pPr>
        <w:ind w:firstLine="709"/>
        <w:jc w:val="both"/>
        <w:rPr>
          <w:szCs w:val="20"/>
        </w:rPr>
      </w:pPr>
      <w:r w:rsidRPr="00B47A95">
        <w:rPr>
          <w:szCs w:val="20"/>
        </w:rPr>
        <w:t xml:space="preserve"> </w:t>
      </w:r>
    </w:p>
    <w:p w14:paraId="42AC6FCF" w14:textId="77777777" w:rsidR="00B47A95" w:rsidRPr="00B47A95" w:rsidRDefault="00B47A95" w:rsidP="00B47A95">
      <w:pPr>
        <w:ind w:firstLine="709"/>
        <w:jc w:val="both"/>
        <w:rPr>
          <w:sz w:val="28"/>
          <w:szCs w:val="28"/>
        </w:rPr>
      </w:pPr>
      <w:r w:rsidRPr="00B47A95">
        <w:rPr>
          <w:sz w:val="28"/>
          <w:szCs w:val="28"/>
        </w:rPr>
        <w:t xml:space="preserve">Регулирующим органом был утвержден объем захоронения ТКО на 2026 год в размере </w:t>
      </w:r>
      <w:r w:rsidRPr="00B47A95">
        <w:rPr>
          <w:b/>
          <w:bCs/>
          <w:i/>
          <w:iCs/>
          <w:sz w:val="28"/>
          <w:szCs w:val="28"/>
        </w:rPr>
        <w:t>28530</w:t>
      </w:r>
      <w:r w:rsidRPr="00B47A95">
        <w:rPr>
          <w:sz w:val="28"/>
          <w:szCs w:val="28"/>
        </w:rPr>
        <w:t xml:space="preserve"> т.,</w:t>
      </w:r>
      <w:r w:rsidRPr="00B47A95">
        <w:rPr>
          <w:szCs w:val="20"/>
        </w:rPr>
        <w:t xml:space="preserve"> </w:t>
      </w:r>
      <w:r w:rsidRPr="00B47A95">
        <w:rPr>
          <w:sz w:val="28"/>
          <w:szCs w:val="28"/>
        </w:rPr>
        <w:t>согласно данным Территориальной схемы обращения с отходами производства и потребления, в том числе с твердыми коммунальными отходами, Кемеровской области, утвержденной постановлением Коллегии Администрации Кемеровской области от 26.09.2016 № 367 (в редакции постановления Правительства Кемеровской области – Кузбасса от 19.10.2022 № 696) (далее – Территориальная схема). В частности, регулятором использовалось Приложение Б2 «Сводная информация об объектах инфраструктуры», показатель - завезено отходов, поступивших на полигон ООО «</w:t>
      </w:r>
      <w:proofErr w:type="spellStart"/>
      <w:r w:rsidRPr="00B47A95">
        <w:rPr>
          <w:sz w:val="28"/>
          <w:szCs w:val="28"/>
        </w:rPr>
        <w:t>Экобетон</w:t>
      </w:r>
      <w:proofErr w:type="spellEnd"/>
      <w:r w:rsidRPr="00B47A95">
        <w:rPr>
          <w:sz w:val="28"/>
          <w:szCs w:val="28"/>
        </w:rPr>
        <w:t xml:space="preserve">». </w:t>
      </w:r>
    </w:p>
    <w:p w14:paraId="6C4A2FB7" w14:textId="77777777" w:rsidR="00B47A95" w:rsidRPr="00B47A95" w:rsidRDefault="00B47A95" w:rsidP="00B47A95">
      <w:pPr>
        <w:ind w:firstLine="709"/>
        <w:jc w:val="both"/>
        <w:rPr>
          <w:sz w:val="28"/>
          <w:szCs w:val="28"/>
        </w:rPr>
      </w:pPr>
      <w:r w:rsidRPr="00B47A95">
        <w:rPr>
          <w:sz w:val="28"/>
          <w:szCs w:val="28"/>
        </w:rPr>
        <w:t xml:space="preserve">Предприятием в целях корректировки предложен объем в размере                </w:t>
      </w:r>
      <w:r w:rsidRPr="00B47A95">
        <w:rPr>
          <w:b/>
          <w:bCs/>
          <w:i/>
          <w:iCs/>
          <w:sz w:val="28"/>
          <w:szCs w:val="28"/>
        </w:rPr>
        <w:t xml:space="preserve">28530 </w:t>
      </w:r>
      <w:r w:rsidRPr="00B47A95">
        <w:rPr>
          <w:sz w:val="28"/>
          <w:szCs w:val="28"/>
        </w:rPr>
        <w:t>т. на уровне плана 2026г.</w:t>
      </w:r>
      <w:r w:rsidRPr="00B47A95">
        <w:rPr>
          <w:szCs w:val="20"/>
        </w:rPr>
        <w:t xml:space="preserve"> </w:t>
      </w:r>
    </w:p>
    <w:p w14:paraId="75155F50" w14:textId="77777777" w:rsidR="00B47A95" w:rsidRPr="00B47A95" w:rsidRDefault="00B47A95" w:rsidP="00B47A95">
      <w:pPr>
        <w:ind w:firstLine="709"/>
        <w:jc w:val="both"/>
        <w:rPr>
          <w:sz w:val="28"/>
          <w:szCs w:val="28"/>
        </w:rPr>
      </w:pPr>
      <w:r w:rsidRPr="00B47A95">
        <w:rPr>
          <w:sz w:val="28"/>
          <w:szCs w:val="28"/>
        </w:rPr>
        <w:t>В части документального обоснования фактических объемов захоронения представлены следующие документы:</w:t>
      </w:r>
    </w:p>
    <w:p w14:paraId="4FF66630" w14:textId="77777777" w:rsidR="00B47A95" w:rsidRPr="00B47A95" w:rsidRDefault="00B47A95" w:rsidP="00B47A95">
      <w:pPr>
        <w:ind w:firstLine="709"/>
        <w:jc w:val="both"/>
        <w:rPr>
          <w:sz w:val="28"/>
          <w:szCs w:val="28"/>
        </w:rPr>
      </w:pPr>
      <w:r w:rsidRPr="00B47A95">
        <w:rPr>
          <w:sz w:val="28"/>
          <w:szCs w:val="28"/>
        </w:rPr>
        <w:t>- договор от 22.12.2022г. № 13-П/2022 (доп. соглашение от25.12.2024г.) оказания услуг по размещению твердых коммунальных отходов, заключенный с региональным оператором по зоне деятельности «Север» ООО «Чистый город Кемерово»;</w:t>
      </w:r>
    </w:p>
    <w:p w14:paraId="3ABB2F75" w14:textId="77777777" w:rsidR="00B47A95" w:rsidRPr="00B47A95" w:rsidRDefault="00B47A95" w:rsidP="00B47A95">
      <w:pPr>
        <w:ind w:firstLine="709"/>
        <w:jc w:val="both"/>
        <w:rPr>
          <w:sz w:val="28"/>
          <w:szCs w:val="28"/>
        </w:rPr>
      </w:pPr>
      <w:r w:rsidRPr="00B47A95">
        <w:rPr>
          <w:sz w:val="28"/>
          <w:szCs w:val="28"/>
        </w:rPr>
        <w:t>- сведения фактического поступления и захоронения ТКО от ООО «Чистый город Кемерово» за 2024 год;</w:t>
      </w:r>
    </w:p>
    <w:p w14:paraId="3A18642F" w14:textId="77777777" w:rsidR="00B47A95" w:rsidRPr="00B47A95" w:rsidRDefault="00B47A95" w:rsidP="00B47A95">
      <w:pPr>
        <w:ind w:firstLine="709"/>
        <w:jc w:val="both"/>
        <w:rPr>
          <w:sz w:val="28"/>
          <w:szCs w:val="28"/>
        </w:rPr>
      </w:pPr>
      <w:r w:rsidRPr="00B47A95">
        <w:rPr>
          <w:sz w:val="28"/>
          <w:szCs w:val="28"/>
        </w:rPr>
        <w:t xml:space="preserve">- </w:t>
      </w:r>
      <w:proofErr w:type="spellStart"/>
      <w:r w:rsidRPr="00B47A95">
        <w:rPr>
          <w:sz w:val="28"/>
          <w:szCs w:val="28"/>
        </w:rPr>
        <w:t>оборотно</w:t>
      </w:r>
      <w:proofErr w:type="spellEnd"/>
      <w:r w:rsidRPr="00B47A95">
        <w:rPr>
          <w:sz w:val="28"/>
          <w:szCs w:val="28"/>
        </w:rPr>
        <w:t xml:space="preserve"> – сальдовая ведомость по счету 90.01 «выручка» за 2024 год с указанием доходов от размещения ТКО и прочих видов деятельности.</w:t>
      </w:r>
    </w:p>
    <w:p w14:paraId="54C84041" w14:textId="77777777" w:rsidR="00B47A95" w:rsidRPr="00B47A95" w:rsidRDefault="00B47A95" w:rsidP="00B47A95">
      <w:pPr>
        <w:ind w:firstLine="709"/>
        <w:jc w:val="both"/>
        <w:rPr>
          <w:color w:val="000000"/>
          <w:sz w:val="28"/>
          <w:szCs w:val="28"/>
        </w:rPr>
      </w:pPr>
      <w:r w:rsidRPr="00B47A95">
        <w:rPr>
          <w:color w:val="000000"/>
          <w:sz w:val="28"/>
          <w:szCs w:val="28"/>
        </w:rPr>
        <w:lastRenderedPageBreak/>
        <w:t xml:space="preserve">Проанализировав представленные документы, специалист полагает экономически и технологически обоснованным принять </w:t>
      </w:r>
      <w:r w:rsidRPr="00B47A95">
        <w:rPr>
          <w:color w:val="000000"/>
          <w:sz w:val="28"/>
          <w:szCs w:val="28"/>
          <w:u w:val="single"/>
        </w:rPr>
        <w:t>показатели объемов на 2026 год</w:t>
      </w:r>
      <w:r w:rsidRPr="00B47A95">
        <w:rPr>
          <w:color w:val="000000"/>
          <w:sz w:val="28"/>
          <w:szCs w:val="28"/>
        </w:rPr>
        <w:t xml:space="preserve"> с</w:t>
      </w:r>
      <w:r w:rsidRPr="00B47A95">
        <w:rPr>
          <w:sz w:val="28"/>
          <w:szCs w:val="28"/>
        </w:rPr>
        <w:t xml:space="preserve">огласно </w:t>
      </w:r>
      <w:bookmarkStart w:id="22" w:name="_Hlk144212936"/>
      <w:r w:rsidRPr="00B47A95">
        <w:rPr>
          <w:sz w:val="28"/>
          <w:szCs w:val="28"/>
        </w:rPr>
        <w:t xml:space="preserve">постановлению Правительства </w:t>
      </w:r>
      <w:r w:rsidRPr="00B47A95">
        <w:rPr>
          <w:color w:val="000000"/>
          <w:sz w:val="28"/>
          <w:szCs w:val="28"/>
        </w:rPr>
        <w:t xml:space="preserve">Кемеровской области-Кузбасса </w:t>
      </w:r>
      <w:r w:rsidRPr="00B47A95">
        <w:rPr>
          <w:sz w:val="28"/>
          <w:szCs w:val="28"/>
        </w:rPr>
        <w:t xml:space="preserve">от 19.10.2022 № 696 «О внесении изменений в постановление Коллегии Администрации Кемеровской области от 26.09.2016 № 367 «Об утверждении территориальной схемы обращения с отходами производства и потребления, в том числе с твердыми коммунальными отходами, Кемеровской области - Кузбасса». </w:t>
      </w:r>
      <w:bookmarkEnd w:id="22"/>
      <w:r w:rsidRPr="00B47A95">
        <w:rPr>
          <w:sz w:val="28"/>
          <w:szCs w:val="28"/>
        </w:rPr>
        <w:t xml:space="preserve">Полигон ТБО в г. Юрга продолжит свою деятельность до 2026 года включительно. </w:t>
      </w:r>
      <w:r w:rsidRPr="00B47A95">
        <w:rPr>
          <w:color w:val="000000"/>
          <w:sz w:val="28"/>
          <w:szCs w:val="28"/>
        </w:rPr>
        <w:t>В частности, регулятором использовалось Приложение Б2 «Сводная информация об объектах инфраструктуры», показатель - завезено отходов, поступивших на полигон ООО «</w:t>
      </w:r>
      <w:proofErr w:type="spellStart"/>
      <w:r w:rsidRPr="00B47A95">
        <w:rPr>
          <w:color w:val="000000"/>
          <w:sz w:val="28"/>
          <w:szCs w:val="28"/>
        </w:rPr>
        <w:t>Экобетон</w:t>
      </w:r>
      <w:proofErr w:type="spellEnd"/>
      <w:r w:rsidRPr="00B47A95">
        <w:rPr>
          <w:color w:val="000000"/>
          <w:sz w:val="28"/>
          <w:szCs w:val="28"/>
        </w:rPr>
        <w:t xml:space="preserve">», на 2026 год в размере                     </w:t>
      </w:r>
      <w:r w:rsidRPr="00B47A95">
        <w:rPr>
          <w:b/>
          <w:i/>
          <w:color w:val="000000"/>
          <w:sz w:val="28"/>
          <w:szCs w:val="28"/>
          <w:u w:val="single"/>
        </w:rPr>
        <w:t xml:space="preserve">28 530,00 </w:t>
      </w:r>
      <w:r w:rsidRPr="00B47A95">
        <w:rPr>
          <w:color w:val="000000"/>
          <w:sz w:val="28"/>
          <w:szCs w:val="28"/>
          <w:u w:val="single"/>
        </w:rPr>
        <w:t>тонн., что соответствует предложению организации.</w:t>
      </w:r>
    </w:p>
    <w:p w14:paraId="2155EE02" w14:textId="77777777" w:rsidR="00B47A95" w:rsidRPr="00B47A95" w:rsidRDefault="00B47A95" w:rsidP="00B47A95">
      <w:pPr>
        <w:ind w:firstLine="709"/>
        <w:jc w:val="both"/>
        <w:rPr>
          <w:color w:val="000000"/>
          <w:sz w:val="28"/>
          <w:szCs w:val="28"/>
        </w:rPr>
      </w:pPr>
      <w:r w:rsidRPr="00B47A95">
        <w:rPr>
          <w:color w:val="000000"/>
          <w:sz w:val="28"/>
          <w:szCs w:val="28"/>
        </w:rPr>
        <w:t xml:space="preserve"> </w:t>
      </w:r>
    </w:p>
    <w:p w14:paraId="789887E2" w14:textId="77777777" w:rsidR="00B47A95" w:rsidRPr="00B47A95" w:rsidRDefault="00B47A95" w:rsidP="00B47A95">
      <w:pPr>
        <w:ind w:firstLine="709"/>
        <w:jc w:val="both"/>
        <w:rPr>
          <w:color w:val="000000"/>
          <w:sz w:val="28"/>
          <w:szCs w:val="28"/>
        </w:rPr>
      </w:pPr>
    </w:p>
    <w:p w14:paraId="0EA1DC0B" w14:textId="77777777" w:rsidR="00B47A95" w:rsidRPr="00B47A95" w:rsidRDefault="00B47A95" w:rsidP="00B47A95">
      <w:pPr>
        <w:tabs>
          <w:tab w:val="left" w:pos="1134"/>
        </w:tabs>
        <w:jc w:val="center"/>
        <w:rPr>
          <w:b/>
          <w:sz w:val="32"/>
          <w:szCs w:val="32"/>
          <w:u w:val="single"/>
        </w:rPr>
      </w:pPr>
      <w:r w:rsidRPr="00B47A95">
        <w:rPr>
          <w:b/>
          <w:sz w:val="32"/>
          <w:szCs w:val="32"/>
          <w:u w:val="single"/>
        </w:rPr>
        <w:t xml:space="preserve">Тарифы на захоронение твердых коммунальных отходов </w:t>
      </w:r>
    </w:p>
    <w:p w14:paraId="72835E0C" w14:textId="77777777" w:rsidR="00B47A95" w:rsidRPr="00B47A95" w:rsidRDefault="00B47A95" w:rsidP="00B47A95">
      <w:pPr>
        <w:tabs>
          <w:tab w:val="left" w:pos="1134"/>
        </w:tabs>
        <w:jc w:val="center"/>
        <w:rPr>
          <w:b/>
          <w:sz w:val="16"/>
          <w:szCs w:val="16"/>
          <w:u w:val="single"/>
        </w:rPr>
      </w:pPr>
    </w:p>
    <w:p w14:paraId="34BBDA36" w14:textId="77777777" w:rsidR="00B47A95" w:rsidRPr="00B47A95" w:rsidRDefault="00B47A95" w:rsidP="00B47A95">
      <w:pPr>
        <w:autoSpaceDE w:val="0"/>
        <w:autoSpaceDN w:val="0"/>
        <w:adjustRightInd w:val="0"/>
        <w:ind w:firstLine="709"/>
        <w:jc w:val="both"/>
        <w:rPr>
          <w:sz w:val="28"/>
          <w:szCs w:val="28"/>
        </w:rPr>
      </w:pPr>
      <w:r w:rsidRPr="00B47A95">
        <w:rPr>
          <w:sz w:val="28"/>
          <w:szCs w:val="28"/>
        </w:rPr>
        <w:t>В соответствии с п. 7 Методических указаний тарифы рассчитываются на основании необходимой валовой выручки, определенной для соответствующего регулируемого вида деятельности, и расчетного объема и (или) массы твердых коммунальных отходов.</w:t>
      </w:r>
    </w:p>
    <w:p w14:paraId="25AF1A2B" w14:textId="77777777" w:rsidR="00B47A95" w:rsidRPr="00B47A95" w:rsidRDefault="00B47A95" w:rsidP="00B47A95">
      <w:pPr>
        <w:ind w:firstLine="709"/>
        <w:jc w:val="both"/>
        <w:rPr>
          <w:sz w:val="28"/>
          <w:szCs w:val="28"/>
        </w:rPr>
      </w:pPr>
      <w:r w:rsidRPr="00B47A95">
        <w:rPr>
          <w:sz w:val="28"/>
          <w:szCs w:val="28"/>
        </w:rPr>
        <w:t>Согласно п. 8 Методических указаний тарифы устанавливаются с календарной разбивкой по полугодиям исходя из не превышения величины указанных тарифов в первом полугодии очередного годового периода регулирования над величиной соответствующих тарифов во втором полугодии предшествующего годового периода регулирования по состоянию на 31 декабря.</w:t>
      </w:r>
    </w:p>
    <w:p w14:paraId="498BA136" w14:textId="77777777" w:rsidR="00B47A95" w:rsidRPr="00B47A95" w:rsidRDefault="00B47A95" w:rsidP="00B47A95">
      <w:pPr>
        <w:ind w:firstLine="709"/>
        <w:jc w:val="both"/>
        <w:rPr>
          <w:sz w:val="28"/>
          <w:szCs w:val="28"/>
        </w:rPr>
      </w:pPr>
      <w:r w:rsidRPr="00B47A95">
        <w:rPr>
          <w:sz w:val="28"/>
          <w:szCs w:val="28"/>
        </w:rPr>
        <w:t>Учитывая результаты проведенного анализа, предлагается Региональной энергетической комиссии Кузбасса утвердить для организации предельные тарифы на захоронение твердых коммунальных отходов с учетом календарной разбивки:</w:t>
      </w:r>
    </w:p>
    <w:p w14:paraId="0CB47A4C" w14:textId="77777777" w:rsidR="00B47A95" w:rsidRPr="00B47A95" w:rsidRDefault="00B47A95" w:rsidP="00B47A95">
      <w:pPr>
        <w:ind w:firstLine="709"/>
        <w:jc w:val="right"/>
        <w:rPr>
          <w:sz w:val="28"/>
          <w:szCs w:val="20"/>
        </w:rPr>
      </w:pPr>
      <w:r w:rsidRPr="00B47A95">
        <w:rPr>
          <w:sz w:val="28"/>
          <w:szCs w:val="20"/>
        </w:rPr>
        <w:t>Таблица 7</w:t>
      </w:r>
    </w:p>
    <w:p w14:paraId="02C47BBF" w14:textId="77777777" w:rsidR="00B47A95" w:rsidRPr="00B47A95" w:rsidRDefault="00B47A95" w:rsidP="00B47A95">
      <w:pPr>
        <w:jc w:val="center"/>
        <w:rPr>
          <w:sz w:val="28"/>
          <w:szCs w:val="28"/>
        </w:rPr>
      </w:pPr>
      <w:r w:rsidRPr="00B47A95">
        <w:rPr>
          <w:sz w:val="28"/>
          <w:szCs w:val="28"/>
        </w:rPr>
        <w:t>Предельные тарифы</w:t>
      </w:r>
    </w:p>
    <w:p w14:paraId="46CC0276" w14:textId="77777777" w:rsidR="00B47A95" w:rsidRPr="00B47A95" w:rsidRDefault="00B47A95" w:rsidP="00B47A95">
      <w:pPr>
        <w:jc w:val="center"/>
        <w:rPr>
          <w:sz w:val="28"/>
          <w:szCs w:val="28"/>
        </w:rPr>
      </w:pPr>
      <w:r w:rsidRPr="00B47A95">
        <w:rPr>
          <w:sz w:val="28"/>
          <w:szCs w:val="28"/>
        </w:rPr>
        <w:t xml:space="preserve"> на захоронение твердых коммунальных отходов </w:t>
      </w:r>
    </w:p>
    <w:p w14:paraId="1B874BED" w14:textId="77777777" w:rsidR="00B47A95" w:rsidRPr="00B47A95" w:rsidRDefault="00B47A95" w:rsidP="00B47A95">
      <w:pPr>
        <w:jc w:val="center"/>
        <w:rPr>
          <w:sz w:val="28"/>
          <w:szCs w:val="28"/>
        </w:rPr>
      </w:pPr>
      <w:r w:rsidRPr="00B47A95">
        <w:rPr>
          <w:sz w:val="28"/>
          <w:szCs w:val="28"/>
        </w:rPr>
        <w:t>ООО «</w:t>
      </w:r>
      <w:proofErr w:type="spellStart"/>
      <w:r w:rsidRPr="00B47A95">
        <w:rPr>
          <w:sz w:val="28"/>
          <w:szCs w:val="28"/>
        </w:rPr>
        <w:t>Экобетон</w:t>
      </w:r>
      <w:proofErr w:type="spellEnd"/>
      <w:r w:rsidRPr="00B47A95">
        <w:rPr>
          <w:sz w:val="28"/>
          <w:szCs w:val="28"/>
        </w:rPr>
        <w:t>» (Юргинский городской округ) с 01.01.2026 по 31.12.2026</w:t>
      </w:r>
    </w:p>
    <w:p w14:paraId="30789286" w14:textId="77777777" w:rsidR="00B47A95" w:rsidRPr="00B47A95" w:rsidRDefault="00B47A95" w:rsidP="00B47A95">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2041"/>
        <w:gridCol w:w="1912"/>
        <w:gridCol w:w="1630"/>
        <w:gridCol w:w="1996"/>
      </w:tblGrid>
      <w:tr w:rsidR="00B47A95" w:rsidRPr="00B47A95" w14:paraId="5B890636" w14:textId="77777777" w:rsidTr="00A71BD5">
        <w:trPr>
          <w:trHeight w:val="1218"/>
        </w:trPr>
        <w:tc>
          <w:tcPr>
            <w:tcW w:w="1991" w:type="dxa"/>
            <w:vAlign w:val="center"/>
          </w:tcPr>
          <w:p w14:paraId="1C99E6D7" w14:textId="77777777" w:rsidR="00B47A95" w:rsidRPr="00B47A95" w:rsidRDefault="00B47A95" w:rsidP="00B47A95">
            <w:pPr>
              <w:jc w:val="center"/>
              <w:rPr>
                <w:color w:val="FF0000"/>
                <w:sz w:val="28"/>
                <w:szCs w:val="28"/>
              </w:rPr>
            </w:pPr>
            <w:r w:rsidRPr="00B47A95">
              <w:rPr>
                <w:sz w:val="28"/>
                <w:szCs w:val="28"/>
              </w:rPr>
              <w:t>Предприятие</w:t>
            </w:r>
          </w:p>
        </w:tc>
        <w:tc>
          <w:tcPr>
            <w:tcW w:w="2041" w:type="dxa"/>
            <w:vAlign w:val="center"/>
          </w:tcPr>
          <w:p w14:paraId="57397682" w14:textId="77777777" w:rsidR="00B47A95" w:rsidRPr="00B47A95" w:rsidRDefault="00B47A95" w:rsidP="00B47A95">
            <w:pPr>
              <w:jc w:val="center"/>
              <w:rPr>
                <w:sz w:val="28"/>
                <w:szCs w:val="28"/>
              </w:rPr>
            </w:pPr>
            <w:r w:rsidRPr="00B47A95">
              <w:rPr>
                <w:sz w:val="28"/>
                <w:szCs w:val="28"/>
              </w:rPr>
              <w:t>Год долгосрочного периода</w:t>
            </w:r>
          </w:p>
        </w:tc>
        <w:tc>
          <w:tcPr>
            <w:tcW w:w="1912" w:type="dxa"/>
            <w:vAlign w:val="center"/>
          </w:tcPr>
          <w:p w14:paraId="5284401A" w14:textId="77777777" w:rsidR="00B47A95" w:rsidRPr="00B47A95" w:rsidRDefault="00B47A95" w:rsidP="00B47A95">
            <w:pPr>
              <w:jc w:val="center"/>
              <w:rPr>
                <w:sz w:val="28"/>
                <w:szCs w:val="28"/>
              </w:rPr>
            </w:pPr>
            <w:r w:rsidRPr="00B47A95">
              <w:rPr>
                <w:sz w:val="28"/>
                <w:szCs w:val="28"/>
              </w:rPr>
              <w:t>Календарная разбивка</w:t>
            </w:r>
          </w:p>
        </w:tc>
        <w:tc>
          <w:tcPr>
            <w:tcW w:w="1630" w:type="dxa"/>
            <w:vAlign w:val="center"/>
          </w:tcPr>
          <w:p w14:paraId="369C0E59" w14:textId="77777777" w:rsidR="00B47A95" w:rsidRPr="00B47A95" w:rsidRDefault="00B47A95" w:rsidP="00B47A95">
            <w:pPr>
              <w:jc w:val="center"/>
              <w:rPr>
                <w:sz w:val="28"/>
                <w:szCs w:val="28"/>
              </w:rPr>
            </w:pPr>
            <w:r w:rsidRPr="00B47A95">
              <w:rPr>
                <w:sz w:val="28"/>
                <w:szCs w:val="28"/>
              </w:rPr>
              <w:t>Тарифы, руб./м</w:t>
            </w:r>
            <w:r w:rsidRPr="00B47A95">
              <w:rPr>
                <w:sz w:val="28"/>
                <w:szCs w:val="28"/>
                <w:vertAlign w:val="superscript"/>
              </w:rPr>
              <w:t>3</w:t>
            </w:r>
          </w:p>
        </w:tc>
        <w:tc>
          <w:tcPr>
            <w:tcW w:w="1996" w:type="dxa"/>
            <w:vAlign w:val="center"/>
          </w:tcPr>
          <w:p w14:paraId="1BDF2B33" w14:textId="77777777" w:rsidR="00B47A95" w:rsidRPr="00B47A95" w:rsidRDefault="00B47A95" w:rsidP="00B47A95">
            <w:pPr>
              <w:jc w:val="center"/>
              <w:rPr>
                <w:sz w:val="28"/>
                <w:szCs w:val="28"/>
              </w:rPr>
            </w:pPr>
            <w:r w:rsidRPr="00B47A95">
              <w:rPr>
                <w:sz w:val="28"/>
                <w:szCs w:val="28"/>
              </w:rPr>
              <w:t>Рост к предыдущему периоду, %</w:t>
            </w:r>
          </w:p>
        </w:tc>
      </w:tr>
      <w:tr w:rsidR="00B47A95" w:rsidRPr="00B47A95" w14:paraId="1DDD56B3" w14:textId="77777777" w:rsidTr="00A71BD5">
        <w:trPr>
          <w:trHeight w:val="223"/>
        </w:trPr>
        <w:tc>
          <w:tcPr>
            <w:tcW w:w="1991" w:type="dxa"/>
          </w:tcPr>
          <w:p w14:paraId="32C038C8" w14:textId="77777777" w:rsidR="00B47A95" w:rsidRPr="00B47A95" w:rsidRDefault="00B47A95" w:rsidP="00B47A95">
            <w:pPr>
              <w:jc w:val="center"/>
              <w:rPr>
                <w:sz w:val="28"/>
                <w:szCs w:val="28"/>
              </w:rPr>
            </w:pPr>
            <w:r w:rsidRPr="00B47A95">
              <w:rPr>
                <w:sz w:val="28"/>
                <w:szCs w:val="28"/>
              </w:rPr>
              <w:t>1</w:t>
            </w:r>
          </w:p>
        </w:tc>
        <w:tc>
          <w:tcPr>
            <w:tcW w:w="2041" w:type="dxa"/>
          </w:tcPr>
          <w:p w14:paraId="134F3177" w14:textId="77777777" w:rsidR="00B47A95" w:rsidRPr="00B47A95" w:rsidRDefault="00B47A95" w:rsidP="00B47A95">
            <w:pPr>
              <w:jc w:val="center"/>
              <w:rPr>
                <w:sz w:val="28"/>
                <w:szCs w:val="28"/>
              </w:rPr>
            </w:pPr>
            <w:r w:rsidRPr="00B47A95">
              <w:rPr>
                <w:sz w:val="28"/>
                <w:szCs w:val="28"/>
              </w:rPr>
              <w:t>2</w:t>
            </w:r>
          </w:p>
        </w:tc>
        <w:tc>
          <w:tcPr>
            <w:tcW w:w="1912" w:type="dxa"/>
          </w:tcPr>
          <w:p w14:paraId="60296FC8" w14:textId="77777777" w:rsidR="00B47A95" w:rsidRPr="00B47A95" w:rsidRDefault="00B47A95" w:rsidP="00B47A95">
            <w:pPr>
              <w:jc w:val="center"/>
              <w:rPr>
                <w:sz w:val="28"/>
                <w:szCs w:val="28"/>
              </w:rPr>
            </w:pPr>
            <w:r w:rsidRPr="00B47A95">
              <w:rPr>
                <w:sz w:val="28"/>
                <w:szCs w:val="28"/>
              </w:rPr>
              <w:t>3</w:t>
            </w:r>
          </w:p>
        </w:tc>
        <w:tc>
          <w:tcPr>
            <w:tcW w:w="1630" w:type="dxa"/>
          </w:tcPr>
          <w:p w14:paraId="30B2256C" w14:textId="77777777" w:rsidR="00B47A95" w:rsidRPr="00B47A95" w:rsidRDefault="00B47A95" w:rsidP="00B47A95">
            <w:pPr>
              <w:jc w:val="center"/>
              <w:rPr>
                <w:sz w:val="28"/>
                <w:szCs w:val="28"/>
              </w:rPr>
            </w:pPr>
            <w:r w:rsidRPr="00B47A95">
              <w:rPr>
                <w:sz w:val="28"/>
                <w:szCs w:val="28"/>
              </w:rPr>
              <w:t>4</w:t>
            </w:r>
          </w:p>
        </w:tc>
        <w:tc>
          <w:tcPr>
            <w:tcW w:w="1996" w:type="dxa"/>
          </w:tcPr>
          <w:p w14:paraId="3D526AF0" w14:textId="77777777" w:rsidR="00B47A95" w:rsidRPr="00B47A95" w:rsidRDefault="00B47A95" w:rsidP="00B47A95">
            <w:pPr>
              <w:jc w:val="center"/>
              <w:rPr>
                <w:sz w:val="28"/>
                <w:szCs w:val="28"/>
              </w:rPr>
            </w:pPr>
            <w:r w:rsidRPr="00B47A95">
              <w:rPr>
                <w:sz w:val="28"/>
                <w:szCs w:val="28"/>
              </w:rPr>
              <w:t>5</w:t>
            </w:r>
          </w:p>
        </w:tc>
      </w:tr>
      <w:tr w:rsidR="00B47A95" w:rsidRPr="00B47A95" w14:paraId="5F9A2D03" w14:textId="77777777" w:rsidTr="00A71BD5">
        <w:trPr>
          <w:trHeight w:val="439"/>
        </w:trPr>
        <w:tc>
          <w:tcPr>
            <w:tcW w:w="9570" w:type="dxa"/>
            <w:gridSpan w:val="5"/>
            <w:vAlign w:val="center"/>
          </w:tcPr>
          <w:p w14:paraId="4F53DEE1" w14:textId="77777777" w:rsidR="00B47A95" w:rsidRPr="00B47A95" w:rsidRDefault="00B47A95" w:rsidP="00B47A95">
            <w:pPr>
              <w:jc w:val="center"/>
              <w:rPr>
                <w:sz w:val="28"/>
                <w:szCs w:val="28"/>
              </w:rPr>
            </w:pPr>
            <w:r w:rsidRPr="00B47A95">
              <w:rPr>
                <w:sz w:val="28"/>
                <w:szCs w:val="28"/>
              </w:rPr>
              <w:t>Захоронение твердых коммунальных отходов</w:t>
            </w:r>
          </w:p>
        </w:tc>
      </w:tr>
      <w:tr w:rsidR="00B47A95" w:rsidRPr="00B47A95" w14:paraId="5480DFEB" w14:textId="77777777" w:rsidTr="00A71BD5">
        <w:tc>
          <w:tcPr>
            <w:tcW w:w="1991" w:type="dxa"/>
            <w:vMerge w:val="restart"/>
            <w:vAlign w:val="center"/>
          </w:tcPr>
          <w:p w14:paraId="38BDACAC" w14:textId="77777777" w:rsidR="00B47A95" w:rsidRPr="00B47A95" w:rsidRDefault="00B47A95" w:rsidP="00B47A95">
            <w:pPr>
              <w:jc w:val="center"/>
              <w:rPr>
                <w:sz w:val="28"/>
                <w:szCs w:val="28"/>
              </w:rPr>
            </w:pPr>
            <w:r w:rsidRPr="00B47A95">
              <w:rPr>
                <w:sz w:val="28"/>
                <w:szCs w:val="28"/>
              </w:rPr>
              <w:t>ООО «</w:t>
            </w:r>
            <w:proofErr w:type="spellStart"/>
            <w:r w:rsidRPr="00B47A95">
              <w:rPr>
                <w:sz w:val="28"/>
                <w:szCs w:val="28"/>
              </w:rPr>
              <w:t>Экобетон</w:t>
            </w:r>
            <w:proofErr w:type="spellEnd"/>
            <w:r w:rsidRPr="00B47A95">
              <w:rPr>
                <w:sz w:val="28"/>
                <w:szCs w:val="28"/>
              </w:rPr>
              <w:t>»</w:t>
            </w:r>
          </w:p>
        </w:tc>
        <w:tc>
          <w:tcPr>
            <w:tcW w:w="2041" w:type="dxa"/>
            <w:vMerge w:val="restart"/>
            <w:vAlign w:val="center"/>
          </w:tcPr>
          <w:p w14:paraId="5F96217E" w14:textId="77777777" w:rsidR="00B47A95" w:rsidRPr="00B47A95" w:rsidRDefault="00B47A95" w:rsidP="00B47A95">
            <w:pPr>
              <w:jc w:val="center"/>
              <w:rPr>
                <w:sz w:val="28"/>
                <w:szCs w:val="28"/>
              </w:rPr>
            </w:pPr>
            <w:r w:rsidRPr="00B47A95">
              <w:rPr>
                <w:sz w:val="28"/>
                <w:szCs w:val="28"/>
              </w:rPr>
              <w:t>2026</w:t>
            </w:r>
          </w:p>
        </w:tc>
        <w:tc>
          <w:tcPr>
            <w:tcW w:w="1912" w:type="dxa"/>
          </w:tcPr>
          <w:p w14:paraId="1D8FC4E7" w14:textId="77777777" w:rsidR="00B47A95" w:rsidRPr="00B47A95" w:rsidRDefault="00B47A95" w:rsidP="00B47A95">
            <w:pPr>
              <w:jc w:val="center"/>
              <w:rPr>
                <w:sz w:val="28"/>
                <w:szCs w:val="28"/>
              </w:rPr>
            </w:pPr>
            <w:r w:rsidRPr="00B47A95">
              <w:rPr>
                <w:sz w:val="28"/>
                <w:szCs w:val="28"/>
              </w:rPr>
              <w:t>с 01.01.2026 по 30.06.2026</w:t>
            </w:r>
          </w:p>
        </w:tc>
        <w:tc>
          <w:tcPr>
            <w:tcW w:w="1630" w:type="dxa"/>
            <w:vAlign w:val="center"/>
          </w:tcPr>
          <w:p w14:paraId="2F819B80" w14:textId="77777777" w:rsidR="00B47A95" w:rsidRPr="00B47A95" w:rsidRDefault="00B47A95" w:rsidP="00B47A95">
            <w:pPr>
              <w:jc w:val="center"/>
              <w:rPr>
                <w:sz w:val="28"/>
                <w:szCs w:val="28"/>
              </w:rPr>
            </w:pPr>
            <w:r w:rsidRPr="00B47A95">
              <w:rPr>
                <w:sz w:val="28"/>
                <w:szCs w:val="28"/>
              </w:rPr>
              <w:t>544,59</w:t>
            </w:r>
          </w:p>
        </w:tc>
        <w:tc>
          <w:tcPr>
            <w:tcW w:w="1996" w:type="dxa"/>
            <w:vAlign w:val="center"/>
          </w:tcPr>
          <w:p w14:paraId="1A373F37" w14:textId="77777777" w:rsidR="00B47A95" w:rsidRPr="00B47A95" w:rsidRDefault="00B47A95" w:rsidP="00B47A95">
            <w:pPr>
              <w:jc w:val="center"/>
              <w:rPr>
                <w:sz w:val="28"/>
                <w:szCs w:val="28"/>
              </w:rPr>
            </w:pPr>
            <w:r w:rsidRPr="00B47A95">
              <w:rPr>
                <w:sz w:val="28"/>
                <w:szCs w:val="28"/>
              </w:rPr>
              <w:t>-8,0</w:t>
            </w:r>
          </w:p>
        </w:tc>
      </w:tr>
      <w:tr w:rsidR="00B47A95" w:rsidRPr="00B47A95" w14:paraId="4DF736E1" w14:textId="77777777" w:rsidTr="00A71BD5">
        <w:tc>
          <w:tcPr>
            <w:tcW w:w="1991" w:type="dxa"/>
            <w:vMerge/>
            <w:vAlign w:val="center"/>
          </w:tcPr>
          <w:p w14:paraId="6F1B2A63" w14:textId="77777777" w:rsidR="00B47A95" w:rsidRPr="00B47A95" w:rsidRDefault="00B47A95" w:rsidP="00B47A95">
            <w:pPr>
              <w:jc w:val="both"/>
              <w:rPr>
                <w:sz w:val="28"/>
                <w:szCs w:val="28"/>
              </w:rPr>
            </w:pPr>
          </w:p>
        </w:tc>
        <w:tc>
          <w:tcPr>
            <w:tcW w:w="2041" w:type="dxa"/>
            <w:vMerge/>
          </w:tcPr>
          <w:p w14:paraId="00360703" w14:textId="77777777" w:rsidR="00B47A95" w:rsidRPr="00B47A95" w:rsidRDefault="00B47A95" w:rsidP="00B47A95">
            <w:pPr>
              <w:jc w:val="center"/>
              <w:rPr>
                <w:sz w:val="28"/>
                <w:szCs w:val="28"/>
              </w:rPr>
            </w:pPr>
          </w:p>
        </w:tc>
        <w:tc>
          <w:tcPr>
            <w:tcW w:w="1912" w:type="dxa"/>
          </w:tcPr>
          <w:p w14:paraId="33B7B90F" w14:textId="77777777" w:rsidR="00B47A95" w:rsidRPr="00B47A95" w:rsidRDefault="00B47A95" w:rsidP="00B47A95">
            <w:pPr>
              <w:jc w:val="center"/>
              <w:rPr>
                <w:sz w:val="28"/>
                <w:szCs w:val="28"/>
              </w:rPr>
            </w:pPr>
            <w:r w:rsidRPr="00B47A95">
              <w:rPr>
                <w:sz w:val="28"/>
                <w:szCs w:val="28"/>
              </w:rPr>
              <w:t>с 01.07.2026 по 31.12.2026</w:t>
            </w:r>
          </w:p>
        </w:tc>
        <w:tc>
          <w:tcPr>
            <w:tcW w:w="1630" w:type="dxa"/>
            <w:vAlign w:val="center"/>
          </w:tcPr>
          <w:p w14:paraId="2A434C6B" w14:textId="77777777" w:rsidR="00B47A95" w:rsidRPr="00B47A95" w:rsidRDefault="00B47A95" w:rsidP="00B47A95">
            <w:pPr>
              <w:jc w:val="center"/>
              <w:rPr>
                <w:sz w:val="28"/>
                <w:szCs w:val="28"/>
              </w:rPr>
            </w:pPr>
            <w:r w:rsidRPr="00B47A95">
              <w:rPr>
                <w:sz w:val="28"/>
                <w:szCs w:val="28"/>
              </w:rPr>
              <w:t>544,59</w:t>
            </w:r>
          </w:p>
        </w:tc>
        <w:tc>
          <w:tcPr>
            <w:tcW w:w="1996" w:type="dxa"/>
            <w:vAlign w:val="center"/>
          </w:tcPr>
          <w:p w14:paraId="72D7702C" w14:textId="77777777" w:rsidR="00B47A95" w:rsidRPr="00B47A95" w:rsidRDefault="00B47A95" w:rsidP="00B47A95">
            <w:pPr>
              <w:jc w:val="center"/>
              <w:rPr>
                <w:sz w:val="28"/>
                <w:szCs w:val="28"/>
              </w:rPr>
            </w:pPr>
            <w:r w:rsidRPr="00B47A95">
              <w:rPr>
                <w:sz w:val="28"/>
                <w:szCs w:val="28"/>
              </w:rPr>
              <w:t>0,0</w:t>
            </w:r>
          </w:p>
        </w:tc>
      </w:tr>
    </w:tbl>
    <w:p w14:paraId="200128FC" w14:textId="77777777" w:rsidR="00B47A95" w:rsidRPr="00B47A95" w:rsidRDefault="00B47A95" w:rsidP="00B47A95">
      <w:pPr>
        <w:jc w:val="center"/>
        <w:rPr>
          <w:sz w:val="28"/>
          <w:szCs w:val="28"/>
        </w:rPr>
      </w:pPr>
    </w:p>
    <w:p w14:paraId="678E1DD1" w14:textId="77777777" w:rsidR="00B47A95" w:rsidRPr="00B47A95" w:rsidRDefault="00B47A95" w:rsidP="00B47A95">
      <w:pPr>
        <w:tabs>
          <w:tab w:val="left" w:pos="709"/>
        </w:tabs>
        <w:jc w:val="both"/>
        <w:rPr>
          <w:sz w:val="28"/>
          <w:szCs w:val="28"/>
        </w:rPr>
      </w:pPr>
      <w:r w:rsidRPr="00B47A95">
        <w:rPr>
          <w:sz w:val="28"/>
          <w:szCs w:val="28"/>
        </w:rPr>
        <w:tab/>
        <w:t xml:space="preserve">* </w:t>
      </w:r>
      <w:proofErr w:type="spellStart"/>
      <w:r w:rsidRPr="00B47A95">
        <w:rPr>
          <w:sz w:val="28"/>
          <w:szCs w:val="28"/>
        </w:rPr>
        <w:t>справочно</w:t>
      </w:r>
      <w:proofErr w:type="spellEnd"/>
      <w:r w:rsidRPr="00B47A95">
        <w:rPr>
          <w:sz w:val="28"/>
          <w:szCs w:val="28"/>
        </w:rPr>
        <w:t>: тарифы, установленные органом регулирования в предыдущем периоде регулирования:</w:t>
      </w:r>
    </w:p>
    <w:p w14:paraId="521AC5B3" w14:textId="77777777" w:rsidR="00B47A95" w:rsidRPr="00B47A95" w:rsidRDefault="00B47A95" w:rsidP="00B47A95">
      <w:pPr>
        <w:tabs>
          <w:tab w:val="left" w:pos="709"/>
        </w:tabs>
        <w:jc w:val="both"/>
        <w:rPr>
          <w:sz w:val="28"/>
          <w:szCs w:val="28"/>
        </w:rPr>
      </w:pPr>
      <w:r w:rsidRPr="00B47A95">
        <w:rPr>
          <w:sz w:val="28"/>
          <w:szCs w:val="28"/>
        </w:rPr>
        <w:tab/>
        <w:t>- с 01.07.2025 по 31.12.2025 – 592,55 руб./ т.</w:t>
      </w:r>
    </w:p>
    <w:p w14:paraId="681F37A5" w14:textId="77777777" w:rsidR="00B47A95" w:rsidRPr="00B47A95" w:rsidRDefault="00B47A95" w:rsidP="00B47A95">
      <w:pPr>
        <w:tabs>
          <w:tab w:val="left" w:pos="709"/>
        </w:tabs>
        <w:jc w:val="both"/>
        <w:rPr>
          <w:sz w:val="28"/>
          <w:szCs w:val="28"/>
        </w:rPr>
      </w:pPr>
    </w:p>
    <w:p w14:paraId="10A6AA0F" w14:textId="77777777" w:rsidR="00B47A95" w:rsidRPr="00B47A95" w:rsidRDefault="00B47A95" w:rsidP="00B47A95">
      <w:pPr>
        <w:tabs>
          <w:tab w:val="left" w:pos="709"/>
        </w:tabs>
        <w:jc w:val="both"/>
        <w:rPr>
          <w:sz w:val="28"/>
          <w:szCs w:val="28"/>
        </w:rPr>
      </w:pPr>
    </w:p>
    <w:p w14:paraId="64D6B140" w14:textId="77777777" w:rsidR="00B47A95" w:rsidRPr="00B47A95" w:rsidRDefault="00B47A95" w:rsidP="00B47A95">
      <w:pPr>
        <w:tabs>
          <w:tab w:val="left" w:pos="709"/>
        </w:tabs>
        <w:jc w:val="both"/>
        <w:rPr>
          <w:sz w:val="28"/>
          <w:szCs w:val="28"/>
        </w:rPr>
      </w:pPr>
    </w:p>
    <w:p w14:paraId="2573924C" w14:textId="77777777" w:rsidR="00B47A95" w:rsidRPr="00B47A95" w:rsidRDefault="00B47A95" w:rsidP="00B47A95">
      <w:pPr>
        <w:rPr>
          <w:szCs w:val="20"/>
        </w:rPr>
      </w:pPr>
    </w:p>
    <w:p w14:paraId="5DC0261B" w14:textId="77777777" w:rsidR="00B47A95" w:rsidRPr="00B47A95" w:rsidRDefault="00B47A95" w:rsidP="00B47A95">
      <w:pPr>
        <w:tabs>
          <w:tab w:val="left" w:pos="709"/>
        </w:tabs>
        <w:jc w:val="right"/>
        <w:rPr>
          <w:sz w:val="28"/>
          <w:szCs w:val="28"/>
        </w:rPr>
      </w:pPr>
    </w:p>
    <w:p w14:paraId="2F82B200" w14:textId="77777777" w:rsidR="00B47A95" w:rsidRPr="00B47A95" w:rsidRDefault="00B47A95" w:rsidP="00B47A95">
      <w:pPr>
        <w:tabs>
          <w:tab w:val="left" w:pos="709"/>
        </w:tabs>
        <w:jc w:val="right"/>
        <w:rPr>
          <w:sz w:val="28"/>
          <w:szCs w:val="28"/>
        </w:rPr>
      </w:pPr>
    </w:p>
    <w:p w14:paraId="43F37BD2" w14:textId="77777777" w:rsidR="00B47A95" w:rsidRPr="00B47A95" w:rsidRDefault="00B47A95" w:rsidP="00B47A95">
      <w:pPr>
        <w:tabs>
          <w:tab w:val="left" w:pos="709"/>
        </w:tabs>
        <w:jc w:val="right"/>
        <w:rPr>
          <w:sz w:val="28"/>
          <w:szCs w:val="28"/>
        </w:rPr>
      </w:pPr>
    </w:p>
    <w:p w14:paraId="6EE20E9D" w14:textId="77777777" w:rsidR="00B47A95" w:rsidRPr="00B47A95" w:rsidRDefault="00B47A95" w:rsidP="00B47A95">
      <w:pPr>
        <w:tabs>
          <w:tab w:val="left" w:pos="709"/>
        </w:tabs>
        <w:jc w:val="right"/>
        <w:rPr>
          <w:sz w:val="28"/>
          <w:szCs w:val="28"/>
        </w:rPr>
      </w:pPr>
    </w:p>
    <w:p w14:paraId="71578961" w14:textId="77777777" w:rsidR="00B47A95" w:rsidRPr="00B47A95" w:rsidRDefault="00B47A95" w:rsidP="00B47A95">
      <w:pPr>
        <w:tabs>
          <w:tab w:val="left" w:pos="709"/>
        </w:tabs>
        <w:jc w:val="right"/>
        <w:rPr>
          <w:sz w:val="28"/>
          <w:szCs w:val="28"/>
        </w:rPr>
      </w:pPr>
    </w:p>
    <w:p w14:paraId="463E4141" w14:textId="77777777" w:rsidR="00B47A95" w:rsidRPr="00B47A95" w:rsidRDefault="00B47A95" w:rsidP="00B47A95">
      <w:pPr>
        <w:tabs>
          <w:tab w:val="left" w:pos="709"/>
        </w:tabs>
        <w:jc w:val="right"/>
        <w:rPr>
          <w:sz w:val="28"/>
          <w:szCs w:val="28"/>
        </w:rPr>
      </w:pPr>
    </w:p>
    <w:p w14:paraId="5D5A2D8F" w14:textId="77777777" w:rsidR="00B47A95" w:rsidRPr="00B47A95" w:rsidRDefault="00B47A95" w:rsidP="00B47A95">
      <w:pPr>
        <w:tabs>
          <w:tab w:val="left" w:pos="709"/>
        </w:tabs>
        <w:jc w:val="right"/>
        <w:rPr>
          <w:sz w:val="28"/>
          <w:szCs w:val="28"/>
        </w:rPr>
      </w:pPr>
    </w:p>
    <w:p w14:paraId="6792A3B5" w14:textId="77777777" w:rsidR="00B47A95" w:rsidRPr="00B47A95" w:rsidRDefault="00B47A95" w:rsidP="00B47A95">
      <w:pPr>
        <w:tabs>
          <w:tab w:val="left" w:pos="709"/>
        </w:tabs>
        <w:jc w:val="right"/>
        <w:rPr>
          <w:sz w:val="28"/>
          <w:szCs w:val="28"/>
        </w:rPr>
      </w:pPr>
    </w:p>
    <w:p w14:paraId="7F9F5202" w14:textId="77777777" w:rsidR="00B47A95" w:rsidRPr="00B47A95" w:rsidRDefault="00B47A95" w:rsidP="00B47A95">
      <w:pPr>
        <w:tabs>
          <w:tab w:val="left" w:pos="709"/>
        </w:tabs>
        <w:jc w:val="right"/>
        <w:rPr>
          <w:sz w:val="28"/>
          <w:szCs w:val="28"/>
        </w:rPr>
      </w:pPr>
    </w:p>
    <w:p w14:paraId="1E1A0F37" w14:textId="77777777" w:rsidR="00B47A95" w:rsidRPr="00B47A95" w:rsidRDefault="00B47A95" w:rsidP="00B47A95">
      <w:pPr>
        <w:tabs>
          <w:tab w:val="left" w:pos="709"/>
        </w:tabs>
        <w:jc w:val="right"/>
        <w:rPr>
          <w:sz w:val="28"/>
          <w:szCs w:val="28"/>
        </w:rPr>
      </w:pPr>
    </w:p>
    <w:p w14:paraId="68C66774" w14:textId="77777777" w:rsidR="00B47A95" w:rsidRPr="00B47A95" w:rsidRDefault="00B47A95" w:rsidP="00B47A95">
      <w:pPr>
        <w:tabs>
          <w:tab w:val="left" w:pos="709"/>
        </w:tabs>
        <w:jc w:val="right"/>
        <w:rPr>
          <w:sz w:val="28"/>
          <w:szCs w:val="28"/>
        </w:rPr>
      </w:pPr>
    </w:p>
    <w:p w14:paraId="1E7BA901" w14:textId="77777777" w:rsidR="00B47A95" w:rsidRPr="00B47A95" w:rsidRDefault="00B47A95" w:rsidP="00B47A95">
      <w:pPr>
        <w:tabs>
          <w:tab w:val="left" w:pos="709"/>
        </w:tabs>
        <w:jc w:val="right"/>
        <w:rPr>
          <w:sz w:val="28"/>
          <w:szCs w:val="28"/>
        </w:rPr>
      </w:pPr>
    </w:p>
    <w:p w14:paraId="090F595E" w14:textId="77777777" w:rsidR="00B47A95" w:rsidRPr="00B47A95" w:rsidRDefault="00B47A95" w:rsidP="00B47A95">
      <w:pPr>
        <w:tabs>
          <w:tab w:val="left" w:pos="709"/>
        </w:tabs>
        <w:jc w:val="right"/>
        <w:rPr>
          <w:sz w:val="28"/>
          <w:szCs w:val="28"/>
        </w:rPr>
      </w:pPr>
    </w:p>
    <w:p w14:paraId="2CE421FF" w14:textId="77777777" w:rsidR="00B47A95" w:rsidRPr="00B47A95" w:rsidRDefault="00B47A95" w:rsidP="00B47A95">
      <w:pPr>
        <w:tabs>
          <w:tab w:val="left" w:pos="709"/>
        </w:tabs>
        <w:jc w:val="right"/>
        <w:rPr>
          <w:sz w:val="28"/>
          <w:szCs w:val="28"/>
        </w:rPr>
      </w:pPr>
    </w:p>
    <w:p w14:paraId="46F90BFA" w14:textId="77777777" w:rsidR="00B47A95" w:rsidRPr="00B47A95" w:rsidRDefault="00B47A95" w:rsidP="00B47A95">
      <w:pPr>
        <w:tabs>
          <w:tab w:val="left" w:pos="709"/>
        </w:tabs>
        <w:jc w:val="right"/>
        <w:rPr>
          <w:sz w:val="28"/>
          <w:szCs w:val="28"/>
        </w:rPr>
      </w:pPr>
    </w:p>
    <w:p w14:paraId="5B4D5594" w14:textId="77777777" w:rsidR="00B47A95" w:rsidRPr="00B47A95" w:rsidRDefault="00B47A95" w:rsidP="00B47A95">
      <w:pPr>
        <w:tabs>
          <w:tab w:val="left" w:pos="709"/>
        </w:tabs>
        <w:jc w:val="right"/>
        <w:rPr>
          <w:sz w:val="28"/>
          <w:szCs w:val="28"/>
        </w:rPr>
      </w:pPr>
    </w:p>
    <w:p w14:paraId="40D8EDDA" w14:textId="77777777" w:rsidR="00B47A95" w:rsidRPr="00B47A95" w:rsidRDefault="00B47A95" w:rsidP="00B47A95">
      <w:pPr>
        <w:tabs>
          <w:tab w:val="left" w:pos="709"/>
        </w:tabs>
        <w:jc w:val="right"/>
        <w:rPr>
          <w:sz w:val="28"/>
          <w:szCs w:val="28"/>
        </w:rPr>
      </w:pPr>
    </w:p>
    <w:p w14:paraId="5D298AED" w14:textId="77777777" w:rsidR="00B47A95" w:rsidRPr="00B47A95" w:rsidRDefault="00B47A95" w:rsidP="00B47A95">
      <w:pPr>
        <w:tabs>
          <w:tab w:val="left" w:pos="709"/>
        </w:tabs>
        <w:jc w:val="right"/>
        <w:rPr>
          <w:sz w:val="28"/>
          <w:szCs w:val="28"/>
        </w:rPr>
      </w:pPr>
    </w:p>
    <w:p w14:paraId="1DC391EC" w14:textId="77777777" w:rsidR="00B47A95" w:rsidRPr="00B47A95" w:rsidRDefault="00B47A95" w:rsidP="00B47A95">
      <w:pPr>
        <w:tabs>
          <w:tab w:val="left" w:pos="709"/>
        </w:tabs>
        <w:jc w:val="right"/>
        <w:rPr>
          <w:sz w:val="28"/>
          <w:szCs w:val="28"/>
        </w:rPr>
      </w:pPr>
    </w:p>
    <w:p w14:paraId="72C1CCD1" w14:textId="77777777" w:rsidR="00B47A95" w:rsidRPr="00B47A95" w:rsidRDefault="00B47A95" w:rsidP="00B47A95">
      <w:pPr>
        <w:tabs>
          <w:tab w:val="left" w:pos="709"/>
        </w:tabs>
        <w:jc w:val="right"/>
        <w:rPr>
          <w:sz w:val="28"/>
          <w:szCs w:val="28"/>
        </w:rPr>
      </w:pPr>
    </w:p>
    <w:p w14:paraId="0FDB7613" w14:textId="77777777" w:rsidR="00B47A95" w:rsidRPr="00B47A95" w:rsidRDefault="00B47A95" w:rsidP="00B47A95">
      <w:pPr>
        <w:tabs>
          <w:tab w:val="left" w:pos="709"/>
        </w:tabs>
        <w:jc w:val="right"/>
        <w:rPr>
          <w:sz w:val="28"/>
          <w:szCs w:val="28"/>
        </w:rPr>
      </w:pPr>
    </w:p>
    <w:p w14:paraId="714D6C06" w14:textId="77777777" w:rsidR="00B47A95" w:rsidRPr="00B47A95" w:rsidRDefault="00B47A95" w:rsidP="00B47A95">
      <w:pPr>
        <w:tabs>
          <w:tab w:val="left" w:pos="709"/>
        </w:tabs>
        <w:jc w:val="right"/>
        <w:rPr>
          <w:sz w:val="28"/>
          <w:szCs w:val="28"/>
        </w:rPr>
      </w:pPr>
    </w:p>
    <w:p w14:paraId="42361A11" w14:textId="77777777" w:rsidR="00B47A95" w:rsidRPr="00B47A95" w:rsidRDefault="00B47A95" w:rsidP="00B47A95">
      <w:pPr>
        <w:tabs>
          <w:tab w:val="left" w:pos="709"/>
        </w:tabs>
        <w:jc w:val="right"/>
        <w:rPr>
          <w:sz w:val="28"/>
          <w:szCs w:val="28"/>
        </w:rPr>
      </w:pPr>
    </w:p>
    <w:p w14:paraId="3092C9A1" w14:textId="77777777" w:rsidR="00B47A95" w:rsidRPr="00B47A95" w:rsidRDefault="00B47A95" w:rsidP="00B47A95">
      <w:pPr>
        <w:tabs>
          <w:tab w:val="left" w:pos="709"/>
        </w:tabs>
        <w:jc w:val="right"/>
        <w:rPr>
          <w:sz w:val="28"/>
          <w:szCs w:val="28"/>
        </w:rPr>
      </w:pPr>
    </w:p>
    <w:p w14:paraId="0A4DFBF6" w14:textId="77777777" w:rsidR="00B47A95" w:rsidRPr="00B47A95" w:rsidRDefault="00B47A95" w:rsidP="00B47A95">
      <w:pPr>
        <w:tabs>
          <w:tab w:val="left" w:pos="709"/>
        </w:tabs>
        <w:jc w:val="right"/>
        <w:rPr>
          <w:sz w:val="28"/>
          <w:szCs w:val="28"/>
        </w:rPr>
      </w:pPr>
    </w:p>
    <w:p w14:paraId="6CC7B101" w14:textId="77777777" w:rsidR="00B47A95" w:rsidRPr="00B47A95" w:rsidRDefault="00B47A95" w:rsidP="00B47A95">
      <w:pPr>
        <w:tabs>
          <w:tab w:val="left" w:pos="709"/>
        </w:tabs>
        <w:jc w:val="right"/>
        <w:rPr>
          <w:sz w:val="28"/>
          <w:szCs w:val="28"/>
        </w:rPr>
      </w:pPr>
    </w:p>
    <w:p w14:paraId="43DE6CBF" w14:textId="77777777" w:rsidR="00B47A95" w:rsidRPr="00B47A95" w:rsidRDefault="00B47A95" w:rsidP="00B47A95">
      <w:pPr>
        <w:tabs>
          <w:tab w:val="left" w:pos="709"/>
        </w:tabs>
        <w:jc w:val="right"/>
        <w:rPr>
          <w:sz w:val="28"/>
          <w:szCs w:val="28"/>
        </w:rPr>
      </w:pPr>
    </w:p>
    <w:p w14:paraId="46FEBF1E" w14:textId="77777777" w:rsidR="00B47A95" w:rsidRPr="00B47A95" w:rsidRDefault="00B47A95" w:rsidP="00B47A95">
      <w:pPr>
        <w:tabs>
          <w:tab w:val="left" w:pos="709"/>
        </w:tabs>
        <w:jc w:val="right"/>
        <w:rPr>
          <w:sz w:val="28"/>
          <w:szCs w:val="28"/>
        </w:rPr>
      </w:pPr>
    </w:p>
    <w:p w14:paraId="35F6B2AC" w14:textId="77777777" w:rsidR="00B47A95" w:rsidRPr="00B47A95" w:rsidRDefault="00B47A95" w:rsidP="00B47A95">
      <w:pPr>
        <w:tabs>
          <w:tab w:val="left" w:pos="709"/>
        </w:tabs>
        <w:jc w:val="right"/>
        <w:rPr>
          <w:sz w:val="28"/>
          <w:szCs w:val="28"/>
        </w:rPr>
      </w:pPr>
    </w:p>
    <w:p w14:paraId="543142FB" w14:textId="77777777" w:rsidR="00B47A95" w:rsidRPr="00B47A95" w:rsidRDefault="00B47A95" w:rsidP="00B47A95">
      <w:pPr>
        <w:tabs>
          <w:tab w:val="left" w:pos="709"/>
        </w:tabs>
        <w:jc w:val="right"/>
        <w:rPr>
          <w:sz w:val="28"/>
          <w:szCs w:val="28"/>
        </w:rPr>
      </w:pPr>
    </w:p>
    <w:p w14:paraId="00E37081" w14:textId="77777777" w:rsidR="00B47A95" w:rsidRPr="00B47A95" w:rsidRDefault="00B47A95" w:rsidP="00B47A95">
      <w:pPr>
        <w:tabs>
          <w:tab w:val="left" w:pos="709"/>
        </w:tabs>
        <w:jc w:val="right"/>
        <w:rPr>
          <w:sz w:val="28"/>
          <w:szCs w:val="28"/>
        </w:rPr>
      </w:pPr>
    </w:p>
    <w:p w14:paraId="305FA5C2" w14:textId="77777777" w:rsidR="00B47A95" w:rsidRPr="00B47A95" w:rsidRDefault="00B47A95" w:rsidP="00B47A95">
      <w:pPr>
        <w:tabs>
          <w:tab w:val="left" w:pos="709"/>
        </w:tabs>
        <w:jc w:val="right"/>
        <w:rPr>
          <w:sz w:val="28"/>
          <w:szCs w:val="28"/>
        </w:rPr>
      </w:pPr>
    </w:p>
    <w:p w14:paraId="6066D35A" w14:textId="77777777" w:rsidR="00B47A95" w:rsidRPr="00B47A95" w:rsidRDefault="00B47A95" w:rsidP="00B47A95">
      <w:pPr>
        <w:tabs>
          <w:tab w:val="left" w:pos="709"/>
        </w:tabs>
        <w:jc w:val="right"/>
        <w:rPr>
          <w:sz w:val="28"/>
          <w:szCs w:val="28"/>
        </w:rPr>
      </w:pPr>
    </w:p>
    <w:p w14:paraId="63C6FACC" w14:textId="77777777" w:rsidR="00B47A95" w:rsidRPr="00B47A95" w:rsidRDefault="00B47A95" w:rsidP="00B47A95">
      <w:pPr>
        <w:tabs>
          <w:tab w:val="left" w:pos="709"/>
        </w:tabs>
        <w:jc w:val="right"/>
        <w:rPr>
          <w:sz w:val="28"/>
          <w:szCs w:val="28"/>
        </w:rPr>
      </w:pPr>
    </w:p>
    <w:p w14:paraId="63905733" w14:textId="77777777" w:rsidR="00B47A95" w:rsidRPr="00B47A95" w:rsidRDefault="00B47A95" w:rsidP="00B47A95">
      <w:pPr>
        <w:tabs>
          <w:tab w:val="left" w:pos="709"/>
        </w:tabs>
        <w:jc w:val="right"/>
        <w:rPr>
          <w:sz w:val="28"/>
          <w:szCs w:val="28"/>
        </w:rPr>
      </w:pPr>
    </w:p>
    <w:p w14:paraId="3FCE4B87" w14:textId="77777777" w:rsidR="00B47A95" w:rsidRDefault="00B47A95" w:rsidP="00B47A95">
      <w:pPr>
        <w:tabs>
          <w:tab w:val="left" w:pos="709"/>
        </w:tabs>
        <w:jc w:val="right"/>
        <w:rPr>
          <w:sz w:val="28"/>
          <w:szCs w:val="28"/>
        </w:rPr>
        <w:sectPr w:rsidR="00B47A95" w:rsidSect="00B47A95">
          <w:pgSz w:w="11906" w:h="16838"/>
          <w:pgMar w:top="1134" w:right="567" w:bottom="1134" w:left="1701" w:header="709" w:footer="709" w:gutter="0"/>
          <w:cols w:space="708"/>
          <w:titlePg/>
          <w:docGrid w:linePitch="360"/>
        </w:sectPr>
      </w:pPr>
    </w:p>
    <w:p w14:paraId="336E195E" w14:textId="77777777" w:rsidR="00B47A95" w:rsidRPr="00B47A95" w:rsidRDefault="00B47A95" w:rsidP="00B47A95">
      <w:pPr>
        <w:tabs>
          <w:tab w:val="left" w:pos="709"/>
        </w:tabs>
        <w:jc w:val="right"/>
        <w:rPr>
          <w:sz w:val="28"/>
          <w:szCs w:val="28"/>
        </w:rPr>
      </w:pPr>
    </w:p>
    <w:p w14:paraId="21CFFCD3" w14:textId="77777777" w:rsidR="00B47A95" w:rsidRPr="00B47A95" w:rsidRDefault="00B47A95" w:rsidP="00B47A95">
      <w:pPr>
        <w:tabs>
          <w:tab w:val="left" w:pos="709"/>
        </w:tabs>
        <w:jc w:val="right"/>
        <w:rPr>
          <w:sz w:val="28"/>
          <w:szCs w:val="28"/>
        </w:rPr>
      </w:pPr>
      <w:r w:rsidRPr="00B47A95">
        <w:rPr>
          <w:sz w:val="28"/>
          <w:szCs w:val="28"/>
        </w:rPr>
        <w:t>Приложение 1 к экспертному заключению</w:t>
      </w:r>
    </w:p>
    <w:p w14:paraId="4322DDAE" w14:textId="77777777" w:rsidR="00B47A95" w:rsidRPr="00B47A95" w:rsidRDefault="00B47A95" w:rsidP="00B47A95">
      <w:pPr>
        <w:tabs>
          <w:tab w:val="left" w:pos="709"/>
        </w:tabs>
        <w:jc w:val="right"/>
        <w:rPr>
          <w:sz w:val="28"/>
          <w:szCs w:val="28"/>
        </w:rPr>
      </w:pPr>
    </w:p>
    <w:p w14:paraId="1AD0EEA4" w14:textId="77777777" w:rsidR="00B47A95" w:rsidRDefault="00B47A95" w:rsidP="00B47A95">
      <w:pPr>
        <w:tabs>
          <w:tab w:val="left" w:pos="709"/>
        </w:tabs>
        <w:jc w:val="right"/>
        <w:rPr>
          <w:sz w:val="28"/>
          <w:szCs w:val="28"/>
        </w:rPr>
        <w:sectPr w:rsidR="00B47A95" w:rsidSect="00B47A95">
          <w:pgSz w:w="11906" w:h="16838"/>
          <w:pgMar w:top="1134" w:right="567" w:bottom="1134" w:left="1701" w:header="709" w:footer="709" w:gutter="0"/>
          <w:cols w:space="708"/>
          <w:titlePg/>
          <w:docGrid w:linePitch="360"/>
        </w:sectPr>
      </w:pPr>
      <w:r w:rsidRPr="00B47A95">
        <w:rPr>
          <w:noProof/>
          <w:szCs w:val="20"/>
        </w:rPr>
        <w:drawing>
          <wp:inline distT="0" distB="0" distL="0" distR="0" wp14:anchorId="09DCE1E7" wp14:editId="614E7AFC">
            <wp:extent cx="6153150" cy="8420100"/>
            <wp:effectExtent l="0" t="0" r="0" b="0"/>
            <wp:docPr id="4575182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6153150" cy="8420100"/>
                    </a:xfrm>
                    <a:prstGeom prst="rect">
                      <a:avLst/>
                    </a:prstGeom>
                    <a:noFill/>
                    <a:ln>
                      <a:noFill/>
                    </a:ln>
                  </pic:spPr>
                </pic:pic>
              </a:graphicData>
            </a:graphic>
          </wp:inline>
        </w:drawing>
      </w:r>
    </w:p>
    <w:p w14:paraId="2B9F2A70" w14:textId="418E88FD" w:rsidR="00B47A95" w:rsidRPr="00B47A95" w:rsidRDefault="00B47A95" w:rsidP="00B47A95">
      <w:pPr>
        <w:tabs>
          <w:tab w:val="left" w:pos="709"/>
        </w:tabs>
        <w:jc w:val="right"/>
        <w:rPr>
          <w:sz w:val="28"/>
          <w:szCs w:val="28"/>
        </w:rPr>
      </w:pPr>
    </w:p>
    <w:tbl>
      <w:tblPr>
        <w:tblW w:w="5000" w:type="pct"/>
        <w:jc w:val="center"/>
        <w:tblCellMar>
          <w:left w:w="0" w:type="dxa"/>
          <w:right w:w="0" w:type="dxa"/>
        </w:tblCellMar>
        <w:tblLook w:val="04A0" w:firstRow="1" w:lastRow="0" w:firstColumn="1" w:lastColumn="0" w:noHBand="0" w:noVBand="1"/>
      </w:tblPr>
      <w:tblGrid>
        <w:gridCol w:w="314"/>
        <w:gridCol w:w="466"/>
        <w:gridCol w:w="1680"/>
        <w:gridCol w:w="679"/>
        <w:gridCol w:w="935"/>
        <w:gridCol w:w="1163"/>
        <w:gridCol w:w="935"/>
        <w:gridCol w:w="820"/>
        <w:gridCol w:w="935"/>
        <w:gridCol w:w="935"/>
        <w:gridCol w:w="972"/>
        <w:gridCol w:w="969"/>
        <w:gridCol w:w="912"/>
        <w:gridCol w:w="912"/>
        <w:gridCol w:w="1943"/>
      </w:tblGrid>
      <w:tr w:rsidR="00B47A95" w:rsidRPr="00B47A95" w14:paraId="70EC455B" w14:textId="77777777" w:rsidTr="00B47A95">
        <w:trPr>
          <w:trHeight w:val="300"/>
          <w:jc w:val="center"/>
        </w:trPr>
        <w:tc>
          <w:tcPr>
            <w:tcW w:w="314" w:type="dxa"/>
            <w:tcBorders>
              <w:top w:val="nil"/>
              <w:left w:val="nil"/>
              <w:bottom w:val="nil"/>
              <w:right w:val="nil"/>
            </w:tcBorders>
            <w:noWrap/>
            <w:vAlign w:val="center"/>
            <w:hideMark/>
          </w:tcPr>
          <w:p w14:paraId="013146B5" w14:textId="77777777" w:rsidR="00B47A95" w:rsidRPr="00B47A95" w:rsidRDefault="00B47A95" w:rsidP="00B47A95">
            <w:pPr>
              <w:rPr>
                <w:sz w:val="12"/>
                <w:szCs w:val="12"/>
              </w:rPr>
            </w:pPr>
          </w:p>
        </w:tc>
        <w:tc>
          <w:tcPr>
            <w:tcW w:w="472" w:type="dxa"/>
            <w:tcBorders>
              <w:top w:val="nil"/>
              <w:left w:val="nil"/>
              <w:bottom w:val="nil"/>
              <w:right w:val="nil"/>
            </w:tcBorders>
            <w:noWrap/>
            <w:vAlign w:val="center"/>
            <w:hideMark/>
          </w:tcPr>
          <w:p w14:paraId="5A722D26" w14:textId="77777777" w:rsidR="00B47A95" w:rsidRPr="00B47A95" w:rsidRDefault="00B47A95" w:rsidP="00B47A95">
            <w:pPr>
              <w:rPr>
                <w:sz w:val="12"/>
                <w:szCs w:val="12"/>
              </w:rPr>
            </w:pPr>
          </w:p>
        </w:tc>
        <w:tc>
          <w:tcPr>
            <w:tcW w:w="1744" w:type="dxa"/>
            <w:tcBorders>
              <w:top w:val="nil"/>
              <w:left w:val="nil"/>
              <w:bottom w:val="nil"/>
              <w:right w:val="nil"/>
            </w:tcBorders>
            <w:noWrap/>
            <w:vAlign w:val="center"/>
            <w:hideMark/>
          </w:tcPr>
          <w:p w14:paraId="693AE8C4" w14:textId="77777777" w:rsidR="00B47A95" w:rsidRPr="00B47A95" w:rsidRDefault="00B47A95" w:rsidP="00B47A95">
            <w:pPr>
              <w:rPr>
                <w:sz w:val="12"/>
                <w:szCs w:val="12"/>
              </w:rPr>
            </w:pPr>
          </w:p>
        </w:tc>
        <w:tc>
          <w:tcPr>
            <w:tcW w:w="695" w:type="dxa"/>
            <w:tcBorders>
              <w:top w:val="nil"/>
              <w:left w:val="nil"/>
              <w:bottom w:val="nil"/>
              <w:right w:val="nil"/>
            </w:tcBorders>
            <w:noWrap/>
            <w:vAlign w:val="center"/>
            <w:hideMark/>
          </w:tcPr>
          <w:p w14:paraId="140083F8" w14:textId="77777777" w:rsidR="00B47A95" w:rsidRPr="00B47A95" w:rsidRDefault="00B47A95" w:rsidP="00B47A95">
            <w:pPr>
              <w:rPr>
                <w:sz w:val="12"/>
                <w:szCs w:val="12"/>
              </w:rPr>
            </w:pPr>
          </w:p>
        </w:tc>
        <w:tc>
          <w:tcPr>
            <w:tcW w:w="960" w:type="dxa"/>
            <w:tcBorders>
              <w:top w:val="nil"/>
              <w:left w:val="nil"/>
              <w:bottom w:val="nil"/>
              <w:right w:val="nil"/>
            </w:tcBorders>
            <w:noWrap/>
            <w:vAlign w:val="center"/>
            <w:hideMark/>
          </w:tcPr>
          <w:p w14:paraId="72D36F9F" w14:textId="77777777" w:rsidR="00B47A95" w:rsidRPr="00B47A95" w:rsidRDefault="00B47A95" w:rsidP="00B47A95">
            <w:pPr>
              <w:rPr>
                <w:sz w:val="12"/>
                <w:szCs w:val="12"/>
              </w:rPr>
            </w:pPr>
          </w:p>
        </w:tc>
        <w:tc>
          <w:tcPr>
            <w:tcW w:w="1202" w:type="dxa"/>
            <w:tcBorders>
              <w:top w:val="nil"/>
              <w:left w:val="nil"/>
              <w:bottom w:val="nil"/>
              <w:right w:val="nil"/>
            </w:tcBorders>
            <w:noWrap/>
            <w:vAlign w:val="center"/>
            <w:hideMark/>
          </w:tcPr>
          <w:p w14:paraId="346E1F3F" w14:textId="77777777" w:rsidR="00B47A95" w:rsidRPr="00B47A95" w:rsidRDefault="00B47A95" w:rsidP="00B47A95">
            <w:pPr>
              <w:rPr>
                <w:sz w:val="12"/>
                <w:szCs w:val="12"/>
              </w:rPr>
            </w:pPr>
          </w:p>
        </w:tc>
        <w:tc>
          <w:tcPr>
            <w:tcW w:w="549" w:type="dxa"/>
            <w:tcBorders>
              <w:top w:val="nil"/>
              <w:left w:val="nil"/>
              <w:bottom w:val="nil"/>
              <w:right w:val="nil"/>
            </w:tcBorders>
            <w:noWrap/>
            <w:vAlign w:val="center"/>
            <w:hideMark/>
          </w:tcPr>
          <w:p w14:paraId="7FB190B8" w14:textId="77777777" w:rsidR="00B47A95" w:rsidRPr="00B47A95" w:rsidRDefault="00B47A95" w:rsidP="00B47A95">
            <w:pPr>
              <w:rPr>
                <w:sz w:val="12"/>
                <w:szCs w:val="12"/>
              </w:rPr>
            </w:pPr>
          </w:p>
        </w:tc>
        <w:tc>
          <w:tcPr>
            <w:tcW w:w="843" w:type="dxa"/>
            <w:tcBorders>
              <w:top w:val="nil"/>
              <w:left w:val="nil"/>
              <w:bottom w:val="nil"/>
              <w:right w:val="nil"/>
            </w:tcBorders>
            <w:noWrap/>
            <w:vAlign w:val="center"/>
            <w:hideMark/>
          </w:tcPr>
          <w:p w14:paraId="5A09E511" w14:textId="77777777" w:rsidR="00B47A95" w:rsidRPr="00B47A95" w:rsidRDefault="00B47A95" w:rsidP="00B47A95">
            <w:pPr>
              <w:rPr>
                <w:sz w:val="12"/>
                <w:szCs w:val="12"/>
              </w:rPr>
            </w:pPr>
          </w:p>
        </w:tc>
        <w:tc>
          <w:tcPr>
            <w:tcW w:w="960" w:type="dxa"/>
            <w:tcBorders>
              <w:top w:val="nil"/>
              <w:left w:val="nil"/>
              <w:bottom w:val="nil"/>
              <w:right w:val="nil"/>
            </w:tcBorders>
            <w:noWrap/>
            <w:vAlign w:val="center"/>
            <w:hideMark/>
          </w:tcPr>
          <w:p w14:paraId="48A5B1B0" w14:textId="77777777" w:rsidR="00B47A95" w:rsidRPr="00B47A95" w:rsidRDefault="00B47A95" w:rsidP="00B47A95">
            <w:pPr>
              <w:rPr>
                <w:sz w:val="12"/>
                <w:szCs w:val="12"/>
              </w:rPr>
            </w:pPr>
          </w:p>
        </w:tc>
        <w:tc>
          <w:tcPr>
            <w:tcW w:w="939" w:type="dxa"/>
            <w:tcBorders>
              <w:top w:val="nil"/>
              <w:left w:val="nil"/>
              <w:bottom w:val="nil"/>
              <w:right w:val="nil"/>
            </w:tcBorders>
            <w:noWrap/>
            <w:vAlign w:val="center"/>
            <w:hideMark/>
          </w:tcPr>
          <w:p w14:paraId="179E9816" w14:textId="77777777" w:rsidR="00B47A95" w:rsidRPr="00B47A95" w:rsidRDefault="00B47A95" w:rsidP="00B47A95">
            <w:pPr>
              <w:rPr>
                <w:sz w:val="12"/>
                <w:szCs w:val="12"/>
              </w:rPr>
            </w:pPr>
          </w:p>
        </w:tc>
        <w:tc>
          <w:tcPr>
            <w:tcW w:w="1002" w:type="dxa"/>
            <w:tcBorders>
              <w:top w:val="nil"/>
              <w:left w:val="nil"/>
              <w:bottom w:val="nil"/>
              <w:right w:val="nil"/>
            </w:tcBorders>
            <w:noWrap/>
            <w:vAlign w:val="center"/>
            <w:hideMark/>
          </w:tcPr>
          <w:p w14:paraId="3A3D5417" w14:textId="77777777" w:rsidR="00B47A95" w:rsidRPr="00B47A95" w:rsidRDefault="00B47A95" w:rsidP="00B47A95">
            <w:pPr>
              <w:rPr>
                <w:sz w:val="12"/>
                <w:szCs w:val="12"/>
              </w:rPr>
            </w:pPr>
          </w:p>
        </w:tc>
        <w:tc>
          <w:tcPr>
            <w:tcW w:w="992" w:type="dxa"/>
            <w:tcBorders>
              <w:top w:val="nil"/>
              <w:left w:val="nil"/>
              <w:bottom w:val="nil"/>
              <w:right w:val="nil"/>
            </w:tcBorders>
            <w:noWrap/>
            <w:vAlign w:val="center"/>
            <w:hideMark/>
          </w:tcPr>
          <w:p w14:paraId="5DCFD6DD" w14:textId="77777777" w:rsidR="00B47A95" w:rsidRPr="00B47A95" w:rsidRDefault="00B47A95" w:rsidP="00B47A95">
            <w:pPr>
              <w:rPr>
                <w:sz w:val="12"/>
                <w:szCs w:val="12"/>
              </w:rPr>
            </w:pPr>
          </w:p>
        </w:tc>
        <w:tc>
          <w:tcPr>
            <w:tcW w:w="939" w:type="dxa"/>
            <w:tcBorders>
              <w:top w:val="nil"/>
              <w:left w:val="nil"/>
              <w:bottom w:val="nil"/>
              <w:right w:val="nil"/>
            </w:tcBorders>
            <w:noWrap/>
            <w:vAlign w:val="center"/>
            <w:hideMark/>
          </w:tcPr>
          <w:p w14:paraId="0972B454" w14:textId="77777777" w:rsidR="00B47A95" w:rsidRPr="00B47A95" w:rsidRDefault="00B47A95" w:rsidP="00B47A95">
            <w:pPr>
              <w:rPr>
                <w:sz w:val="12"/>
                <w:szCs w:val="12"/>
              </w:rPr>
            </w:pPr>
          </w:p>
        </w:tc>
        <w:tc>
          <w:tcPr>
            <w:tcW w:w="939" w:type="dxa"/>
            <w:tcBorders>
              <w:top w:val="nil"/>
              <w:left w:val="nil"/>
              <w:bottom w:val="nil"/>
              <w:right w:val="nil"/>
            </w:tcBorders>
            <w:noWrap/>
            <w:vAlign w:val="center"/>
            <w:hideMark/>
          </w:tcPr>
          <w:p w14:paraId="107CBE67" w14:textId="77777777" w:rsidR="00B47A95" w:rsidRPr="00B47A95" w:rsidRDefault="00B47A95" w:rsidP="00B47A95">
            <w:pPr>
              <w:rPr>
                <w:sz w:val="12"/>
                <w:szCs w:val="12"/>
              </w:rPr>
            </w:pPr>
          </w:p>
        </w:tc>
        <w:tc>
          <w:tcPr>
            <w:tcW w:w="2020" w:type="dxa"/>
            <w:tcBorders>
              <w:top w:val="nil"/>
              <w:left w:val="nil"/>
              <w:bottom w:val="nil"/>
              <w:right w:val="nil"/>
            </w:tcBorders>
            <w:vAlign w:val="center"/>
            <w:hideMark/>
          </w:tcPr>
          <w:p w14:paraId="1CA13EA0" w14:textId="77777777" w:rsidR="00B47A95" w:rsidRPr="00B47A95" w:rsidRDefault="00B47A95" w:rsidP="00B47A95">
            <w:pPr>
              <w:rPr>
                <w:sz w:val="12"/>
                <w:szCs w:val="12"/>
              </w:rPr>
            </w:pPr>
          </w:p>
        </w:tc>
      </w:tr>
      <w:tr w:rsidR="00B47A95" w:rsidRPr="00B47A95" w14:paraId="538D7647" w14:textId="77777777" w:rsidTr="00B47A95">
        <w:trPr>
          <w:trHeight w:val="300"/>
          <w:jc w:val="center"/>
        </w:trPr>
        <w:tc>
          <w:tcPr>
            <w:tcW w:w="314" w:type="dxa"/>
            <w:tcBorders>
              <w:top w:val="nil"/>
              <w:left w:val="nil"/>
              <w:bottom w:val="nil"/>
              <w:right w:val="nil"/>
            </w:tcBorders>
            <w:noWrap/>
            <w:vAlign w:val="center"/>
            <w:hideMark/>
          </w:tcPr>
          <w:p w14:paraId="332DADF8" w14:textId="77777777" w:rsidR="00B47A95" w:rsidRPr="00B47A95" w:rsidRDefault="00B47A95" w:rsidP="00B47A95">
            <w:pPr>
              <w:rPr>
                <w:sz w:val="12"/>
                <w:szCs w:val="12"/>
              </w:rPr>
            </w:pPr>
          </w:p>
        </w:tc>
        <w:tc>
          <w:tcPr>
            <w:tcW w:w="7425" w:type="dxa"/>
            <w:gridSpan w:val="8"/>
            <w:tcBorders>
              <w:top w:val="nil"/>
              <w:left w:val="nil"/>
              <w:bottom w:val="nil"/>
              <w:right w:val="nil"/>
            </w:tcBorders>
            <w:shd w:val="clear" w:color="000000" w:fill="CCCCFF"/>
            <w:vAlign w:val="center"/>
            <w:hideMark/>
          </w:tcPr>
          <w:p w14:paraId="7A77CAF2" w14:textId="77777777" w:rsidR="00B47A95" w:rsidRPr="00B47A95" w:rsidRDefault="00B47A95" w:rsidP="00B47A95">
            <w:pPr>
              <w:rPr>
                <w:rFonts w:ascii="Tahoma" w:hAnsi="Tahoma" w:cs="Tahoma"/>
                <w:b/>
                <w:bCs/>
                <w:sz w:val="12"/>
                <w:szCs w:val="12"/>
              </w:rPr>
            </w:pPr>
            <w:r w:rsidRPr="00B47A95">
              <w:rPr>
                <w:rFonts w:ascii="Tahoma" w:hAnsi="Tahoma" w:cs="Tahoma"/>
                <w:b/>
                <w:bCs/>
                <w:sz w:val="12"/>
                <w:szCs w:val="12"/>
              </w:rPr>
              <w:t xml:space="preserve">Наименование организации ООО </w:t>
            </w:r>
            <w:proofErr w:type="spellStart"/>
            <w:r w:rsidRPr="00B47A95">
              <w:rPr>
                <w:rFonts w:ascii="Tahoma" w:hAnsi="Tahoma" w:cs="Tahoma"/>
                <w:b/>
                <w:bCs/>
                <w:sz w:val="12"/>
                <w:szCs w:val="12"/>
              </w:rPr>
              <w:t>Экобетон</w:t>
            </w:r>
            <w:proofErr w:type="spellEnd"/>
          </w:p>
        </w:tc>
        <w:tc>
          <w:tcPr>
            <w:tcW w:w="939" w:type="dxa"/>
            <w:tcBorders>
              <w:top w:val="nil"/>
              <w:left w:val="nil"/>
              <w:bottom w:val="nil"/>
              <w:right w:val="nil"/>
            </w:tcBorders>
            <w:noWrap/>
            <w:vAlign w:val="center"/>
            <w:hideMark/>
          </w:tcPr>
          <w:p w14:paraId="60B1AD88" w14:textId="77777777" w:rsidR="00B47A95" w:rsidRPr="00B47A95" w:rsidRDefault="00B47A95" w:rsidP="00B47A95">
            <w:pPr>
              <w:rPr>
                <w:rFonts w:ascii="Tahoma" w:hAnsi="Tahoma" w:cs="Tahoma"/>
                <w:b/>
                <w:bCs/>
                <w:sz w:val="12"/>
                <w:szCs w:val="12"/>
              </w:rPr>
            </w:pPr>
          </w:p>
        </w:tc>
        <w:tc>
          <w:tcPr>
            <w:tcW w:w="1002" w:type="dxa"/>
            <w:tcBorders>
              <w:top w:val="nil"/>
              <w:left w:val="nil"/>
              <w:bottom w:val="nil"/>
              <w:right w:val="nil"/>
            </w:tcBorders>
            <w:noWrap/>
            <w:vAlign w:val="center"/>
            <w:hideMark/>
          </w:tcPr>
          <w:p w14:paraId="1B5B31EB" w14:textId="77777777" w:rsidR="00B47A95" w:rsidRPr="00B47A95" w:rsidRDefault="00B47A95" w:rsidP="00B47A95">
            <w:pPr>
              <w:rPr>
                <w:sz w:val="12"/>
                <w:szCs w:val="12"/>
              </w:rPr>
            </w:pPr>
          </w:p>
        </w:tc>
        <w:tc>
          <w:tcPr>
            <w:tcW w:w="992" w:type="dxa"/>
            <w:tcBorders>
              <w:top w:val="nil"/>
              <w:left w:val="nil"/>
              <w:bottom w:val="nil"/>
              <w:right w:val="nil"/>
            </w:tcBorders>
            <w:noWrap/>
            <w:vAlign w:val="center"/>
            <w:hideMark/>
          </w:tcPr>
          <w:p w14:paraId="1496D359" w14:textId="77777777" w:rsidR="00B47A95" w:rsidRPr="00B47A95" w:rsidRDefault="00B47A95" w:rsidP="00B47A95">
            <w:pPr>
              <w:rPr>
                <w:sz w:val="12"/>
                <w:szCs w:val="12"/>
              </w:rPr>
            </w:pPr>
          </w:p>
        </w:tc>
        <w:tc>
          <w:tcPr>
            <w:tcW w:w="939" w:type="dxa"/>
            <w:tcBorders>
              <w:top w:val="nil"/>
              <w:left w:val="nil"/>
              <w:bottom w:val="nil"/>
              <w:right w:val="nil"/>
            </w:tcBorders>
            <w:noWrap/>
            <w:vAlign w:val="center"/>
            <w:hideMark/>
          </w:tcPr>
          <w:p w14:paraId="7936C20A" w14:textId="77777777" w:rsidR="00B47A95" w:rsidRPr="00B47A95" w:rsidRDefault="00B47A95" w:rsidP="00B47A95">
            <w:pPr>
              <w:rPr>
                <w:sz w:val="12"/>
                <w:szCs w:val="12"/>
              </w:rPr>
            </w:pPr>
          </w:p>
        </w:tc>
        <w:tc>
          <w:tcPr>
            <w:tcW w:w="939" w:type="dxa"/>
            <w:tcBorders>
              <w:top w:val="nil"/>
              <w:left w:val="nil"/>
              <w:bottom w:val="nil"/>
              <w:right w:val="nil"/>
            </w:tcBorders>
            <w:noWrap/>
            <w:vAlign w:val="center"/>
            <w:hideMark/>
          </w:tcPr>
          <w:p w14:paraId="44BEE920" w14:textId="77777777" w:rsidR="00B47A95" w:rsidRPr="00B47A95" w:rsidRDefault="00B47A95" w:rsidP="00B47A95">
            <w:pPr>
              <w:rPr>
                <w:sz w:val="12"/>
                <w:szCs w:val="12"/>
              </w:rPr>
            </w:pPr>
          </w:p>
        </w:tc>
        <w:tc>
          <w:tcPr>
            <w:tcW w:w="2020" w:type="dxa"/>
            <w:tcBorders>
              <w:top w:val="nil"/>
              <w:left w:val="nil"/>
              <w:bottom w:val="nil"/>
              <w:right w:val="nil"/>
            </w:tcBorders>
            <w:vAlign w:val="center"/>
            <w:hideMark/>
          </w:tcPr>
          <w:p w14:paraId="6B025540" w14:textId="77777777" w:rsidR="00B47A95" w:rsidRPr="00B47A95" w:rsidRDefault="00B47A95" w:rsidP="00B47A95">
            <w:pPr>
              <w:rPr>
                <w:sz w:val="12"/>
                <w:szCs w:val="12"/>
              </w:rPr>
            </w:pPr>
          </w:p>
        </w:tc>
      </w:tr>
      <w:tr w:rsidR="00B47A95" w:rsidRPr="00B47A95" w14:paraId="68B3074D" w14:textId="77777777" w:rsidTr="00B47A95">
        <w:trPr>
          <w:trHeight w:val="300"/>
          <w:jc w:val="center"/>
        </w:trPr>
        <w:tc>
          <w:tcPr>
            <w:tcW w:w="314" w:type="dxa"/>
            <w:tcBorders>
              <w:top w:val="nil"/>
              <w:left w:val="nil"/>
              <w:bottom w:val="nil"/>
              <w:right w:val="nil"/>
            </w:tcBorders>
            <w:noWrap/>
            <w:vAlign w:val="center"/>
            <w:hideMark/>
          </w:tcPr>
          <w:p w14:paraId="74FF6FB6" w14:textId="77777777" w:rsidR="00B47A95" w:rsidRPr="00B47A95" w:rsidRDefault="00B47A95" w:rsidP="00B47A95">
            <w:pPr>
              <w:rPr>
                <w:sz w:val="12"/>
                <w:szCs w:val="12"/>
              </w:rPr>
            </w:pPr>
          </w:p>
        </w:tc>
        <w:tc>
          <w:tcPr>
            <w:tcW w:w="7425" w:type="dxa"/>
            <w:gridSpan w:val="8"/>
            <w:tcBorders>
              <w:top w:val="nil"/>
              <w:left w:val="nil"/>
              <w:bottom w:val="nil"/>
              <w:right w:val="nil"/>
            </w:tcBorders>
            <w:shd w:val="clear" w:color="000000" w:fill="CCCCFF"/>
            <w:vAlign w:val="center"/>
            <w:hideMark/>
          </w:tcPr>
          <w:p w14:paraId="066D84DE" w14:textId="77777777" w:rsidR="00B47A95" w:rsidRPr="00B47A95" w:rsidRDefault="00B47A95" w:rsidP="00B47A95">
            <w:pPr>
              <w:rPr>
                <w:rFonts w:ascii="Tahoma" w:hAnsi="Tahoma" w:cs="Tahoma"/>
                <w:b/>
                <w:bCs/>
                <w:sz w:val="12"/>
                <w:szCs w:val="12"/>
              </w:rPr>
            </w:pPr>
            <w:r w:rsidRPr="00B47A95">
              <w:rPr>
                <w:rFonts w:ascii="Tahoma" w:hAnsi="Tahoma" w:cs="Tahoma"/>
                <w:b/>
                <w:bCs/>
                <w:sz w:val="12"/>
                <w:szCs w:val="12"/>
              </w:rPr>
              <w:t>муниципальное образование Юргинский городской округ</w:t>
            </w:r>
          </w:p>
        </w:tc>
        <w:tc>
          <w:tcPr>
            <w:tcW w:w="939" w:type="dxa"/>
            <w:tcBorders>
              <w:top w:val="nil"/>
              <w:left w:val="nil"/>
              <w:bottom w:val="nil"/>
              <w:right w:val="nil"/>
            </w:tcBorders>
            <w:noWrap/>
            <w:vAlign w:val="center"/>
            <w:hideMark/>
          </w:tcPr>
          <w:p w14:paraId="328EF3EB" w14:textId="77777777" w:rsidR="00B47A95" w:rsidRPr="00B47A95" w:rsidRDefault="00B47A95" w:rsidP="00B47A95">
            <w:pPr>
              <w:rPr>
                <w:rFonts w:ascii="Tahoma" w:hAnsi="Tahoma" w:cs="Tahoma"/>
                <w:b/>
                <w:bCs/>
                <w:sz w:val="12"/>
                <w:szCs w:val="12"/>
              </w:rPr>
            </w:pPr>
          </w:p>
        </w:tc>
        <w:tc>
          <w:tcPr>
            <w:tcW w:w="1002" w:type="dxa"/>
            <w:tcBorders>
              <w:top w:val="nil"/>
              <w:left w:val="nil"/>
              <w:bottom w:val="nil"/>
              <w:right w:val="nil"/>
            </w:tcBorders>
            <w:noWrap/>
            <w:vAlign w:val="center"/>
            <w:hideMark/>
          </w:tcPr>
          <w:p w14:paraId="31304BD9" w14:textId="77777777" w:rsidR="00B47A95" w:rsidRPr="00B47A95" w:rsidRDefault="00B47A95" w:rsidP="00B47A95">
            <w:pPr>
              <w:rPr>
                <w:sz w:val="12"/>
                <w:szCs w:val="12"/>
              </w:rPr>
            </w:pPr>
          </w:p>
        </w:tc>
        <w:tc>
          <w:tcPr>
            <w:tcW w:w="992" w:type="dxa"/>
            <w:tcBorders>
              <w:top w:val="nil"/>
              <w:left w:val="nil"/>
              <w:bottom w:val="nil"/>
              <w:right w:val="nil"/>
            </w:tcBorders>
            <w:noWrap/>
            <w:vAlign w:val="center"/>
            <w:hideMark/>
          </w:tcPr>
          <w:p w14:paraId="24DA96A1" w14:textId="77777777" w:rsidR="00B47A95" w:rsidRPr="00B47A95" w:rsidRDefault="00B47A95" w:rsidP="00B47A95">
            <w:pPr>
              <w:rPr>
                <w:sz w:val="12"/>
                <w:szCs w:val="12"/>
              </w:rPr>
            </w:pPr>
          </w:p>
        </w:tc>
        <w:tc>
          <w:tcPr>
            <w:tcW w:w="939" w:type="dxa"/>
            <w:tcBorders>
              <w:top w:val="nil"/>
              <w:left w:val="nil"/>
              <w:bottom w:val="nil"/>
              <w:right w:val="nil"/>
            </w:tcBorders>
            <w:noWrap/>
            <w:vAlign w:val="center"/>
            <w:hideMark/>
          </w:tcPr>
          <w:p w14:paraId="70D16D4F" w14:textId="77777777" w:rsidR="00B47A95" w:rsidRPr="00B47A95" w:rsidRDefault="00B47A95" w:rsidP="00B47A95">
            <w:pPr>
              <w:rPr>
                <w:sz w:val="12"/>
                <w:szCs w:val="12"/>
              </w:rPr>
            </w:pPr>
          </w:p>
        </w:tc>
        <w:tc>
          <w:tcPr>
            <w:tcW w:w="939" w:type="dxa"/>
            <w:tcBorders>
              <w:top w:val="nil"/>
              <w:left w:val="nil"/>
              <w:bottom w:val="nil"/>
              <w:right w:val="nil"/>
            </w:tcBorders>
            <w:noWrap/>
            <w:vAlign w:val="center"/>
            <w:hideMark/>
          </w:tcPr>
          <w:p w14:paraId="2D5B7333" w14:textId="77777777" w:rsidR="00B47A95" w:rsidRPr="00B47A95" w:rsidRDefault="00B47A95" w:rsidP="00B47A95">
            <w:pPr>
              <w:rPr>
                <w:sz w:val="12"/>
                <w:szCs w:val="12"/>
              </w:rPr>
            </w:pPr>
          </w:p>
        </w:tc>
        <w:tc>
          <w:tcPr>
            <w:tcW w:w="2020" w:type="dxa"/>
            <w:tcBorders>
              <w:top w:val="nil"/>
              <w:left w:val="nil"/>
              <w:bottom w:val="nil"/>
              <w:right w:val="nil"/>
            </w:tcBorders>
            <w:vAlign w:val="center"/>
            <w:hideMark/>
          </w:tcPr>
          <w:p w14:paraId="285F3CFA" w14:textId="77777777" w:rsidR="00B47A95" w:rsidRPr="00B47A95" w:rsidRDefault="00B47A95" w:rsidP="00B47A95">
            <w:pPr>
              <w:rPr>
                <w:sz w:val="12"/>
                <w:szCs w:val="12"/>
              </w:rPr>
            </w:pPr>
          </w:p>
        </w:tc>
      </w:tr>
      <w:tr w:rsidR="00B47A95" w:rsidRPr="00B47A95" w14:paraId="15EAE794" w14:textId="77777777" w:rsidTr="00B47A95">
        <w:trPr>
          <w:trHeight w:val="300"/>
          <w:jc w:val="center"/>
        </w:trPr>
        <w:tc>
          <w:tcPr>
            <w:tcW w:w="314" w:type="dxa"/>
            <w:tcBorders>
              <w:top w:val="nil"/>
              <w:left w:val="nil"/>
              <w:bottom w:val="nil"/>
              <w:right w:val="nil"/>
            </w:tcBorders>
            <w:noWrap/>
            <w:vAlign w:val="center"/>
            <w:hideMark/>
          </w:tcPr>
          <w:p w14:paraId="372C15ED" w14:textId="77777777" w:rsidR="00B47A95" w:rsidRPr="00B47A95" w:rsidRDefault="00B47A95" w:rsidP="00B47A95">
            <w:pPr>
              <w:rPr>
                <w:sz w:val="12"/>
                <w:szCs w:val="12"/>
              </w:rPr>
            </w:pPr>
          </w:p>
        </w:tc>
        <w:tc>
          <w:tcPr>
            <w:tcW w:w="7425" w:type="dxa"/>
            <w:gridSpan w:val="8"/>
            <w:tcBorders>
              <w:top w:val="nil"/>
              <w:left w:val="nil"/>
              <w:bottom w:val="nil"/>
              <w:right w:val="nil"/>
            </w:tcBorders>
            <w:shd w:val="clear" w:color="000000" w:fill="CCCCFF"/>
            <w:vAlign w:val="center"/>
            <w:hideMark/>
          </w:tcPr>
          <w:p w14:paraId="3151EFBA" w14:textId="77777777" w:rsidR="00B47A95" w:rsidRPr="00B47A95" w:rsidRDefault="00B47A95" w:rsidP="00B47A95">
            <w:pPr>
              <w:rPr>
                <w:rFonts w:ascii="Tahoma" w:hAnsi="Tahoma" w:cs="Tahoma"/>
                <w:b/>
                <w:bCs/>
                <w:sz w:val="12"/>
                <w:szCs w:val="12"/>
              </w:rPr>
            </w:pPr>
            <w:r w:rsidRPr="00B47A95">
              <w:rPr>
                <w:rFonts w:ascii="Tahoma" w:hAnsi="Tahoma" w:cs="Tahoma"/>
                <w:b/>
                <w:bCs/>
                <w:sz w:val="12"/>
                <w:szCs w:val="12"/>
              </w:rPr>
              <w:t>вид деятельности захоронение ТКО</w:t>
            </w:r>
          </w:p>
        </w:tc>
        <w:tc>
          <w:tcPr>
            <w:tcW w:w="939" w:type="dxa"/>
            <w:tcBorders>
              <w:top w:val="nil"/>
              <w:left w:val="nil"/>
              <w:bottom w:val="nil"/>
              <w:right w:val="nil"/>
            </w:tcBorders>
            <w:noWrap/>
            <w:vAlign w:val="center"/>
            <w:hideMark/>
          </w:tcPr>
          <w:p w14:paraId="2F66891D" w14:textId="77777777" w:rsidR="00B47A95" w:rsidRPr="00B47A95" w:rsidRDefault="00B47A95" w:rsidP="00B47A95">
            <w:pPr>
              <w:rPr>
                <w:rFonts w:ascii="Tahoma" w:hAnsi="Tahoma" w:cs="Tahoma"/>
                <w:b/>
                <w:bCs/>
                <w:sz w:val="12"/>
                <w:szCs w:val="12"/>
              </w:rPr>
            </w:pPr>
          </w:p>
        </w:tc>
        <w:tc>
          <w:tcPr>
            <w:tcW w:w="1002" w:type="dxa"/>
            <w:tcBorders>
              <w:top w:val="nil"/>
              <w:left w:val="nil"/>
              <w:bottom w:val="nil"/>
              <w:right w:val="nil"/>
            </w:tcBorders>
            <w:noWrap/>
            <w:vAlign w:val="center"/>
            <w:hideMark/>
          </w:tcPr>
          <w:p w14:paraId="0BA6EF83" w14:textId="77777777" w:rsidR="00B47A95" w:rsidRPr="00B47A95" w:rsidRDefault="00B47A95" w:rsidP="00B47A95">
            <w:pPr>
              <w:rPr>
                <w:sz w:val="12"/>
                <w:szCs w:val="12"/>
              </w:rPr>
            </w:pPr>
          </w:p>
        </w:tc>
        <w:tc>
          <w:tcPr>
            <w:tcW w:w="992" w:type="dxa"/>
            <w:tcBorders>
              <w:top w:val="nil"/>
              <w:left w:val="nil"/>
              <w:bottom w:val="nil"/>
              <w:right w:val="nil"/>
            </w:tcBorders>
            <w:noWrap/>
            <w:vAlign w:val="center"/>
            <w:hideMark/>
          </w:tcPr>
          <w:p w14:paraId="1E3F1D21" w14:textId="77777777" w:rsidR="00B47A95" w:rsidRPr="00B47A95" w:rsidRDefault="00B47A95" w:rsidP="00B47A95">
            <w:pPr>
              <w:rPr>
                <w:sz w:val="12"/>
                <w:szCs w:val="12"/>
              </w:rPr>
            </w:pPr>
          </w:p>
        </w:tc>
        <w:tc>
          <w:tcPr>
            <w:tcW w:w="939" w:type="dxa"/>
            <w:tcBorders>
              <w:top w:val="nil"/>
              <w:left w:val="nil"/>
              <w:bottom w:val="nil"/>
              <w:right w:val="nil"/>
            </w:tcBorders>
            <w:noWrap/>
            <w:vAlign w:val="center"/>
            <w:hideMark/>
          </w:tcPr>
          <w:p w14:paraId="764D38BA" w14:textId="77777777" w:rsidR="00B47A95" w:rsidRPr="00B47A95" w:rsidRDefault="00B47A95" w:rsidP="00B47A95">
            <w:pPr>
              <w:rPr>
                <w:sz w:val="12"/>
                <w:szCs w:val="12"/>
              </w:rPr>
            </w:pPr>
          </w:p>
        </w:tc>
        <w:tc>
          <w:tcPr>
            <w:tcW w:w="939" w:type="dxa"/>
            <w:tcBorders>
              <w:top w:val="nil"/>
              <w:left w:val="nil"/>
              <w:bottom w:val="nil"/>
              <w:right w:val="nil"/>
            </w:tcBorders>
            <w:noWrap/>
            <w:vAlign w:val="center"/>
            <w:hideMark/>
          </w:tcPr>
          <w:p w14:paraId="0B862B30" w14:textId="77777777" w:rsidR="00B47A95" w:rsidRPr="00B47A95" w:rsidRDefault="00B47A95" w:rsidP="00B47A95">
            <w:pPr>
              <w:rPr>
                <w:sz w:val="12"/>
                <w:szCs w:val="12"/>
              </w:rPr>
            </w:pPr>
          </w:p>
        </w:tc>
        <w:tc>
          <w:tcPr>
            <w:tcW w:w="2020" w:type="dxa"/>
            <w:tcBorders>
              <w:top w:val="nil"/>
              <w:left w:val="nil"/>
              <w:bottom w:val="nil"/>
              <w:right w:val="nil"/>
            </w:tcBorders>
            <w:vAlign w:val="center"/>
            <w:hideMark/>
          </w:tcPr>
          <w:p w14:paraId="35338E67" w14:textId="77777777" w:rsidR="00B47A95" w:rsidRPr="00B47A95" w:rsidRDefault="00B47A95" w:rsidP="00B47A95">
            <w:pPr>
              <w:rPr>
                <w:sz w:val="12"/>
                <w:szCs w:val="12"/>
              </w:rPr>
            </w:pPr>
          </w:p>
        </w:tc>
      </w:tr>
      <w:tr w:rsidR="00B47A95" w:rsidRPr="00B47A95" w14:paraId="06E9E584" w14:textId="77777777" w:rsidTr="00B47A95">
        <w:trPr>
          <w:trHeight w:val="300"/>
          <w:jc w:val="center"/>
        </w:trPr>
        <w:tc>
          <w:tcPr>
            <w:tcW w:w="314" w:type="dxa"/>
            <w:tcBorders>
              <w:top w:val="nil"/>
              <w:left w:val="nil"/>
              <w:bottom w:val="nil"/>
              <w:right w:val="nil"/>
            </w:tcBorders>
            <w:noWrap/>
            <w:vAlign w:val="center"/>
            <w:hideMark/>
          </w:tcPr>
          <w:p w14:paraId="6FC2CA4A" w14:textId="77777777" w:rsidR="00B47A95" w:rsidRPr="00B47A95" w:rsidRDefault="00B47A95" w:rsidP="00B47A95">
            <w:pPr>
              <w:rPr>
                <w:sz w:val="12"/>
                <w:szCs w:val="12"/>
              </w:rPr>
            </w:pPr>
          </w:p>
        </w:tc>
        <w:tc>
          <w:tcPr>
            <w:tcW w:w="472" w:type="dxa"/>
            <w:tcBorders>
              <w:top w:val="nil"/>
              <w:left w:val="nil"/>
              <w:bottom w:val="nil"/>
              <w:right w:val="nil"/>
            </w:tcBorders>
            <w:noWrap/>
            <w:vAlign w:val="center"/>
            <w:hideMark/>
          </w:tcPr>
          <w:p w14:paraId="1ED77B8F" w14:textId="77777777" w:rsidR="00B47A95" w:rsidRPr="00B47A95" w:rsidRDefault="00B47A95" w:rsidP="00B47A95">
            <w:pPr>
              <w:rPr>
                <w:sz w:val="12"/>
                <w:szCs w:val="12"/>
              </w:rPr>
            </w:pPr>
          </w:p>
        </w:tc>
        <w:tc>
          <w:tcPr>
            <w:tcW w:w="1744" w:type="dxa"/>
            <w:tcBorders>
              <w:top w:val="nil"/>
              <w:left w:val="nil"/>
              <w:bottom w:val="nil"/>
              <w:right w:val="nil"/>
            </w:tcBorders>
            <w:noWrap/>
            <w:vAlign w:val="center"/>
            <w:hideMark/>
          </w:tcPr>
          <w:p w14:paraId="4BABEE65" w14:textId="77777777" w:rsidR="00B47A95" w:rsidRPr="00B47A95" w:rsidRDefault="00B47A95" w:rsidP="00B47A95">
            <w:pPr>
              <w:rPr>
                <w:sz w:val="12"/>
                <w:szCs w:val="12"/>
              </w:rPr>
            </w:pPr>
          </w:p>
        </w:tc>
        <w:tc>
          <w:tcPr>
            <w:tcW w:w="695" w:type="dxa"/>
            <w:tcBorders>
              <w:top w:val="nil"/>
              <w:left w:val="nil"/>
              <w:bottom w:val="nil"/>
              <w:right w:val="nil"/>
            </w:tcBorders>
            <w:noWrap/>
            <w:vAlign w:val="center"/>
            <w:hideMark/>
          </w:tcPr>
          <w:p w14:paraId="1DE5838B" w14:textId="77777777" w:rsidR="00B47A95" w:rsidRPr="00B47A95" w:rsidRDefault="00B47A95" w:rsidP="00B47A95">
            <w:pPr>
              <w:rPr>
                <w:sz w:val="12"/>
                <w:szCs w:val="12"/>
              </w:rPr>
            </w:pPr>
          </w:p>
        </w:tc>
        <w:tc>
          <w:tcPr>
            <w:tcW w:w="960" w:type="dxa"/>
            <w:tcBorders>
              <w:top w:val="nil"/>
              <w:left w:val="nil"/>
              <w:bottom w:val="nil"/>
              <w:right w:val="nil"/>
            </w:tcBorders>
            <w:noWrap/>
            <w:vAlign w:val="center"/>
            <w:hideMark/>
          </w:tcPr>
          <w:p w14:paraId="08F41FBA" w14:textId="77777777" w:rsidR="00B47A95" w:rsidRPr="00B47A95" w:rsidRDefault="00B47A95" w:rsidP="00B47A95">
            <w:pPr>
              <w:rPr>
                <w:sz w:val="12"/>
                <w:szCs w:val="12"/>
              </w:rPr>
            </w:pPr>
          </w:p>
        </w:tc>
        <w:tc>
          <w:tcPr>
            <w:tcW w:w="1202" w:type="dxa"/>
            <w:tcBorders>
              <w:top w:val="nil"/>
              <w:left w:val="nil"/>
              <w:bottom w:val="nil"/>
              <w:right w:val="nil"/>
            </w:tcBorders>
            <w:noWrap/>
            <w:vAlign w:val="center"/>
            <w:hideMark/>
          </w:tcPr>
          <w:p w14:paraId="1871C6D7" w14:textId="77777777" w:rsidR="00B47A95" w:rsidRPr="00B47A95" w:rsidRDefault="00B47A95" w:rsidP="00B47A95">
            <w:pPr>
              <w:rPr>
                <w:sz w:val="12"/>
                <w:szCs w:val="12"/>
              </w:rPr>
            </w:pPr>
          </w:p>
        </w:tc>
        <w:tc>
          <w:tcPr>
            <w:tcW w:w="549" w:type="dxa"/>
            <w:tcBorders>
              <w:top w:val="nil"/>
              <w:left w:val="nil"/>
              <w:bottom w:val="nil"/>
              <w:right w:val="nil"/>
            </w:tcBorders>
            <w:noWrap/>
            <w:vAlign w:val="center"/>
            <w:hideMark/>
          </w:tcPr>
          <w:p w14:paraId="5FE5D648" w14:textId="77777777" w:rsidR="00B47A95" w:rsidRPr="00B47A95" w:rsidRDefault="00B47A95" w:rsidP="00B47A95">
            <w:pPr>
              <w:rPr>
                <w:sz w:val="12"/>
                <w:szCs w:val="12"/>
              </w:rPr>
            </w:pPr>
          </w:p>
        </w:tc>
        <w:tc>
          <w:tcPr>
            <w:tcW w:w="843" w:type="dxa"/>
            <w:tcBorders>
              <w:top w:val="nil"/>
              <w:left w:val="nil"/>
              <w:bottom w:val="nil"/>
              <w:right w:val="nil"/>
            </w:tcBorders>
            <w:noWrap/>
            <w:vAlign w:val="center"/>
            <w:hideMark/>
          </w:tcPr>
          <w:p w14:paraId="0F5A807F" w14:textId="77777777" w:rsidR="00B47A95" w:rsidRPr="00B47A95" w:rsidRDefault="00B47A95" w:rsidP="00B47A95">
            <w:pPr>
              <w:rPr>
                <w:sz w:val="12"/>
                <w:szCs w:val="12"/>
              </w:rPr>
            </w:pPr>
          </w:p>
        </w:tc>
        <w:tc>
          <w:tcPr>
            <w:tcW w:w="960" w:type="dxa"/>
            <w:tcBorders>
              <w:top w:val="nil"/>
              <w:left w:val="nil"/>
              <w:bottom w:val="nil"/>
              <w:right w:val="nil"/>
            </w:tcBorders>
            <w:noWrap/>
            <w:vAlign w:val="center"/>
            <w:hideMark/>
          </w:tcPr>
          <w:p w14:paraId="1E0030AD" w14:textId="77777777" w:rsidR="00B47A95" w:rsidRPr="00B47A95" w:rsidRDefault="00B47A95" w:rsidP="00B47A95">
            <w:pPr>
              <w:rPr>
                <w:sz w:val="12"/>
                <w:szCs w:val="12"/>
              </w:rPr>
            </w:pPr>
          </w:p>
        </w:tc>
        <w:tc>
          <w:tcPr>
            <w:tcW w:w="939" w:type="dxa"/>
            <w:tcBorders>
              <w:top w:val="nil"/>
              <w:left w:val="nil"/>
              <w:bottom w:val="nil"/>
              <w:right w:val="nil"/>
            </w:tcBorders>
            <w:noWrap/>
            <w:vAlign w:val="center"/>
            <w:hideMark/>
          </w:tcPr>
          <w:p w14:paraId="08581A98" w14:textId="77777777" w:rsidR="00B47A95" w:rsidRPr="00B47A95" w:rsidRDefault="00B47A95" w:rsidP="00B47A95">
            <w:pPr>
              <w:rPr>
                <w:sz w:val="12"/>
                <w:szCs w:val="12"/>
              </w:rPr>
            </w:pPr>
          </w:p>
        </w:tc>
        <w:tc>
          <w:tcPr>
            <w:tcW w:w="1002" w:type="dxa"/>
            <w:tcBorders>
              <w:top w:val="nil"/>
              <w:left w:val="nil"/>
              <w:bottom w:val="nil"/>
              <w:right w:val="nil"/>
            </w:tcBorders>
            <w:noWrap/>
            <w:vAlign w:val="center"/>
            <w:hideMark/>
          </w:tcPr>
          <w:p w14:paraId="3700E01B" w14:textId="77777777" w:rsidR="00B47A95" w:rsidRPr="00B47A95" w:rsidRDefault="00B47A95" w:rsidP="00B47A95">
            <w:pPr>
              <w:rPr>
                <w:sz w:val="12"/>
                <w:szCs w:val="12"/>
              </w:rPr>
            </w:pPr>
          </w:p>
        </w:tc>
        <w:tc>
          <w:tcPr>
            <w:tcW w:w="992" w:type="dxa"/>
            <w:tcBorders>
              <w:top w:val="nil"/>
              <w:left w:val="nil"/>
              <w:bottom w:val="nil"/>
              <w:right w:val="nil"/>
            </w:tcBorders>
            <w:noWrap/>
            <w:vAlign w:val="center"/>
            <w:hideMark/>
          </w:tcPr>
          <w:p w14:paraId="37A25010" w14:textId="77777777" w:rsidR="00B47A95" w:rsidRPr="00B47A95" w:rsidRDefault="00B47A95" w:rsidP="00B47A95">
            <w:pPr>
              <w:rPr>
                <w:sz w:val="12"/>
                <w:szCs w:val="12"/>
              </w:rPr>
            </w:pPr>
          </w:p>
        </w:tc>
        <w:tc>
          <w:tcPr>
            <w:tcW w:w="939" w:type="dxa"/>
            <w:tcBorders>
              <w:top w:val="nil"/>
              <w:left w:val="nil"/>
              <w:bottom w:val="nil"/>
              <w:right w:val="nil"/>
            </w:tcBorders>
            <w:noWrap/>
            <w:vAlign w:val="center"/>
            <w:hideMark/>
          </w:tcPr>
          <w:p w14:paraId="68E65100" w14:textId="77777777" w:rsidR="00B47A95" w:rsidRPr="00B47A95" w:rsidRDefault="00B47A95" w:rsidP="00B47A95">
            <w:pPr>
              <w:rPr>
                <w:sz w:val="12"/>
                <w:szCs w:val="12"/>
              </w:rPr>
            </w:pPr>
          </w:p>
        </w:tc>
        <w:tc>
          <w:tcPr>
            <w:tcW w:w="939" w:type="dxa"/>
            <w:tcBorders>
              <w:top w:val="nil"/>
              <w:left w:val="nil"/>
              <w:bottom w:val="nil"/>
              <w:right w:val="nil"/>
            </w:tcBorders>
            <w:noWrap/>
            <w:vAlign w:val="center"/>
            <w:hideMark/>
          </w:tcPr>
          <w:p w14:paraId="66BE4903" w14:textId="77777777" w:rsidR="00B47A95" w:rsidRPr="00B47A95" w:rsidRDefault="00B47A95" w:rsidP="00B47A95">
            <w:pPr>
              <w:rPr>
                <w:sz w:val="12"/>
                <w:szCs w:val="12"/>
              </w:rPr>
            </w:pPr>
          </w:p>
        </w:tc>
        <w:tc>
          <w:tcPr>
            <w:tcW w:w="2020" w:type="dxa"/>
            <w:tcBorders>
              <w:top w:val="nil"/>
              <w:left w:val="nil"/>
              <w:bottom w:val="nil"/>
              <w:right w:val="nil"/>
            </w:tcBorders>
            <w:vAlign w:val="center"/>
            <w:hideMark/>
          </w:tcPr>
          <w:p w14:paraId="2D03D407" w14:textId="77777777" w:rsidR="00B47A95" w:rsidRPr="00B47A95" w:rsidRDefault="00B47A95" w:rsidP="00B47A95">
            <w:pPr>
              <w:rPr>
                <w:sz w:val="12"/>
                <w:szCs w:val="12"/>
              </w:rPr>
            </w:pPr>
          </w:p>
        </w:tc>
      </w:tr>
      <w:tr w:rsidR="00B47A95" w:rsidRPr="00B47A95" w14:paraId="0977C7AD" w14:textId="77777777" w:rsidTr="00B47A95">
        <w:trPr>
          <w:trHeight w:val="420"/>
          <w:jc w:val="center"/>
        </w:trPr>
        <w:tc>
          <w:tcPr>
            <w:tcW w:w="314" w:type="dxa"/>
            <w:tcBorders>
              <w:top w:val="nil"/>
              <w:left w:val="nil"/>
              <w:bottom w:val="nil"/>
              <w:right w:val="nil"/>
            </w:tcBorders>
            <w:noWrap/>
            <w:vAlign w:val="center"/>
            <w:hideMark/>
          </w:tcPr>
          <w:p w14:paraId="5616ABAE" w14:textId="77777777" w:rsidR="00B47A95" w:rsidRPr="00B47A95" w:rsidRDefault="00B47A95" w:rsidP="00B47A95">
            <w:pPr>
              <w:rPr>
                <w:sz w:val="12"/>
                <w:szCs w:val="12"/>
              </w:rPr>
            </w:pPr>
          </w:p>
        </w:tc>
        <w:tc>
          <w:tcPr>
            <w:tcW w:w="472" w:type="dxa"/>
            <w:vMerge w:val="restart"/>
            <w:tcBorders>
              <w:top w:val="single" w:sz="4" w:space="0" w:color="auto"/>
              <w:left w:val="single" w:sz="4" w:space="0" w:color="auto"/>
              <w:bottom w:val="single" w:sz="4" w:space="0" w:color="auto"/>
              <w:right w:val="single" w:sz="4" w:space="0" w:color="auto"/>
            </w:tcBorders>
            <w:vAlign w:val="center"/>
            <w:hideMark/>
          </w:tcPr>
          <w:p w14:paraId="3EC50AED"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w:t>
            </w:r>
          </w:p>
        </w:tc>
        <w:tc>
          <w:tcPr>
            <w:tcW w:w="1744" w:type="dxa"/>
            <w:vMerge w:val="restart"/>
            <w:tcBorders>
              <w:top w:val="single" w:sz="4" w:space="0" w:color="auto"/>
              <w:left w:val="single" w:sz="4" w:space="0" w:color="auto"/>
              <w:bottom w:val="single" w:sz="4" w:space="0" w:color="auto"/>
              <w:right w:val="single" w:sz="4" w:space="0" w:color="auto"/>
            </w:tcBorders>
            <w:vAlign w:val="center"/>
            <w:hideMark/>
          </w:tcPr>
          <w:p w14:paraId="28410256"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Наименование показателя</w:t>
            </w:r>
          </w:p>
        </w:tc>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610367B8"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Единицы измерения</w:t>
            </w:r>
          </w:p>
        </w:tc>
        <w:tc>
          <w:tcPr>
            <w:tcW w:w="2162" w:type="dxa"/>
            <w:gridSpan w:val="2"/>
            <w:tcBorders>
              <w:top w:val="single" w:sz="4" w:space="0" w:color="auto"/>
              <w:left w:val="nil"/>
              <w:bottom w:val="single" w:sz="4" w:space="0" w:color="auto"/>
              <w:right w:val="nil"/>
            </w:tcBorders>
            <w:vAlign w:val="center"/>
            <w:hideMark/>
          </w:tcPr>
          <w:p w14:paraId="5AAEECD0"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2023 год</w:t>
            </w:r>
          </w:p>
        </w:tc>
        <w:tc>
          <w:tcPr>
            <w:tcW w:w="1392" w:type="dxa"/>
            <w:gridSpan w:val="2"/>
            <w:tcBorders>
              <w:top w:val="single" w:sz="4" w:space="0" w:color="auto"/>
              <w:left w:val="nil"/>
              <w:bottom w:val="single" w:sz="4" w:space="0" w:color="auto"/>
              <w:right w:val="nil"/>
            </w:tcBorders>
            <w:vAlign w:val="center"/>
            <w:hideMark/>
          </w:tcPr>
          <w:p w14:paraId="03BFC1C8"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2024 год</w:t>
            </w:r>
          </w:p>
        </w:tc>
        <w:tc>
          <w:tcPr>
            <w:tcW w:w="960" w:type="dxa"/>
            <w:tcBorders>
              <w:top w:val="single" w:sz="4" w:space="0" w:color="auto"/>
              <w:left w:val="nil"/>
              <w:bottom w:val="single" w:sz="4" w:space="0" w:color="auto"/>
              <w:right w:val="nil"/>
            </w:tcBorders>
            <w:vAlign w:val="center"/>
            <w:hideMark/>
          </w:tcPr>
          <w:p w14:paraId="6E79BD71"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2025 год </w:t>
            </w:r>
          </w:p>
        </w:tc>
        <w:tc>
          <w:tcPr>
            <w:tcW w:w="939" w:type="dxa"/>
            <w:tcBorders>
              <w:top w:val="single" w:sz="4" w:space="0" w:color="auto"/>
              <w:left w:val="nil"/>
              <w:bottom w:val="single" w:sz="4" w:space="0" w:color="auto"/>
              <w:right w:val="nil"/>
            </w:tcBorders>
            <w:vAlign w:val="center"/>
            <w:hideMark/>
          </w:tcPr>
          <w:p w14:paraId="4F658333"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2026 год </w:t>
            </w:r>
          </w:p>
        </w:tc>
        <w:tc>
          <w:tcPr>
            <w:tcW w:w="3872" w:type="dxa"/>
            <w:gridSpan w:val="4"/>
            <w:tcBorders>
              <w:top w:val="single" w:sz="4" w:space="0" w:color="auto"/>
              <w:left w:val="nil"/>
              <w:bottom w:val="single" w:sz="4" w:space="0" w:color="auto"/>
              <w:right w:val="single" w:sz="4" w:space="0" w:color="000000"/>
            </w:tcBorders>
            <w:vAlign w:val="center"/>
            <w:hideMark/>
          </w:tcPr>
          <w:p w14:paraId="04670BC8" w14:textId="77777777" w:rsidR="00B47A95" w:rsidRPr="00B47A95" w:rsidRDefault="00B47A95" w:rsidP="00B47A95">
            <w:pPr>
              <w:jc w:val="center"/>
              <w:rPr>
                <w:rFonts w:ascii="Tahoma" w:hAnsi="Tahoma" w:cs="Tahoma"/>
                <w:b/>
                <w:bCs/>
                <w:sz w:val="12"/>
                <w:szCs w:val="12"/>
              </w:rPr>
            </w:pPr>
            <w:proofErr w:type="spellStart"/>
            <w:r w:rsidRPr="00B47A95">
              <w:rPr>
                <w:rFonts w:ascii="Tahoma" w:hAnsi="Tahoma" w:cs="Tahoma"/>
                <w:b/>
                <w:bCs/>
                <w:sz w:val="12"/>
                <w:szCs w:val="12"/>
              </w:rPr>
              <w:t>Корретировка</w:t>
            </w:r>
            <w:proofErr w:type="spellEnd"/>
            <w:r w:rsidRPr="00B47A95">
              <w:rPr>
                <w:rFonts w:ascii="Tahoma" w:hAnsi="Tahoma" w:cs="Tahoma"/>
                <w:b/>
                <w:bCs/>
                <w:sz w:val="12"/>
                <w:szCs w:val="12"/>
              </w:rPr>
              <w:t xml:space="preserve"> 2026 год </w:t>
            </w:r>
          </w:p>
        </w:tc>
        <w:tc>
          <w:tcPr>
            <w:tcW w:w="2020" w:type="dxa"/>
            <w:vMerge w:val="restart"/>
            <w:tcBorders>
              <w:top w:val="single" w:sz="4" w:space="0" w:color="auto"/>
              <w:left w:val="single" w:sz="4" w:space="0" w:color="auto"/>
              <w:bottom w:val="single" w:sz="4" w:space="0" w:color="auto"/>
              <w:right w:val="single" w:sz="4" w:space="0" w:color="auto"/>
            </w:tcBorders>
            <w:vAlign w:val="center"/>
            <w:hideMark/>
          </w:tcPr>
          <w:p w14:paraId="003B9961" w14:textId="77777777" w:rsidR="00B47A95" w:rsidRPr="00B47A95" w:rsidRDefault="00B47A95" w:rsidP="00B47A95">
            <w:pPr>
              <w:jc w:val="center"/>
              <w:rPr>
                <w:rFonts w:ascii="Calibri" w:hAnsi="Calibri" w:cs="Calibri"/>
                <w:b/>
                <w:bCs/>
                <w:color w:val="000000"/>
                <w:sz w:val="12"/>
                <w:szCs w:val="12"/>
              </w:rPr>
            </w:pPr>
            <w:r w:rsidRPr="00B47A95">
              <w:rPr>
                <w:rFonts w:ascii="Calibri" w:hAnsi="Calibri" w:cs="Calibri"/>
                <w:b/>
                <w:bCs/>
                <w:color w:val="000000"/>
                <w:sz w:val="12"/>
                <w:szCs w:val="12"/>
              </w:rPr>
              <w:t>Пояснения</w:t>
            </w:r>
          </w:p>
        </w:tc>
      </w:tr>
      <w:tr w:rsidR="00B47A95" w:rsidRPr="00B47A95" w14:paraId="115BE623" w14:textId="77777777" w:rsidTr="00B47A95">
        <w:trPr>
          <w:trHeight w:val="1065"/>
          <w:jc w:val="center"/>
        </w:trPr>
        <w:tc>
          <w:tcPr>
            <w:tcW w:w="314" w:type="dxa"/>
            <w:tcBorders>
              <w:top w:val="nil"/>
              <w:left w:val="nil"/>
              <w:bottom w:val="nil"/>
              <w:right w:val="nil"/>
            </w:tcBorders>
            <w:noWrap/>
            <w:vAlign w:val="center"/>
            <w:hideMark/>
          </w:tcPr>
          <w:p w14:paraId="5333FC7C" w14:textId="77777777" w:rsidR="00B47A95" w:rsidRPr="00B47A95" w:rsidRDefault="00B47A95" w:rsidP="00B47A95">
            <w:pPr>
              <w:jc w:val="center"/>
              <w:rPr>
                <w:rFonts w:ascii="Calibri" w:hAnsi="Calibri" w:cs="Calibri"/>
                <w:b/>
                <w:bCs/>
                <w:color w:val="000000"/>
                <w:sz w:val="12"/>
                <w:szCs w:val="12"/>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14:paraId="0C69F197" w14:textId="77777777" w:rsidR="00B47A95" w:rsidRPr="00B47A95" w:rsidRDefault="00B47A95" w:rsidP="00B47A95">
            <w:pPr>
              <w:rPr>
                <w:rFonts w:ascii="Tahoma" w:hAnsi="Tahoma" w:cs="Tahoma"/>
                <w:b/>
                <w:bCs/>
                <w:sz w:val="12"/>
                <w:szCs w:val="12"/>
              </w:rPr>
            </w:pPr>
          </w:p>
        </w:tc>
        <w:tc>
          <w:tcPr>
            <w:tcW w:w="1744" w:type="dxa"/>
            <w:vMerge/>
            <w:tcBorders>
              <w:top w:val="single" w:sz="4" w:space="0" w:color="auto"/>
              <w:left w:val="single" w:sz="4" w:space="0" w:color="auto"/>
              <w:bottom w:val="single" w:sz="4" w:space="0" w:color="auto"/>
              <w:right w:val="single" w:sz="4" w:space="0" w:color="auto"/>
            </w:tcBorders>
            <w:vAlign w:val="center"/>
            <w:hideMark/>
          </w:tcPr>
          <w:p w14:paraId="5765DC29" w14:textId="77777777" w:rsidR="00B47A95" w:rsidRPr="00B47A95" w:rsidRDefault="00B47A95" w:rsidP="00B47A95">
            <w:pPr>
              <w:rPr>
                <w:rFonts w:ascii="Tahoma" w:hAnsi="Tahoma" w:cs="Tahoma"/>
                <w:b/>
                <w:bCs/>
                <w:sz w:val="12"/>
                <w:szCs w:val="12"/>
              </w:rPr>
            </w:pPr>
          </w:p>
        </w:tc>
        <w:tc>
          <w:tcPr>
            <w:tcW w:w="695" w:type="dxa"/>
            <w:vMerge/>
            <w:tcBorders>
              <w:top w:val="single" w:sz="4" w:space="0" w:color="auto"/>
              <w:left w:val="single" w:sz="4" w:space="0" w:color="auto"/>
              <w:bottom w:val="single" w:sz="4" w:space="0" w:color="auto"/>
              <w:right w:val="single" w:sz="4" w:space="0" w:color="auto"/>
            </w:tcBorders>
            <w:vAlign w:val="center"/>
            <w:hideMark/>
          </w:tcPr>
          <w:p w14:paraId="79BBF479" w14:textId="77777777" w:rsidR="00B47A95" w:rsidRPr="00B47A95" w:rsidRDefault="00B47A95" w:rsidP="00B47A95">
            <w:pPr>
              <w:rPr>
                <w:rFonts w:ascii="Tahoma" w:hAnsi="Tahoma" w:cs="Tahoma"/>
                <w:b/>
                <w:bCs/>
                <w:sz w:val="12"/>
                <w:szCs w:val="12"/>
              </w:rPr>
            </w:pPr>
          </w:p>
        </w:tc>
        <w:tc>
          <w:tcPr>
            <w:tcW w:w="960" w:type="dxa"/>
            <w:tcBorders>
              <w:top w:val="nil"/>
              <w:left w:val="nil"/>
              <w:bottom w:val="single" w:sz="4" w:space="0" w:color="auto"/>
              <w:right w:val="single" w:sz="4" w:space="0" w:color="auto"/>
            </w:tcBorders>
            <w:vAlign w:val="center"/>
            <w:hideMark/>
          </w:tcPr>
          <w:p w14:paraId="3A9EAF28"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утверждено регулирующим органом</w:t>
            </w:r>
          </w:p>
        </w:tc>
        <w:tc>
          <w:tcPr>
            <w:tcW w:w="1202" w:type="dxa"/>
            <w:tcBorders>
              <w:top w:val="nil"/>
              <w:left w:val="nil"/>
              <w:bottom w:val="single" w:sz="4" w:space="0" w:color="auto"/>
              <w:right w:val="single" w:sz="4" w:space="0" w:color="auto"/>
            </w:tcBorders>
            <w:vAlign w:val="center"/>
            <w:hideMark/>
          </w:tcPr>
          <w:p w14:paraId="74B26C44"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Факт</w:t>
            </w:r>
          </w:p>
        </w:tc>
        <w:tc>
          <w:tcPr>
            <w:tcW w:w="549" w:type="dxa"/>
            <w:tcBorders>
              <w:top w:val="nil"/>
              <w:left w:val="nil"/>
              <w:bottom w:val="single" w:sz="4" w:space="0" w:color="auto"/>
              <w:right w:val="single" w:sz="4" w:space="0" w:color="auto"/>
            </w:tcBorders>
            <w:vAlign w:val="center"/>
            <w:hideMark/>
          </w:tcPr>
          <w:p w14:paraId="7BF06BA1"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утверждено регулирующим органом</w:t>
            </w:r>
          </w:p>
        </w:tc>
        <w:tc>
          <w:tcPr>
            <w:tcW w:w="843" w:type="dxa"/>
            <w:tcBorders>
              <w:top w:val="nil"/>
              <w:left w:val="nil"/>
              <w:bottom w:val="single" w:sz="4" w:space="0" w:color="auto"/>
              <w:right w:val="single" w:sz="4" w:space="0" w:color="auto"/>
            </w:tcBorders>
            <w:vAlign w:val="center"/>
            <w:hideMark/>
          </w:tcPr>
          <w:p w14:paraId="515DF44D"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факт 2024 год</w:t>
            </w:r>
          </w:p>
        </w:tc>
        <w:tc>
          <w:tcPr>
            <w:tcW w:w="960" w:type="dxa"/>
            <w:tcBorders>
              <w:top w:val="nil"/>
              <w:left w:val="nil"/>
              <w:bottom w:val="single" w:sz="4" w:space="0" w:color="auto"/>
              <w:right w:val="single" w:sz="4" w:space="0" w:color="auto"/>
            </w:tcBorders>
            <w:vAlign w:val="center"/>
            <w:hideMark/>
          </w:tcPr>
          <w:p w14:paraId="1C720EB5"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утверждено регулирующим органом</w:t>
            </w:r>
          </w:p>
        </w:tc>
        <w:tc>
          <w:tcPr>
            <w:tcW w:w="939" w:type="dxa"/>
            <w:tcBorders>
              <w:top w:val="nil"/>
              <w:left w:val="nil"/>
              <w:bottom w:val="single" w:sz="4" w:space="0" w:color="auto"/>
              <w:right w:val="single" w:sz="4" w:space="0" w:color="auto"/>
            </w:tcBorders>
            <w:vAlign w:val="center"/>
            <w:hideMark/>
          </w:tcPr>
          <w:p w14:paraId="5EAAFC56"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утверждено регулирующим органом</w:t>
            </w:r>
          </w:p>
        </w:tc>
        <w:tc>
          <w:tcPr>
            <w:tcW w:w="1002" w:type="dxa"/>
            <w:tcBorders>
              <w:top w:val="nil"/>
              <w:left w:val="nil"/>
              <w:bottom w:val="single" w:sz="4" w:space="0" w:color="auto"/>
              <w:right w:val="single" w:sz="4" w:space="0" w:color="auto"/>
            </w:tcBorders>
            <w:vAlign w:val="center"/>
            <w:hideMark/>
          </w:tcPr>
          <w:p w14:paraId="609F4D20"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Предложение организации                             </w:t>
            </w:r>
          </w:p>
        </w:tc>
        <w:tc>
          <w:tcPr>
            <w:tcW w:w="992" w:type="dxa"/>
            <w:tcBorders>
              <w:top w:val="nil"/>
              <w:left w:val="nil"/>
              <w:bottom w:val="single" w:sz="4" w:space="0" w:color="auto"/>
              <w:right w:val="single" w:sz="4" w:space="0" w:color="auto"/>
            </w:tcBorders>
            <w:vAlign w:val="center"/>
            <w:hideMark/>
          </w:tcPr>
          <w:p w14:paraId="5A5EB551"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Предложение регулирующего органа                               </w:t>
            </w:r>
          </w:p>
        </w:tc>
        <w:tc>
          <w:tcPr>
            <w:tcW w:w="939" w:type="dxa"/>
            <w:tcBorders>
              <w:top w:val="nil"/>
              <w:left w:val="nil"/>
              <w:bottom w:val="single" w:sz="4" w:space="0" w:color="auto"/>
              <w:right w:val="single" w:sz="4" w:space="0" w:color="auto"/>
            </w:tcBorders>
            <w:vAlign w:val="center"/>
            <w:hideMark/>
          </w:tcPr>
          <w:p w14:paraId="7E5EC574"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с 01.01.2026            по 30.06.2026</w:t>
            </w:r>
          </w:p>
        </w:tc>
        <w:tc>
          <w:tcPr>
            <w:tcW w:w="939" w:type="dxa"/>
            <w:tcBorders>
              <w:top w:val="nil"/>
              <w:left w:val="nil"/>
              <w:bottom w:val="single" w:sz="4" w:space="0" w:color="auto"/>
              <w:right w:val="single" w:sz="4" w:space="0" w:color="auto"/>
            </w:tcBorders>
            <w:vAlign w:val="center"/>
            <w:hideMark/>
          </w:tcPr>
          <w:p w14:paraId="14C9FBF6"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с 01.07.2026            по 31.12.2026</w:t>
            </w:r>
          </w:p>
        </w:tc>
        <w:tc>
          <w:tcPr>
            <w:tcW w:w="2020" w:type="dxa"/>
            <w:vMerge/>
            <w:tcBorders>
              <w:top w:val="single" w:sz="4" w:space="0" w:color="auto"/>
              <w:left w:val="single" w:sz="4" w:space="0" w:color="auto"/>
              <w:bottom w:val="single" w:sz="4" w:space="0" w:color="auto"/>
              <w:right w:val="single" w:sz="4" w:space="0" w:color="auto"/>
            </w:tcBorders>
            <w:vAlign w:val="center"/>
            <w:hideMark/>
          </w:tcPr>
          <w:p w14:paraId="23D3D9EC" w14:textId="77777777" w:rsidR="00B47A95" w:rsidRPr="00B47A95" w:rsidRDefault="00B47A95" w:rsidP="00B47A95">
            <w:pPr>
              <w:rPr>
                <w:rFonts w:ascii="Calibri" w:hAnsi="Calibri" w:cs="Calibri"/>
                <w:b/>
                <w:bCs/>
                <w:color w:val="000000"/>
                <w:sz w:val="12"/>
                <w:szCs w:val="12"/>
              </w:rPr>
            </w:pPr>
          </w:p>
        </w:tc>
      </w:tr>
      <w:tr w:rsidR="00B47A95" w:rsidRPr="00B47A95" w14:paraId="2F4DA0D8" w14:textId="77777777" w:rsidTr="00B47A95">
        <w:trPr>
          <w:trHeight w:val="300"/>
          <w:jc w:val="center"/>
        </w:trPr>
        <w:tc>
          <w:tcPr>
            <w:tcW w:w="314" w:type="dxa"/>
            <w:tcBorders>
              <w:top w:val="nil"/>
              <w:left w:val="nil"/>
              <w:bottom w:val="nil"/>
              <w:right w:val="nil"/>
            </w:tcBorders>
            <w:noWrap/>
            <w:vAlign w:val="center"/>
            <w:hideMark/>
          </w:tcPr>
          <w:p w14:paraId="0D98976C" w14:textId="77777777" w:rsidR="00B47A95" w:rsidRPr="00B47A95" w:rsidRDefault="00B47A95" w:rsidP="00B47A95">
            <w:pPr>
              <w:jc w:val="center"/>
              <w:rPr>
                <w:rFonts w:ascii="Tahoma" w:hAnsi="Tahoma" w:cs="Tahoma"/>
                <w:b/>
                <w:bCs/>
                <w:sz w:val="12"/>
                <w:szCs w:val="12"/>
              </w:rPr>
            </w:pPr>
          </w:p>
        </w:tc>
        <w:tc>
          <w:tcPr>
            <w:tcW w:w="472" w:type="dxa"/>
            <w:tcBorders>
              <w:top w:val="nil"/>
              <w:left w:val="single" w:sz="4" w:space="0" w:color="auto"/>
              <w:bottom w:val="single" w:sz="4" w:space="0" w:color="auto"/>
              <w:right w:val="single" w:sz="4" w:space="0" w:color="auto"/>
            </w:tcBorders>
            <w:shd w:val="clear" w:color="000000" w:fill="C0C0C0"/>
            <w:noWrap/>
            <w:vAlign w:val="center"/>
            <w:hideMark/>
          </w:tcPr>
          <w:p w14:paraId="31F5C162"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1</w:t>
            </w:r>
          </w:p>
        </w:tc>
        <w:tc>
          <w:tcPr>
            <w:tcW w:w="1744" w:type="dxa"/>
            <w:tcBorders>
              <w:top w:val="nil"/>
              <w:left w:val="nil"/>
              <w:bottom w:val="single" w:sz="4" w:space="0" w:color="auto"/>
              <w:right w:val="single" w:sz="4" w:space="0" w:color="auto"/>
            </w:tcBorders>
            <w:shd w:val="clear" w:color="000000" w:fill="C0C0C0"/>
            <w:vAlign w:val="center"/>
            <w:hideMark/>
          </w:tcPr>
          <w:p w14:paraId="3C089A74" w14:textId="77777777" w:rsidR="00B47A95" w:rsidRPr="00B47A95" w:rsidRDefault="00B47A95" w:rsidP="00B47A95">
            <w:pPr>
              <w:rPr>
                <w:rFonts w:ascii="Tahoma" w:hAnsi="Tahoma" w:cs="Tahoma"/>
                <w:b/>
                <w:bCs/>
                <w:sz w:val="12"/>
                <w:szCs w:val="12"/>
              </w:rPr>
            </w:pPr>
            <w:r w:rsidRPr="00B47A95">
              <w:rPr>
                <w:rFonts w:ascii="Tahoma" w:hAnsi="Tahoma" w:cs="Tahoma"/>
                <w:b/>
                <w:bCs/>
                <w:sz w:val="12"/>
                <w:szCs w:val="12"/>
              </w:rPr>
              <w:t>Объем, в том числе:</w:t>
            </w:r>
          </w:p>
        </w:tc>
        <w:tc>
          <w:tcPr>
            <w:tcW w:w="695" w:type="dxa"/>
            <w:tcBorders>
              <w:top w:val="nil"/>
              <w:left w:val="nil"/>
              <w:bottom w:val="single" w:sz="4" w:space="0" w:color="auto"/>
              <w:right w:val="single" w:sz="4" w:space="0" w:color="auto"/>
            </w:tcBorders>
            <w:shd w:val="clear" w:color="000000" w:fill="C0C0C0"/>
            <w:vAlign w:val="center"/>
            <w:hideMark/>
          </w:tcPr>
          <w:p w14:paraId="311A236A"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w:t>
            </w:r>
          </w:p>
        </w:tc>
        <w:tc>
          <w:tcPr>
            <w:tcW w:w="960" w:type="dxa"/>
            <w:tcBorders>
              <w:top w:val="nil"/>
              <w:left w:val="nil"/>
              <w:bottom w:val="single" w:sz="4" w:space="0" w:color="auto"/>
              <w:right w:val="single" w:sz="4" w:space="0" w:color="auto"/>
            </w:tcBorders>
            <w:shd w:val="clear" w:color="000000" w:fill="FFFF99"/>
            <w:noWrap/>
            <w:vAlign w:val="center"/>
            <w:hideMark/>
          </w:tcPr>
          <w:p w14:paraId="52CD7A17"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28 822,00</w:t>
            </w:r>
          </w:p>
        </w:tc>
        <w:tc>
          <w:tcPr>
            <w:tcW w:w="1202" w:type="dxa"/>
            <w:tcBorders>
              <w:top w:val="nil"/>
              <w:left w:val="nil"/>
              <w:bottom w:val="single" w:sz="4" w:space="0" w:color="auto"/>
              <w:right w:val="single" w:sz="4" w:space="0" w:color="auto"/>
            </w:tcBorders>
            <w:shd w:val="clear" w:color="000000" w:fill="FFFF99"/>
            <w:noWrap/>
            <w:vAlign w:val="center"/>
            <w:hideMark/>
          </w:tcPr>
          <w:p w14:paraId="2FD1A35E"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29 396,32</w:t>
            </w:r>
          </w:p>
        </w:tc>
        <w:tc>
          <w:tcPr>
            <w:tcW w:w="549" w:type="dxa"/>
            <w:tcBorders>
              <w:top w:val="nil"/>
              <w:left w:val="nil"/>
              <w:bottom w:val="single" w:sz="4" w:space="0" w:color="auto"/>
              <w:right w:val="single" w:sz="4" w:space="0" w:color="auto"/>
            </w:tcBorders>
            <w:shd w:val="clear" w:color="000000" w:fill="FFFF99"/>
            <w:noWrap/>
            <w:vAlign w:val="center"/>
            <w:hideMark/>
          </w:tcPr>
          <w:p w14:paraId="18750CEA"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28 728,00</w:t>
            </w:r>
          </w:p>
        </w:tc>
        <w:tc>
          <w:tcPr>
            <w:tcW w:w="843" w:type="dxa"/>
            <w:tcBorders>
              <w:top w:val="nil"/>
              <w:left w:val="nil"/>
              <w:bottom w:val="single" w:sz="4" w:space="0" w:color="auto"/>
              <w:right w:val="single" w:sz="4" w:space="0" w:color="auto"/>
            </w:tcBorders>
            <w:shd w:val="clear" w:color="000000" w:fill="FFFF99"/>
            <w:noWrap/>
            <w:vAlign w:val="center"/>
            <w:hideMark/>
          </w:tcPr>
          <w:p w14:paraId="5D7D3696"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30 485,44</w:t>
            </w:r>
          </w:p>
        </w:tc>
        <w:tc>
          <w:tcPr>
            <w:tcW w:w="960" w:type="dxa"/>
            <w:tcBorders>
              <w:top w:val="nil"/>
              <w:left w:val="nil"/>
              <w:bottom w:val="single" w:sz="4" w:space="0" w:color="auto"/>
              <w:right w:val="single" w:sz="4" w:space="0" w:color="auto"/>
            </w:tcBorders>
            <w:shd w:val="clear" w:color="000000" w:fill="FFFF99"/>
            <w:noWrap/>
            <w:vAlign w:val="center"/>
            <w:hideMark/>
          </w:tcPr>
          <w:p w14:paraId="27A40092"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28 630,00</w:t>
            </w:r>
          </w:p>
        </w:tc>
        <w:tc>
          <w:tcPr>
            <w:tcW w:w="939" w:type="dxa"/>
            <w:tcBorders>
              <w:top w:val="nil"/>
              <w:left w:val="nil"/>
              <w:bottom w:val="single" w:sz="4" w:space="0" w:color="auto"/>
              <w:right w:val="single" w:sz="4" w:space="0" w:color="auto"/>
            </w:tcBorders>
            <w:shd w:val="clear" w:color="000000" w:fill="FFFF99"/>
            <w:noWrap/>
            <w:vAlign w:val="center"/>
            <w:hideMark/>
          </w:tcPr>
          <w:p w14:paraId="59B69FFA"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28 530,00</w:t>
            </w:r>
          </w:p>
        </w:tc>
        <w:tc>
          <w:tcPr>
            <w:tcW w:w="1002" w:type="dxa"/>
            <w:tcBorders>
              <w:top w:val="nil"/>
              <w:left w:val="nil"/>
              <w:bottom w:val="single" w:sz="4" w:space="0" w:color="auto"/>
              <w:right w:val="single" w:sz="4" w:space="0" w:color="auto"/>
            </w:tcBorders>
            <w:shd w:val="clear" w:color="000000" w:fill="FFFF99"/>
            <w:noWrap/>
            <w:vAlign w:val="center"/>
            <w:hideMark/>
          </w:tcPr>
          <w:p w14:paraId="4E2429D6"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28 530,00</w:t>
            </w:r>
          </w:p>
        </w:tc>
        <w:tc>
          <w:tcPr>
            <w:tcW w:w="992" w:type="dxa"/>
            <w:tcBorders>
              <w:top w:val="nil"/>
              <w:left w:val="nil"/>
              <w:bottom w:val="single" w:sz="4" w:space="0" w:color="auto"/>
              <w:right w:val="single" w:sz="4" w:space="0" w:color="auto"/>
            </w:tcBorders>
            <w:shd w:val="clear" w:color="000000" w:fill="FFFF99"/>
            <w:noWrap/>
            <w:vAlign w:val="center"/>
            <w:hideMark/>
          </w:tcPr>
          <w:p w14:paraId="5C65E5C9"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28 530,00</w:t>
            </w:r>
          </w:p>
        </w:tc>
        <w:tc>
          <w:tcPr>
            <w:tcW w:w="939" w:type="dxa"/>
            <w:tcBorders>
              <w:top w:val="nil"/>
              <w:left w:val="nil"/>
              <w:bottom w:val="single" w:sz="4" w:space="0" w:color="auto"/>
              <w:right w:val="single" w:sz="4" w:space="0" w:color="auto"/>
            </w:tcBorders>
            <w:shd w:val="clear" w:color="000000" w:fill="FFFF99"/>
            <w:noWrap/>
            <w:vAlign w:val="center"/>
            <w:hideMark/>
          </w:tcPr>
          <w:p w14:paraId="4C2D3133"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14 265,00</w:t>
            </w:r>
          </w:p>
        </w:tc>
        <w:tc>
          <w:tcPr>
            <w:tcW w:w="939" w:type="dxa"/>
            <w:tcBorders>
              <w:top w:val="nil"/>
              <w:left w:val="nil"/>
              <w:bottom w:val="single" w:sz="4" w:space="0" w:color="auto"/>
              <w:right w:val="single" w:sz="4" w:space="0" w:color="auto"/>
            </w:tcBorders>
            <w:shd w:val="clear" w:color="000000" w:fill="FFFF99"/>
            <w:noWrap/>
            <w:vAlign w:val="center"/>
            <w:hideMark/>
          </w:tcPr>
          <w:p w14:paraId="7CC561EB"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14 265,00</w:t>
            </w:r>
          </w:p>
        </w:tc>
        <w:tc>
          <w:tcPr>
            <w:tcW w:w="2020" w:type="dxa"/>
            <w:vMerge w:val="restart"/>
            <w:tcBorders>
              <w:top w:val="nil"/>
              <w:left w:val="single" w:sz="4" w:space="0" w:color="auto"/>
              <w:bottom w:val="single" w:sz="4" w:space="0" w:color="auto"/>
              <w:right w:val="single" w:sz="4" w:space="0" w:color="auto"/>
            </w:tcBorders>
            <w:vAlign w:val="center"/>
            <w:hideMark/>
          </w:tcPr>
          <w:p w14:paraId="3B4A5FE5" w14:textId="77777777" w:rsidR="00B47A95" w:rsidRPr="00B47A95" w:rsidRDefault="00B47A95" w:rsidP="00B47A95">
            <w:pPr>
              <w:jc w:val="center"/>
              <w:rPr>
                <w:rFonts w:ascii="Calibri" w:hAnsi="Calibri" w:cs="Calibri"/>
                <w:color w:val="000000"/>
                <w:sz w:val="12"/>
                <w:szCs w:val="12"/>
              </w:rPr>
            </w:pPr>
            <w:r w:rsidRPr="00B47A95">
              <w:rPr>
                <w:rFonts w:ascii="Calibri" w:hAnsi="Calibri" w:cs="Calibri"/>
                <w:color w:val="000000"/>
                <w:sz w:val="12"/>
                <w:szCs w:val="12"/>
              </w:rPr>
              <w:t xml:space="preserve">по предложению организации согласно </w:t>
            </w:r>
            <w:proofErr w:type="spellStart"/>
            <w:proofErr w:type="gramStart"/>
            <w:r w:rsidRPr="00B47A95">
              <w:rPr>
                <w:rFonts w:ascii="Calibri" w:hAnsi="Calibri" w:cs="Calibri"/>
                <w:color w:val="000000"/>
                <w:sz w:val="12"/>
                <w:szCs w:val="12"/>
              </w:rPr>
              <w:t>терр.схеме</w:t>
            </w:r>
            <w:proofErr w:type="spellEnd"/>
            <w:proofErr w:type="gramEnd"/>
          </w:p>
        </w:tc>
      </w:tr>
      <w:tr w:rsidR="00B47A95" w:rsidRPr="00B47A95" w14:paraId="2A8B7B23" w14:textId="77777777" w:rsidTr="00B47A95">
        <w:trPr>
          <w:trHeight w:val="570"/>
          <w:jc w:val="center"/>
        </w:trPr>
        <w:tc>
          <w:tcPr>
            <w:tcW w:w="314" w:type="dxa"/>
            <w:tcBorders>
              <w:top w:val="nil"/>
              <w:left w:val="nil"/>
              <w:bottom w:val="nil"/>
              <w:right w:val="nil"/>
            </w:tcBorders>
            <w:noWrap/>
            <w:vAlign w:val="center"/>
            <w:hideMark/>
          </w:tcPr>
          <w:p w14:paraId="50205157" w14:textId="77777777" w:rsidR="00B47A95" w:rsidRPr="00B47A95" w:rsidRDefault="00B47A95" w:rsidP="00B47A95">
            <w:pPr>
              <w:jc w:val="center"/>
              <w:rPr>
                <w:rFonts w:ascii="Calibri" w:hAnsi="Calibri" w:cs="Calibri"/>
                <w:color w:val="000000"/>
                <w:sz w:val="12"/>
                <w:szCs w:val="12"/>
              </w:rPr>
            </w:pPr>
          </w:p>
        </w:tc>
        <w:tc>
          <w:tcPr>
            <w:tcW w:w="472" w:type="dxa"/>
            <w:tcBorders>
              <w:top w:val="nil"/>
              <w:left w:val="single" w:sz="4" w:space="0" w:color="auto"/>
              <w:bottom w:val="single" w:sz="4" w:space="0" w:color="auto"/>
              <w:right w:val="single" w:sz="4" w:space="0" w:color="auto"/>
            </w:tcBorders>
            <w:noWrap/>
            <w:vAlign w:val="center"/>
            <w:hideMark/>
          </w:tcPr>
          <w:p w14:paraId="02DD4C67" w14:textId="77777777" w:rsidR="00B47A95" w:rsidRPr="00B47A95" w:rsidRDefault="00B47A95" w:rsidP="00B47A95">
            <w:pPr>
              <w:jc w:val="center"/>
              <w:rPr>
                <w:rFonts w:ascii="Calibri" w:hAnsi="Calibri" w:cs="Calibri"/>
                <w:color w:val="000000"/>
                <w:sz w:val="12"/>
                <w:szCs w:val="12"/>
              </w:rPr>
            </w:pPr>
            <w:r w:rsidRPr="00B47A95">
              <w:rPr>
                <w:rFonts w:ascii="Calibri" w:hAnsi="Calibri" w:cs="Calibri"/>
                <w:color w:val="000000"/>
                <w:sz w:val="12"/>
                <w:szCs w:val="12"/>
              </w:rPr>
              <w:t>1.2</w:t>
            </w:r>
          </w:p>
        </w:tc>
        <w:tc>
          <w:tcPr>
            <w:tcW w:w="1744" w:type="dxa"/>
            <w:tcBorders>
              <w:top w:val="nil"/>
              <w:left w:val="nil"/>
              <w:bottom w:val="single" w:sz="4" w:space="0" w:color="auto"/>
              <w:right w:val="single" w:sz="4" w:space="0" w:color="auto"/>
            </w:tcBorders>
            <w:vAlign w:val="center"/>
            <w:hideMark/>
          </w:tcPr>
          <w:p w14:paraId="7EC8BE11" w14:textId="77777777" w:rsidR="00B47A95" w:rsidRPr="00B47A95" w:rsidRDefault="00B47A95" w:rsidP="00B47A95">
            <w:pPr>
              <w:ind w:firstLineChars="100" w:firstLine="120"/>
              <w:rPr>
                <w:rFonts w:ascii="Calibri" w:hAnsi="Calibri" w:cs="Calibri"/>
                <w:color w:val="000000"/>
                <w:sz w:val="12"/>
                <w:szCs w:val="12"/>
              </w:rPr>
            </w:pPr>
            <w:r w:rsidRPr="00B47A95">
              <w:rPr>
                <w:rFonts w:ascii="Calibri" w:hAnsi="Calibri" w:cs="Calibri"/>
                <w:color w:val="000000"/>
                <w:sz w:val="12"/>
                <w:szCs w:val="12"/>
              </w:rPr>
              <w:t>Объём захороненных твердых бытовых отходов</w:t>
            </w:r>
          </w:p>
        </w:tc>
        <w:tc>
          <w:tcPr>
            <w:tcW w:w="695" w:type="dxa"/>
            <w:tcBorders>
              <w:top w:val="nil"/>
              <w:left w:val="nil"/>
              <w:bottom w:val="single" w:sz="4" w:space="0" w:color="auto"/>
              <w:right w:val="single" w:sz="4" w:space="0" w:color="auto"/>
            </w:tcBorders>
            <w:vAlign w:val="center"/>
            <w:hideMark/>
          </w:tcPr>
          <w:p w14:paraId="76308A49" w14:textId="77777777" w:rsidR="00B47A95" w:rsidRPr="00B47A95" w:rsidRDefault="00B47A95" w:rsidP="00B47A95">
            <w:pPr>
              <w:jc w:val="center"/>
              <w:rPr>
                <w:rFonts w:ascii="Calibri" w:hAnsi="Calibri" w:cs="Calibri"/>
                <w:color w:val="000000"/>
                <w:sz w:val="12"/>
                <w:szCs w:val="12"/>
              </w:rPr>
            </w:pPr>
            <w:r w:rsidRPr="00B47A95">
              <w:rPr>
                <w:rFonts w:ascii="Calibri" w:hAnsi="Calibri" w:cs="Calibri"/>
                <w:color w:val="000000"/>
                <w:sz w:val="12"/>
                <w:szCs w:val="12"/>
              </w:rPr>
              <w:t>тонн</w:t>
            </w:r>
          </w:p>
        </w:tc>
        <w:tc>
          <w:tcPr>
            <w:tcW w:w="960" w:type="dxa"/>
            <w:tcBorders>
              <w:top w:val="nil"/>
              <w:left w:val="nil"/>
              <w:bottom w:val="single" w:sz="4" w:space="0" w:color="auto"/>
              <w:right w:val="single" w:sz="4" w:space="0" w:color="auto"/>
            </w:tcBorders>
            <w:shd w:val="clear" w:color="000000" w:fill="FFFF99"/>
            <w:noWrap/>
            <w:vAlign w:val="center"/>
            <w:hideMark/>
          </w:tcPr>
          <w:p w14:paraId="3F3609E1"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28 822,00</w:t>
            </w:r>
          </w:p>
        </w:tc>
        <w:tc>
          <w:tcPr>
            <w:tcW w:w="1202" w:type="dxa"/>
            <w:tcBorders>
              <w:top w:val="nil"/>
              <w:left w:val="nil"/>
              <w:bottom w:val="single" w:sz="4" w:space="0" w:color="auto"/>
              <w:right w:val="single" w:sz="4" w:space="0" w:color="auto"/>
            </w:tcBorders>
            <w:shd w:val="clear" w:color="000000" w:fill="FFFF99"/>
            <w:noWrap/>
            <w:vAlign w:val="center"/>
            <w:hideMark/>
          </w:tcPr>
          <w:p w14:paraId="1725E438"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29 396,32</w:t>
            </w:r>
          </w:p>
        </w:tc>
        <w:tc>
          <w:tcPr>
            <w:tcW w:w="549" w:type="dxa"/>
            <w:tcBorders>
              <w:top w:val="nil"/>
              <w:left w:val="nil"/>
              <w:bottom w:val="single" w:sz="4" w:space="0" w:color="auto"/>
              <w:right w:val="single" w:sz="4" w:space="0" w:color="auto"/>
            </w:tcBorders>
            <w:shd w:val="clear" w:color="000000" w:fill="FFFF99"/>
            <w:noWrap/>
            <w:vAlign w:val="center"/>
            <w:hideMark/>
          </w:tcPr>
          <w:p w14:paraId="23B0E5E7"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28 728,00</w:t>
            </w:r>
          </w:p>
        </w:tc>
        <w:tc>
          <w:tcPr>
            <w:tcW w:w="843" w:type="dxa"/>
            <w:tcBorders>
              <w:top w:val="nil"/>
              <w:left w:val="nil"/>
              <w:bottom w:val="single" w:sz="4" w:space="0" w:color="auto"/>
              <w:right w:val="single" w:sz="4" w:space="0" w:color="auto"/>
            </w:tcBorders>
            <w:shd w:val="clear" w:color="000000" w:fill="FFFF99"/>
            <w:noWrap/>
            <w:vAlign w:val="center"/>
            <w:hideMark/>
          </w:tcPr>
          <w:p w14:paraId="5470932D"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30 485,44</w:t>
            </w:r>
          </w:p>
        </w:tc>
        <w:tc>
          <w:tcPr>
            <w:tcW w:w="960" w:type="dxa"/>
            <w:tcBorders>
              <w:top w:val="nil"/>
              <w:left w:val="nil"/>
              <w:bottom w:val="single" w:sz="4" w:space="0" w:color="auto"/>
              <w:right w:val="single" w:sz="4" w:space="0" w:color="auto"/>
            </w:tcBorders>
            <w:shd w:val="clear" w:color="000000" w:fill="FFFF99"/>
            <w:noWrap/>
            <w:vAlign w:val="center"/>
            <w:hideMark/>
          </w:tcPr>
          <w:p w14:paraId="7DCB1164"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28 630,00</w:t>
            </w:r>
          </w:p>
        </w:tc>
        <w:tc>
          <w:tcPr>
            <w:tcW w:w="939" w:type="dxa"/>
            <w:tcBorders>
              <w:top w:val="nil"/>
              <w:left w:val="nil"/>
              <w:bottom w:val="single" w:sz="4" w:space="0" w:color="auto"/>
              <w:right w:val="single" w:sz="4" w:space="0" w:color="auto"/>
            </w:tcBorders>
            <w:shd w:val="clear" w:color="000000" w:fill="FFFF99"/>
            <w:noWrap/>
            <w:vAlign w:val="center"/>
            <w:hideMark/>
          </w:tcPr>
          <w:p w14:paraId="726726AE"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28 530,00</w:t>
            </w:r>
          </w:p>
        </w:tc>
        <w:tc>
          <w:tcPr>
            <w:tcW w:w="1002" w:type="dxa"/>
            <w:tcBorders>
              <w:top w:val="nil"/>
              <w:left w:val="nil"/>
              <w:bottom w:val="single" w:sz="4" w:space="0" w:color="auto"/>
              <w:right w:val="single" w:sz="4" w:space="0" w:color="auto"/>
            </w:tcBorders>
            <w:shd w:val="clear" w:color="000000" w:fill="FFFF99"/>
            <w:noWrap/>
            <w:vAlign w:val="center"/>
            <w:hideMark/>
          </w:tcPr>
          <w:p w14:paraId="7A43DD10"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28 530,00</w:t>
            </w:r>
          </w:p>
        </w:tc>
        <w:tc>
          <w:tcPr>
            <w:tcW w:w="992" w:type="dxa"/>
            <w:tcBorders>
              <w:top w:val="nil"/>
              <w:left w:val="nil"/>
              <w:bottom w:val="single" w:sz="4" w:space="0" w:color="auto"/>
              <w:right w:val="single" w:sz="4" w:space="0" w:color="auto"/>
            </w:tcBorders>
            <w:shd w:val="clear" w:color="000000" w:fill="FFFF99"/>
            <w:noWrap/>
            <w:vAlign w:val="center"/>
            <w:hideMark/>
          </w:tcPr>
          <w:p w14:paraId="1884B8C2"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28 530,00</w:t>
            </w:r>
          </w:p>
        </w:tc>
        <w:tc>
          <w:tcPr>
            <w:tcW w:w="939" w:type="dxa"/>
            <w:tcBorders>
              <w:top w:val="nil"/>
              <w:left w:val="nil"/>
              <w:bottom w:val="single" w:sz="4" w:space="0" w:color="auto"/>
              <w:right w:val="single" w:sz="4" w:space="0" w:color="auto"/>
            </w:tcBorders>
            <w:shd w:val="clear" w:color="000000" w:fill="CCFFCC"/>
            <w:noWrap/>
            <w:vAlign w:val="center"/>
            <w:hideMark/>
          </w:tcPr>
          <w:p w14:paraId="36B0AD63"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14 265,00</w:t>
            </w:r>
          </w:p>
        </w:tc>
        <w:tc>
          <w:tcPr>
            <w:tcW w:w="939" w:type="dxa"/>
            <w:tcBorders>
              <w:top w:val="nil"/>
              <w:left w:val="nil"/>
              <w:bottom w:val="single" w:sz="4" w:space="0" w:color="auto"/>
              <w:right w:val="single" w:sz="4" w:space="0" w:color="auto"/>
            </w:tcBorders>
            <w:shd w:val="clear" w:color="000000" w:fill="CCFFCC"/>
            <w:noWrap/>
            <w:vAlign w:val="center"/>
            <w:hideMark/>
          </w:tcPr>
          <w:p w14:paraId="32F890AC"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14 265,00</w:t>
            </w:r>
          </w:p>
        </w:tc>
        <w:tc>
          <w:tcPr>
            <w:tcW w:w="2020" w:type="dxa"/>
            <w:vMerge/>
            <w:tcBorders>
              <w:top w:val="nil"/>
              <w:left w:val="single" w:sz="4" w:space="0" w:color="auto"/>
              <w:bottom w:val="single" w:sz="4" w:space="0" w:color="auto"/>
              <w:right w:val="single" w:sz="4" w:space="0" w:color="auto"/>
            </w:tcBorders>
            <w:vAlign w:val="center"/>
            <w:hideMark/>
          </w:tcPr>
          <w:p w14:paraId="04D2EAEF" w14:textId="77777777" w:rsidR="00B47A95" w:rsidRPr="00B47A95" w:rsidRDefault="00B47A95" w:rsidP="00B47A95">
            <w:pPr>
              <w:rPr>
                <w:rFonts w:ascii="Calibri" w:hAnsi="Calibri" w:cs="Calibri"/>
                <w:color w:val="000000"/>
                <w:sz w:val="12"/>
                <w:szCs w:val="12"/>
              </w:rPr>
            </w:pPr>
          </w:p>
        </w:tc>
      </w:tr>
      <w:tr w:rsidR="00B47A95" w:rsidRPr="00B47A95" w14:paraId="79993441" w14:textId="77777777" w:rsidTr="00B47A95">
        <w:trPr>
          <w:trHeight w:val="300"/>
          <w:jc w:val="center"/>
        </w:trPr>
        <w:tc>
          <w:tcPr>
            <w:tcW w:w="314" w:type="dxa"/>
            <w:tcBorders>
              <w:top w:val="nil"/>
              <w:left w:val="nil"/>
              <w:bottom w:val="nil"/>
              <w:right w:val="nil"/>
            </w:tcBorders>
            <w:noWrap/>
            <w:vAlign w:val="center"/>
            <w:hideMark/>
          </w:tcPr>
          <w:p w14:paraId="43FFBCEA" w14:textId="77777777" w:rsidR="00B47A95" w:rsidRPr="00B47A95" w:rsidRDefault="00B47A95" w:rsidP="00B47A95">
            <w:pPr>
              <w:jc w:val="right"/>
              <w:rPr>
                <w:rFonts w:ascii="Calibri" w:hAnsi="Calibri" w:cs="Calibri"/>
                <w:color w:val="000000"/>
                <w:sz w:val="12"/>
                <w:szCs w:val="12"/>
              </w:rPr>
            </w:pPr>
          </w:p>
        </w:tc>
        <w:tc>
          <w:tcPr>
            <w:tcW w:w="472" w:type="dxa"/>
            <w:tcBorders>
              <w:top w:val="nil"/>
              <w:left w:val="single" w:sz="4" w:space="0" w:color="auto"/>
              <w:bottom w:val="single" w:sz="4" w:space="0" w:color="auto"/>
              <w:right w:val="single" w:sz="4" w:space="0" w:color="auto"/>
            </w:tcBorders>
            <w:shd w:val="clear" w:color="000000" w:fill="C0C0C0"/>
            <w:noWrap/>
            <w:vAlign w:val="center"/>
            <w:hideMark/>
          </w:tcPr>
          <w:p w14:paraId="44FF369F"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2</w:t>
            </w:r>
          </w:p>
        </w:tc>
        <w:tc>
          <w:tcPr>
            <w:tcW w:w="1744" w:type="dxa"/>
            <w:tcBorders>
              <w:top w:val="nil"/>
              <w:left w:val="nil"/>
              <w:bottom w:val="single" w:sz="4" w:space="0" w:color="auto"/>
              <w:right w:val="single" w:sz="4" w:space="0" w:color="auto"/>
            </w:tcBorders>
            <w:shd w:val="clear" w:color="000000" w:fill="C0C0C0"/>
            <w:vAlign w:val="center"/>
            <w:hideMark/>
          </w:tcPr>
          <w:p w14:paraId="0DDF54E5" w14:textId="77777777" w:rsidR="00B47A95" w:rsidRPr="00B47A95" w:rsidRDefault="00B47A95" w:rsidP="00B47A95">
            <w:pPr>
              <w:rPr>
                <w:rFonts w:ascii="Tahoma" w:hAnsi="Tahoma" w:cs="Tahoma"/>
                <w:b/>
                <w:bCs/>
                <w:sz w:val="12"/>
                <w:szCs w:val="12"/>
              </w:rPr>
            </w:pPr>
            <w:r w:rsidRPr="00B47A95">
              <w:rPr>
                <w:rFonts w:ascii="Tahoma" w:hAnsi="Tahoma" w:cs="Tahoma"/>
                <w:b/>
                <w:bCs/>
                <w:sz w:val="12"/>
                <w:szCs w:val="12"/>
              </w:rPr>
              <w:t>Себестоимость</w:t>
            </w:r>
          </w:p>
        </w:tc>
        <w:tc>
          <w:tcPr>
            <w:tcW w:w="695" w:type="dxa"/>
            <w:tcBorders>
              <w:top w:val="nil"/>
              <w:left w:val="nil"/>
              <w:bottom w:val="single" w:sz="4" w:space="0" w:color="auto"/>
              <w:right w:val="single" w:sz="4" w:space="0" w:color="auto"/>
            </w:tcBorders>
            <w:shd w:val="clear" w:color="000000" w:fill="C0C0C0"/>
            <w:vAlign w:val="center"/>
            <w:hideMark/>
          </w:tcPr>
          <w:p w14:paraId="4BC89495"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тыс. руб.</w:t>
            </w:r>
          </w:p>
        </w:tc>
        <w:tc>
          <w:tcPr>
            <w:tcW w:w="960" w:type="dxa"/>
            <w:tcBorders>
              <w:top w:val="nil"/>
              <w:left w:val="nil"/>
              <w:bottom w:val="single" w:sz="4" w:space="0" w:color="auto"/>
              <w:right w:val="single" w:sz="4" w:space="0" w:color="auto"/>
            </w:tcBorders>
            <w:shd w:val="clear" w:color="000000" w:fill="CCFFCC"/>
            <w:noWrap/>
            <w:vAlign w:val="center"/>
            <w:hideMark/>
          </w:tcPr>
          <w:p w14:paraId="68F8E53A"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11 140,59</w:t>
            </w:r>
          </w:p>
        </w:tc>
        <w:tc>
          <w:tcPr>
            <w:tcW w:w="1202" w:type="dxa"/>
            <w:tcBorders>
              <w:top w:val="nil"/>
              <w:left w:val="nil"/>
              <w:bottom w:val="single" w:sz="4" w:space="0" w:color="auto"/>
              <w:right w:val="single" w:sz="4" w:space="0" w:color="auto"/>
            </w:tcBorders>
            <w:shd w:val="clear" w:color="000000" w:fill="CCFFCC"/>
            <w:noWrap/>
            <w:vAlign w:val="center"/>
            <w:hideMark/>
          </w:tcPr>
          <w:p w14:paraId="2F7EDEC1"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19 042,23</w:t>
            </w:r>
          </w:p>
        </w:tc>
        <w:tc>
          <w:tcPr>
            <w:tcW w:w="549" w:type="dxa"/>
            <w:tcBorders>
              <w:top w:val="nil"/>
              <w:left w:val="nil"/>
              <w:bottom w:val="single" w:sz="4" w:space="0" w:color="auto"/>
              <w:right w:val="single" w:sz="4" w:space="0" w:color="auto"/>
            </w:tcBorders>
            <w:shd w:val="clear" w:color="000000" w:fill="CCFFCC"/>
            <w:noWrap/>
            <w:vAlign w:val="center"/>
            <w:hideMark/>
          </w:tcPr>
          <w:p w14:paraId="31344F2E"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11 654,43</w:t>
            </w:r>
          </w:p>
        </w:tc>
        <w:tc>
          <w:tcPr>
            <w:tcW w:w="843" w:type="dxa"/>
            <w:tcBorders>
              <w:top w:val="nil"/>
              <w:left w:val="nil"/>
              <w:bottom w:val="single" w:sz="4" w:space="0" w:color="auto"/>
              <w:right w:val="single" w:sz="4" w:space="0" w:color="auto"/>
            </w:tcBorders>
            <w:shd w:val="clear" w:color="000000" w:fill="CCFFCC"/>
            <w:noWrap/>
            <w:vAlign w:val="center"/>
            <w:hideMark/>
          </w:tcPr>
          <w:p w14:paraId="3ECE72F9"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18 886,35</w:t>
            </w:r>
          </w:p>
        </w:tc>
        <w:tc>
          <w:tcPr>
            <w:tcW w:w="960" w:type="dxa"/>
            <w:tcBorders>
              <w:top w:val="nil"/>
              <w:left w:val="nil"/>
              <w:bottom w:val="single" w:sz="4" w:space="0" w:color="auto"/>
              <w:right w:val="single" w:sz="4" w:space="0" w:color="auto"/>
            </w:tcBorders>
            <w:shd w:val="clear" w:color="000000" w:fill="CCFFCC"/>
            <w:noWrap/>
            <w:vAlign w:val="center"/>
            <w:hideMark/>
          </w:tcPr>
          <w:p w14:paraId="111D9D71"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15 634,83</w:t>
            </w:r>
          </w:p>
        </w:tc>
        <w:tc>
          <w:tcPr>
            <w:tcW w:w="939" w:type="dxa"/>
            <w:tcBorders>
              <w:top w:val="nil"/>
              <w:left w:val="nil"/>
              <w:bottom w:val="single" w:sz="4" w:space="0" w:color="auto"/>
              <w:right w:val="single" w:sz="4" w:space="0" w:color="auto"/>
            </w:tcBorders>
            <w:shd w:val="clear" w:color="000000" w:fill="CCFFCC"/>
            <w:noWrap/>
            <w:vAlign w:val="center"/>
            <w:hideMark/>
          </w:tcPr>
          <w:p w14:paraId="382DA981"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15 954,33</w:t>
            </w:r>
          </w:p>
        </w:tc>
        <w:tc>
          <w:tcPr>
            <w:tcW w:w="1002" w:type="dxa"/>
            <w:tcBorders>
              <w:top w:val="nil"/>
              <w:left w:val="nil"/>
              <w:bottom w:val="single" w:sz="4" w:space="0" w:color="auto"/>
              <w:right w:val="single" w:sz="4" w:space="0" w:color="auto"/>
            </w:tcBorders>
            <w:shd w:val="clear" w:color="000000" w:fill="CCFFCC"/>
            <w:noWrap/>
            <w:vAlign w:val="center"/>
            <w:hideMark/>
          </w:tcPr>
          <w:p w14:paraId="4ACC8F35"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16 214,64</w:t>
            </w:r>
          </w:p>
        </w:tc>
        <w:tc>
          <w:tcPr>
            <w:tcW w:w="992" w:type="dxa"/>
            <w:tcBorders>
              <w:top w:val="nil"/>
              <w:left w:val="nil"/>
              <w:bottom w:val="single" w:sz="4" w:space="0" w:color="auto"/>
              <w:right w:val="single" w:sz="4" w:space="0" w:color="auto"/>
            </w:tcBorders>
            <w:shd w:val="clear" w:color="000000" w:fill="CCFFCC"/>
            <w:noWrap/>
            <w:vAlign w:val="center"/>
            <w:hideMark/>
          </w:tcPr>
          <w:p w14:paraId="249EB9D3"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15 707,49</w:t>
            </w:r>
          </w:p>
        </w:tc>
        <w:tc>
          <w:tcPr>
            <w:tcW w:w="939" w:type="dxa"/>
            <w:tcBorders>
              <w:top w:val="nil"/>
              <w:left w:val="nil"/>
              <w:bottom w:val="single" w:sz="4" w:space="0" w:color="auto"/>
              <w:right w:val="single" w:sz="4" w:space="0" w:color="auto"/>
            </w:tcBorders>
            <w:shd w:val="clear" w:color="000000" w:fill="CCFFCC"/>
            <w:noWrap/>
            <w:vAlign w:val="center"/>
            <w:hideMark/>
          </w:tcPr>
          <w:p w14:paraId="784B97C2"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7 853,74</w:t>
            </w:r>
          </w:p>
        </w:tc>
        <w:tc>
          <w:tcPr>
            <w:tcW w:w="939" w:type="dxa"/>
            <w:tcBorders>
              <w:top w:val="nil"/>
              <w:left w:val="nil"/>
              <w:bottom w:val="single" w:sz="4" w:space="0" w:color="auto"/>
              <w:right w:val="single" w:sz="4" w:space="0" w:color="auto"/>
            </w:tcBorders>
            <w:shd w:val="clear" w:color="000000" w:fill="CCFFCC"/>
            <w:noWrap/>
            <w:vAlign w:val="center"/>
            <w:hideMark/>
          </w:tcPr>
          <w:p w14:paraId="0709F1F4"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7 853,74</w:t>
            </w:r>
          </w:p>
        </w:tc>
        <w:tc>
          <w:tcPr>
            <w:tcW w:w="2020" w:type="dxa"/>
            <w:tcBorders>
              <w:top w:val="nil"/>
              <w:left w:val="nil"/>
              <w:bottom w:val="single" w:sz="4" w:space="0" w:color="auto"/>
              <w:right w:val="single" w:sz="4" w:space="0" w:color="auto"/>
            </w:tcBorders>
            <w:vAlign w:val="center"/>
            <w:hideMark/>
          </w:tcPr>
          <w:p w14:paraId="2393D683" w14:textId="77777777" w:rsidR="00B47A95" w:rsidRPr="00B47A95" w:rsidRDefault="00B47A95" w:rsidP="00B47A95">
            <w:pPr>
              <w:rPr>
                <w:rFonts w:ascii="Calibri" w:hAnsi="Calibri" w:cs="Calibri"/>
                <w:color w:val="FF0000"/>
                <w:sz w:val="12"/>
                <w:szCs w:val="12"/>
              </w:rPr>
            </w:pPr>
            <w:r w:rsidRPr="00B47A95">
              <w:rPr>
                <w:rFonts w:ascii="Calibri" w:hAnsi="Calibri" w:cs="Calibri"/>
                <w:color w:val="FF0000"/>
                <w:sz w:val="12"/>
                <w:szCs w:val="12"/>
              </w:rPr>
              <w:t> </w:t>
            </w:r>
          </w:p>
        </w:tc>
      </w:tr>
      <w:tr w:rsidR="00B47A95" w:rsidRPr="00B47A95" w14:paraId="09BD5BA5" w14:textId="77777777" w:rsidTr="00B47A95">
        <w:trPr>
          <w:trHeight w:val="300"/>
          <w:jc w:val="center"/>
        </w:trPr>
        <w:tc>
          <w:tcPr>
            <w:tcW w:w="314" w:type="dxa"/>
            <w:tcBorders>
              <w:top w:val="nil"/>
              <w:left w:val="nil"/>
              <w:bottom w:val="nil"/>
              <w:right w:val="nil"/>
            </w:tcBorders>
            <w:shd w:val="clear" w:color="000000" w:fill="F8CBAD"/>
            <w:noWrap/>
            <w:vAlign w:val="center"/>
            <w:hideMark/>
          </w:tcPr>
          <w:p w14:paraId="0576AB8F" w14:textId="77777777" w:rsidR="00B47A95" w:rsidRPr="00B47A95" w:rsidRDefault="00B47A95" w:rsidP="00B47A95">
            <w:pPr>
              <w:rPr>
                <w:rFonts w:ascii="Tahoma" w:hAnsi="Tahoma" w:cs="Tahoma"/>
                <w:b/>
                <w:bCs/>
                <w:color w:val="000000"/>
                <w:sz w:val="12"/>
                <w:szCs w:val="12"/>
              </w:rPr>
            </w:pPr>
            <w:r w:rsidRPr="00B47A95">
              <w:rPr>
                <w:rFonts w:ascii="Tahoma" w:hAnsi="Tahoma" w:cs="Tahoma"/>
                <w:b/>
                <w:bCs/>
                <w:color w:val="000000"/>
                <w:sz w:val="12"/>
                <w:szCs w:val="12"/>
              </w:rPr>
              <w:t>ЭР</w:t>
            </w:r>
          </w:p>
        </w:tc>
        <w:tc>
          <w:tcPr>
            <w:tcW w:w="472" w:type="dxa"/>
            <w:tcBorders>
              <w:top w:val="nil"/>
              <w:left w:val="single" w:sz="4" w:space="0" w:color="auto"/>
              <w:bottom w:val="single" w:sz="4" w:space="0" w:color="auto"/>
              <w:right w:val="single" w:sz="4" w:space="0" w:color="auto"/>
            </w:tcBorders>
            <w:noWrap/>
            <w:vAlign w:val="center"/>
            <w:hideMark/>
          </w:tcPr>
          <w:p w14:paraId="34A04FDC"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2.1</w:t>
            </w:r>
          </w:p>
        </w:tc>
        <w:tc>
          <w:tcPr>
            <w:tcW w:w="1744" w:type="dxa"/>
            <w:tcBorders>
              <w:top w:val="nil"/>
              <w:left w:val="nil"/>
              <w:bottom w:val="single" w:sz="4" w:space="0" w:color="auto"/>
              <w:right w:val="single" w:sz="4" w:space="0" w:color="auto"/>
            </w:tcBorders>
            <w:vAlign w:val="center"/>
            <w:hideMark/>
          </w:tcPr>
          <w:p w14:paraId="05248CA2" w14:textId="77777777" w:rsidR="00B47A95" w:rsidRPr="00B47A95" w:rsidRDefault="00B47A95" w:rsidP="00B47A95">
            <w:pPr>
              <w:ind w:firstLineChars="100" w:firstLine="120"/>
              <w:rPr>
                <w:rFonts w:ascii="Tahoma" w:hAnsi="Tahoma" w:cs="Tahoma"/>
                <w:b/>
                <w:bCs/>
                <w:sz w:val="12"/>
                <w:szCs w:val="12"/>
              </w:rPr>
            </w:pPr>
            <w:r w:rsidRPr="00B47A95">
              <w:rPr>
                <w:rFonts w:ascii="Tahoma" w:hAnsi="Tahoma" w:cs="Tahoma"/>
                <w:b/>
                <w:bCs/>
                <w:sz w:val="12"/>
                <w:szCs w:val="12"/>
              </w:rPr>
              <w:t xml:space="preserve">Электроэнергия </w:t>
            </w:r>
          </w:p>
        </w:tc>
        <w:tc>
          <w:tcPr>
            <w:tcW w:w="695" w:type="dxa"/>
            <w:tcBorders>
              <w:top w:val="nil"/>
              <w:left w:val="nil"/>
              <w:bottom w:val="single" w:sz="4" w:space="0" w:color="auto"/>
              <w:right w:val="single" w:sz="4" w:space="0" w:color="auto"/>
            </w:tcBorders>
            <w:vAlign w:val="center"/>
            <w:hideMark/>
          </w:tcPr>
          <w:p w14:paraId="6633D0EE"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тыс. руб.</w:t>
            </w:r>
          </w:p>
        </w:tc>
        <w:tc>
          <w:tcPr>
            <w:tcW w:w="960" w:type="dxa"/>
            <w:tcBorders>
              <w:top w:val="nil"/>
              <w:left w:val="nil"/>
              <w:bottom w:val="single" w:sz="4" w:space="0" w:color="auto"/>
              <w:right w:val="single" w:sz="4" w:space="0" w:color="auto"/>
            </w:tcBorders>
            <w:shd w:val="clear" w:color="000000" w:fill="CCFFCC"/>
            <w:noWrap/>
            <w:vAlign w:val="center"/>
            <w:hideMark/>
          </w:tcPr>
          <w:p w14:paraId="6CE32F7F"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130,55</w:t>
            </w:r>
          </w:p>
        </w:tc>
        <w:tc>
          <w:tcPr>
            <w:tcW w:w="1202" w:type="dxa"/>
            <w:tcBorders>
              <w:top w:val="nil"/>
              <w:left w:val="nil"/>
              <w:bottom w:val="single" w:sz="4" w:space="0" w:color="auto"/>
              <w:right w:val="single" w:sz="4" w:space="0" w:color="auto"/>
            </w:tcBorders>
            <w:shd w:val="clear" w:color="000000" w:fill="CCFFCC"/>
            <w:noWrap/>
            <w:vAlign w:val="center"/>
            <w:hideMark/>
          </w:tcPr>
          <w:p w14:paraId="62A210B3"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102,46</w:t>
            </w:r>
          </w:p>
        </w:tc>
        <w:tc>
          <w:tcPr>
            <w:tcW w:w="549" w:type="dxa"/>
            <w:tcBorders>
              <w:top w:val="nil"/>
              <w:left w:val="nil"/>
              <w:bottom w:val="single" w:sz="4" w:space="0" w:color="auto"/>
              <w:right w:val="single" w:sz="4" w:space="0" w:color="auto"/>
            </w:tcBorders>
            <w:shd w:val="clear" w:color="000000" w:fill="CCFFCC"/>
            <w:noWrap/>
            <w:vAlign w:val="center"/>
            <w:hideMark/>
          </w:tcPr>
          <w:p w14:paraId="7E677CB7"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135,04</w:t>
            </w:r>
          </w:p>
        </w:tc>
        <w:tc>
          <w:tcPr>
            <w:tcW w:w="843" w:type="dxa"/>
            <w:tcBorders>
              <w:top w:val="single" w:sz="4" w:space="0" w:color="A5A5A5"/>
              <w:left w:val="single" w:sz="4" w:space="0" w:color="A5A5A5"/>
              <w:bottom w:val="single" w:sz="4" w:space="0" w:color="A5A5A5"/>
              <w:right w:val="single" w:sz="4" w:space="0" w:color="A5A5A5"/>
            </w:tcBorders>
            <w:shd w:val="clear" w:color="000000" w:fill="D7EAD3"/>
            <w:vAlign w:val="center"/>
            <w:hideMark/>
          </w:tcPr>
          <w:p w14:paraId="63286294" w14:textId="77777777" w:rsidR="00B47A95" w:rsidRPr="00B47A95" w:rsidRDefault="00B47A95" w:rsidP="00B47A95">
            <w:pPr>
              <w:jc w:val="right"/>
              <w:rPr>
                <w:rFonts w:ascii="Tahoma" w:hAnsi="Tahoma" w:cs="Tahoma"/>
                <w:color w:val="000000"/>
                <w:sz w:val="12"/>
                <w:szCs w:val="12"/>
              </w:rPr>
            </w:pPr>
            <w:r w:rsidRPr="00B47A95">
              <w:rPr>
                <w:rFonts w:ascii="Tahoma" w:hAnsi="Tahoma" w:cs="Tahoma"/>
                <w:color w:val="000000"/>
                <w:sz w:val="12"/>
                <w:szCs w:val="12"/>
              </w:rPr>
              <w:t>63,48</w:t>
            </w:r>
          </w:p>
        </w:tc>
        <w:tc>
          <w:tcPr>
            <w:tcW w:w="960" w:type="dxa"/>
            <w:tcBorders>
              <w:top w:val="nil"/>
              <w:left w:val="nil"/>
              <w:bottom w:val="single" w:sz="4" w:space="0" w:color="auto"/>
              <w:right w:val="single" w:sz="4" w:space="0" w:color="auto"/>
            </w:tcBorders>
            <w:shd w:val="clear" w:color="000000" w:fill="CCFFCC"/>
            <w:noWrap/>
            <w:vAlign w:val="center"/>
            <w:hideMark/>
          </w:tcPr>
          <w:p w14:paraId="1F5AA966"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115,86</w:t>
            </w:r>
          </w:p>
        </w:tc>
        <w:tc>
          <w:tcPr>
            <w:tcW w:w="939" w:type="dxa"/>
            <w:tcBorders>
              <w:top w:val="nil"/>
              <w:left w:val="nil"/>
              <w:bottom w:val="single" w:sz="4" w:space="0" w:color="auto"/>
              <w:right w:val="single" w:sz="4" w:space="0" w:color="auto"/>
            </w:tcBorders>
            <w:shd w:val="clear" w:color="000000" w:fill="CCFFCC"/>
            <w:noWrap/>
            <w:vAlign w:val="center"/>
            <w:hideMark/>
          </w:tcPr>
          <w:p w14:paraId="74217B87"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119,33</w:t>
            </w:r>
          </w:p>
        </w:tc>
        <w:tc>
          <w:tcPr>
            <w:tcW w:w="1002" w:type="dxa"/>
            <w:tcBorders>
              <w:top w:val="nil"/>
              <w:left w:val="nil"/>
              <w:bottom w:val="single" w:sz="4" w:space="0" w:color="auto"/>
              <w:right w:val="single" w:sz="4" w:space="0" w:color="auto"/>
            </w:tcBorders>
            <w:shd w:val="clear" w:color="000000" w:fill="CCFFCC"/>
            <w:noWrap/>
            <w:vAlign w:val="center"/>
            <w:hideMark/>
          </w:tcPr>
          <w:p w14:paraId="438CE334"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55,31</w:t>
            </w:r>
          </w:p>
        </w:tc>
        <w:tc>
          <w:tcPr>
            <w:tcW w:w="992" w:type="dxa"/>
            <w:tcBorders>
              <w:top w:val="nil"/>
              <w:left w:val="nil"/>
              <w:bottom w:val="single" w:sz="4" w:space="0" w:color="auto"/>
              <w:right w:val="single" w:sz="4" w:space="0" w:color="auto"/>
            </w:tcBorders>
            <w:shd w:val="clear" w:color="000000" w:fill="CCFFCC"/>
            <w:noWrap/>
            <w:vAlign w:val="center"/>
            <w:hideMark/>
          </w:tcPr>
          <w:p w14:paraId="0EF510CB"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123,28</w:t>
            </w:r>
          </w:p>
        </w:tc>
        <w:tc>
          <w:tcPr>
            <w:tcW w:w="939" w:type="dxa"/>
            <w:tcBorders>
              <w:top w:val="nil"/>
              <w:left w:val="nil"/>
              <w:bottom w:val="single" w:sz="4" w:space="0" w:color="auto"/>
              <w:right w:val="single" w:sz="4" w:space="0" w:color="auto"/>
            </w:tcBorders>
            <w:shd w:val="clear" w:color="000000" w:fill="CCFFCC"/>
            <w:noWrap/>
            <w:vAlign w:val="center"/>
            <w:hideMark/>
          </w:tcPr>
          <w:p w14:paraId="6A91F97C"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61,64</w:t>
            </w:r>
          </w:p>
        </w:tc>
        <w:tc>
          <w:tcPr>
            <w:tcW w:w="939" w:type="dxa"/>
            <w:tcBorders>
              <w:top w:val="nil"/>
              <w:left w:val="nil"/>
              <w:bottom w:val="single" w:sz="4" w:space="0" w:color="auto"/>
              <w:right w:val="single" w:sz="4" w:space="0" w:color="auto"/>
            </w:tcBorders>
            <w:shd w:val="clear" w:color="000000" w:fill="CCFFCC"/>
            <w:noWrap/>
            <w:vAlign w:val="center"/>
            <w:hideMark/>
          </w:tcPr>
          <w:p w14:paraId="7D1CFDA8"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61,64</w:t>
            </w:r>
          </w:p>
        </w:tc>
        <w:tc>
          <w:tcPr>
            <w:tcW w:w="2020" w:type="dxa"/>
            <w:tcBorders>
              <w:top w:val="nil"/>
              <w:left w:val="nil"/>
              <w:bottom w:val="single" w:sz="4" w:space="0" w:color="auto"/>
              <w:right w:val="single" w:sz="4" w:space="0" w:color="auto"/>
            </w:tcBorders>
            <w:vAlign w:val="center"/>
            <w:hideMark/>
          </w:tcPr>
          <w:p w14:paraId="5C3C20A6" w14:textId="77777777" w:rsidR="00B47A95" w:rsidRPr="00B47A95" w:rsidRDefault="00B47A95" w:rsidP="00B47A95">
            <w:pPr>
              <w:rPr>
                <w:rFonts w:ascii="Calibri" w:hAnsi="Calibri" w:cs="Calibri"/>
                <w:color w:val="FF0000"/>
                <w:sz w:val="12"/>
                <w:szCs w:val="12"/>
              </w:rPr>
            </w:pPr>
            <w:r w:rsidRPr="00B47A95">
              <w:rPr>
                <w:rFonts w:ascii="Calibri" w:hAnsi="Calibri" w:cs="Calibri"/>
                <w:color w:val="FF0000"/>
                <w:sz w:val="12"/>
                <w:szCs w:val="12"/>
              </w:rPr>
              <w:t> </w:t>
            </w:r>
          </w:p>
        </w:tc>
      </w:tr>
      <w:tr w:rsidR="00B47A95" w:rsidRPr="00B47A95" w14:paraId="34F20AC2" w14:textId="77777777" w:rsidTr="00B47A95">
        <w:trPr>
          <w:trHeight w:val="1005"/>
          <w:jc w:val="center"/>
        </w:trPr>
        <w:tc>
          <w:tcPr>
            <w:tcW w:w="314" w:type="dxa"/>
            <w:tcBorders>
              <w:top w:val="nil"/>
              <w:left w:val="nil"/>
              <w:bottom w:val="nil"/>
              <w:right w:val="nil"/>
            </w:tcBorders>
            <w:shd w:val="clear" w:color="000000" w:fill="F8CBAD"/>
            <w:noWrap/>
            <w:vAlign w:val="center"/>
            <w:hideMark/>
          </w:tcPr>
          <w:p w14:paraId="40718C87" w14:textId="77777777" w:rsidR="00B47A95" w:rsidRPr="00B47A95" w:rsidRDefault="00B47A95" w:rsidP="00B47A95">
            <w:pPr>
              <w:rPr>
                <w:rFonts w:ascii="Tahoma" w:hAnsi="Tahoma" w:cs="Tahoma"/>
                <w:b/>
                <w:bCs/>
                <w:color w:val="000000"/>
                <w:sz w:val="12"/>
                <w:szCs w:val="12"/>
              </w:rPr>
            </w:pPr>
            <w:r w:rsidRPr="00B47A95">
              <w:rPr>
                <w:rFonts w:ascii="Tahoma" w:hAnsi="Tahoma" w:cs="Tahoma"/>
                <w:b/>
                <w:bCs/>
                <w:color w:val="000000"/>
                <w:sz w:val="12"/>
                <w:szCs w:val="12"/>
              </w:rPr>
              <w:t>ЭР</w:t>
            </w:r>
          </w:p>
        </w:tc>
        <w:tc>
          <w:tcPr>
            <w:tcW w:w="472" w:type="dxa"/>
            <w:tcBorders>
              <w:top w:val="nil"/>
              <w:left w:val="single" w:sz="4" w:space="0" w:color="auto"/>
              <w:bottom w:val="single" w:sz="4" w:space="0" w:color="auto"/>
              <w:right w:val="single" w:sz="4" w:space="0" w:color="auto"/>
            </w:tcBorders>
            <w:noWrap/>
            <w:vAlign w:val="center"/>
            <w:hideMark/>
          </w:tcPr>
          <w:p w14:paraId="5F28EABC" w14:textId="77777777" w:rsidR="00B47A95" w:rsidRPr="00B47A95" w:rsidRDefault="00B47A95" w:rsidP="00B47A95">
            <w:pPr>
              <w:jc w:val="center"/>
              <w:rPr>
                <w:rFonts w:ascii="Calibri" w:hAnsi="Calibri" w:cs="Calibri"/>
                <w:color w:val="000000"/>
                <w:sz w:val="12"/>
                <w:szCs w:val="12"/>
              </w:rPr>
            </w:pPr>
            <w:r w:rsidRPr="00B47A95">
              <w:rPr>
                <w:rFonts w:ascii="Calibri" w:hAnsi="Calibri" w:cs="Calibri"/>
                <w:color w:val="000000"/>
                <w:sz w:val="12"/>
                <w:szCs w:val="12"/>
              </w:rPr>
              <w:t>2.1.1</w:t>
            </w:r>
          </w:p>
        </w:tc>
        <w:tc>
          <w:tcPr>
            <w:tcW w:w="1744" w:type="dxa"/>
            <w:tcBorders>
              <w:top w:val="nil"/>
              <w:left w:val="nil"/>
              <w:bottom w:val="single" w:sz="4" w:space="0" w:color="auto"/>
              <w:right w:val="single" w:sz="4" w:space="0" w:color="auto"/>
            </w:tcBorders>
            <w:vAlign w:val="center"/>
            <w:hideMark/>
          </w:tcPr>
          <w:p w14:paraId="3FC22A61" w14:textId="77777777" w:rsidR="00B47A95" w:rsidRPr="00B47A95" w:rsidRDefault="00B47A95" w:rsidP="00B47A95">
            <w:pPr>
              <w:ind w:firstLineChars="200" w:firstLine="240"/>
              <w:rPr>
                <w:rFonts w:ascii="Calibri" w:hAnsi="Calibri" w:cs="Calibri"/>
                <w:color w:val="000000"/>
                <w:sz w:val="12"/>
                <w:szCs w:val="12"/>
              </w:rPr>
            </w:pPr>
            <w:r w:rsidRPr="00B47A95">
              <w:rPr>
                <w:rFonts w:ascii="Calibri" w:hAnsi="Calibri" w:cs="Calibri"/>
                <w:color w:val="000000"/>
                <w:sz w:val="12"/>
                <w:szCs w:val="12"/>
              </w:rPr>
              <w:t xml:space="preserve">тариф на электроэнергию </w:t>
            </w:r>
          </w:p>
        </w:tc>
        <w:tc>
          <w:tcPr>
            <w:tcW w:w="695" w:type="dxa"/>
            <w:tcBorders>
              <w:top w:val="nil"/>
              <w:left w:val="nil"/>
              <w:bottom w:val="single" w:sz="4" w:space="0" w:color="auto"/>
              <w:right w:val="single" w:sz="4" w:space="0" w:color="auto"/>
            </w:tcBorders>
            <w:vAlign w:val="center"/>
            <w:hideMark/>
          </w:tcPr>
          <w:p w14:paraId="16E09D4A" w14:textId="77777777" w:rsidR="00B47A95" w:rsidRPr="00B47A95" w:rsidRDefault="00B47A95" w:rsidP="00B47A95">
            <w:pPr>
              <w:jc w:val="center"/>
              <w:rPr>
                <w:rFonts w:ascii="Calibri" w:hAnsi="Calibri" w:cs="Calibri"/>
                <w:color w:val="000000"/>
                <w:sz w:val="12"/>
                <w:szCs w:val="12"/>
              </w:rPr>
            </w:pPr>
            <w:proofErr w:type="spellStart"/>
            <w:r w:rsidRPr="00B47A95">
              <w:rPr>
                <w:rFonts w:ascii="Calibri" w:hAnsi="Calibri" w:cs="Calibri"/>
                <w:color w:val="000000"/>
                <w:sz w:val="12"/>
                <w:szCs w:val="12"/>
              </w:rPr>
              <w:t>руб</w:t>
            </w:r>
            <w:proofErr w:type="spellEnd"/>
            <w:r w:rsidRPr="00B47A95">
              <w:rPr>
                <w:rFonts w:ascii="Calibri" w:hAnsi="Calibri" w:cs="Calibri"/>
                <w:color w:val="000000"/>
                <w:sz w:val="12"/>
                <w:szCs w:val="12"/>
              </w:rPr>
              <w:t>/</w:t>
            </w:r>
            <w:proofErr w:type="spellStart"/>
            <w:r w:rsidRPr="00B47A95">
              <w:rPr>
                <w:rFonts w:ascii="Calibri" w:hAnsi="Calibri" w:cs="Calibri"/>
                <w:color w:val="000000"/>
                <w:sz w:val="12"/>
                <w:szCs w:val="12"/>
              </w:rPr>
              <w:t>кВт.ч</w:t>
            </w:r>
            <w:proofErr w:type="spellEnd"/>
          </w:p>
        </w:tc>
        <w:tc>
          <w:tcPr>
            <w:tcW w:w="960" w:type="dxa"/>
            <w:tcBorders>
              <w:top w:val="nil"/>
              <w:left w:val="nil"/>
              <w:bottom w:val="single" w:sz="4" w:space="0" w:color="auto"/>
              <w:right w:val="single" w:sz="4" w:space="0" w:color="auto"/>
            </w:tcBorders>
            <w:shd w:val="clear" w:color="000000" w:fill="FFFF99"/>
            <w:noWrap/>
            <w:vAlign w:val="center"/>
            <w:hideMark/>
          </w:tcPr>
          <w:p w14:paraId="41FECF63"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8,76</w:t>
            </w:r>
          </w:p>
        </w:tc>
        <w:tc>
          <w:tcPr>
            <w:tcW w:w="1202" w:type="dxa"/>
            <w:tcBorders>
              <w:top w:val="nil"/>
              <w:left w:val="nil"/>
              <w:bottom w:val="single" w:sz="4" w:space="0" w:color="auto"/>
              <w:right w:val="single" w:sz="4" w:space="0" w:color="auto"/>
            </w:tcBorders>
            <w:shd w:val="clear" w:color="000000" w:fill="FFFF99"/>
            <w:noWrap/>
            <w:vAlign w:val="center"/>
            <w:hideMark/>
          </w:tcPr>
          <w:p w14:paraId="6766E8F2"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8,78</w:t>
            </w:r>
          </w:p>
        </w:tc>
        <w:tc>
          <w:tcPr>
            <w:tcW w:w="549" w:type="dxa"/>
            <w:tcBorders>
              <w:top w:val="nil"/>
              <w:left w:val="nil"/>
              <w:bottom w:val="single" w:sz="4" w:space="0" w:color="auto"/>
              <w:right w:val="single" w:sz="4" w:space="0" w:color="auto"/>
            </w:tcBorders>
            <w:shd w:val="clear" w:color="000000" w:fill="FFFF99"/>
            <w:noWrap/>
            <w:vAlign w:val="center"/>
            <w:hideMark/>
          </w:tcPr>
          <w:p w14:paraId="72037FE6"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9,79</w:t>
            </w:r>
          </w:p>
        </w:tc>
        <w:tc>
          <w:tcPr>
            <w:tcW w:w="843" w:type="dxa"/>
            <w:tcBorders>
              <w:top w:val="single" w:sz="4" w:space="0" w:color="auto"/>
              <w:left w:val="nil"/>
              <w:bottom w:val="single" w:sz="4" w:space="0" w:color="auto"/>
              <w:right w:val="single" w:sz="4" w:space="0" w:color="auto"/>
            </w:tcBorders>
            <w:shd w:val="clear" w:color="000000" w:fill="FFFF99"/>
            <w:noWrap/>
            <w:vAlign w:val="center"/>
            <w:hideMark/>
          </w:tcPr>
          <w:p w14:paraId="0B4EA1A7"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9,23</w:t>
            </w:r>
          </w:p>
        </w:tc>
        <w:tc>
          <w:tcPr>
            <w:tcW w:w="960" w:type="dxa"/>
            <w:tcBorders>
              <w:top w:val="nil"/>
              <w:left w:val="nil"/>
              <w:bottom w:val="single" w:sz="4" w:space="0" w:color="auto"/>
              <w:right w:val="single" w:sz="4" w:space="0" w:color="auto"/>
            </w:tcBorders>
            <w:shd w:val="clear" w:color="000000" w:fill="FFFF99"/>
            <w:noWrap/>
            <w:vAlign w:val="center"/>
            <w:hideMark/>
          </w:tcPr>
          <w:p w14:paraId="629C4A53"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9,90</w:t>
            </w:r>
          </w:p>
        </w:tc>
        <w:tc>
          <w:tcPr>
            <w:tcW w:w="939" w:type="dxa"/>
            <w:tcBorders>
              <w:top w:val="nil"/>
              <w:left w:val="nil"/>
              <w:bottom w:val="single" w:sz="4" w:space="0" w:color="auto"/>
              <w:right w:val="single" w:sz="4" w:space="0" w:color="auto"/>
            </w:tcBorders>
            <w:shd w:val="clear" w:color="000000" w:fill="FFFF99"/>
            <w:noWrap/>
            <w:vAlign w:val="center"/>
            <w:hideMark/>
          </w:tcPr>
          <w:p w14:paraId="20DC3702"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10,20</w:t>
            </w:r>
          </w:p>
        </w:tc>
        <w:tc>
          <w:tcPr>
            <w:tcW w:w="1002" w:type="dxa"/>
            <w:tcBorders>
              <w:top w:val="nil"/>
              <w:left w:val="nil"/>
              <w:bottom w:val="single" w:sz="4" w:space="0" w:color="auto"/>
              <w:right w:val="single" w:sz="4" w:space="0" w:color="auto"/>
            </w:tcBorders>
            <w:shd w:val="clear" w:color="000000" w:fill="FFFF99"/>
            <w:noWrap/>
            <w:vAlign w:val="center"/>
            <w:hideMark/>
          </w:tcPr>
          <w:p w14:paraId="3B370DEF"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10,20</w:t>
            </w:r>
          </w:p>
        </w:tc>
        <w:tc>
          <w:tcPr>
            <w:tcW w:w="992" w:type="dxa"/>
            <w:tcBorders>
              <w:top w:val="nil"/>
              <w:left w:val="nil"/>
              <w:bottom w:val="single" w:sz="4" w:space="0" w:color="auto"/>
              <w:right w:val="single" w:sz="4" w:space="0" w:color="auto"/>
            </w:tcBorders>
            <w:shd w:val="clear" w:color="000000" w:fill="FFFF99"/>
            <w:noWrap/>
            <w:vAlign w:val="center"/>
            <w:hideMark/>
          </w:tcPr>
          <w:p w14:paraId="4A1E6B3B"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10,54</w:t>
            </w:r>
          </w:p>
        </w:tc>
        <w:tc>
          <w:tcPr>
            <w:tcW w:w="939" w:type="dxa"/>
            <w:tcBorders>
              <w:top w:val="nil"/>
              <w:left w:val="nil"/>
              <w:bottom w:val="single" w:sz="4" w:space="0" w:color="auto"/>
              <w:right w:val="single" w:sz="4" w:space="0" w:color="auto"/>
            </w:tcBorders>
            <w:shd w:val="clear" w:color="000000" w:fill="CCFFCC"/>
            <w:noWrap/>
            <w:vAlign w:val="center"/>
            <w:hideMark/>
          </w:tcPr>
          <w:p w14:paraId="0C04955F"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10,54</w:t>
            </w:r>
          </w:p>
        </w:tc>
        <w:tc>
          <w:tcPr>
            <w:tcW w:w="939" w:type="dxa"/>
            <w:tcBorders>
              <w:top w:val="nil"/>
              <w:left w:val="nil"/>
              <w:bottom w:val="single" w:sz="4" w:space="0" w:color="auto"/>
              <w:right w:val="single" w:sz="4" w:space="0" w:color="auto"/>
            </w:tcBorders>
            <w:shd w:val="clear" w:color="000000" w:fill="CCFFCC"/>
            <w:noWrap/>
            <w:vAlign w:val="center"/>
            <w:hideMark/>
          </w:tcPr>
          <w:p w14:paraId="26E3164F"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10,54</w:t>
            </w:r>
          </w:p>
        </w:tc>
        <w:tc>
          <w:tcPr>
            <w:tcW w:w="2020" w:type="dxa"/>
            <w:tcBorders>
              <w:top w:val="nil"/>
              <w:left w:val="nil"/>
              <w:bottom w:val="single" w:sz="4" w:space="0" w:color="auto"/>
              <w:right w:val="single" w:sz="4" w:space="0" w:color="auto"/>
            </w:tcBorders>
            <w:vAlign w:val="center"/>
            <w:hideMark/>
          </w:tcPr>
          <w:p w14:paraId="70DBA266" w14:textId="77777777" w:rsidR="00B47A95" w:rsidRPr="00B47A95" w:rsidRDefault="00B47A95" w:rsidP="00B47A95">
            <w:pPr>
              <w:rPr>
                <w:rFonts w:ascii="Calibri" w:hAnsi="Calibri" w:cs="Calibri"/>
                <w:color w:val="000000"/>
                <w:sz w:val="12"/>
                <w:szCs w:val="12"/>
              </w:rPr>
            </w:pPr>
            <w:r w:rsidRPr="00B47A95">
              <w:rPr>
                <w:rFonts w:ascii="Calibri" w:hAnsi="Calibri" w:cs="Calibri"/>
                <w:color w:val="000000"/>
                <w:sz w:val="12"/>
                <w:szCs w:val="12"/>
              </w:rPr>
              <w:t xml:space="preserve">Средневзвешенный тариф на 2024г. с учетом </w:t>
            </w:r>
            <w:proofErr w:type="gramStart"/>
            <w:r w:rsidRPr="00B47A95">
              <w:rPr>
                <w:rFonts w:ascii="Calibri" w:hAnsi="Calibri" w:cs="Calibri"/>
                <w:color w:val="000000"/>
                <w:sz w:val="12"/>
                <w:szCs w:val="12"/>
              </w:rPr>
              <w:t>ИПЦ  на</w:t>
            </w:r>
            <w:proofErr w:type="gramEnd"/>
            <w:r w:rsidRPr="00B47A95">
              <w:rPr>
                <w:rFonts w:ascii="Calibri" w:hAnsi="Calibri" w:cs="Calibri"/>
                <w:color w:val="000000"/>
                <w:sz w:val="12"/>
                <w:szCs w:val="12"/>
              </w:rPr>
              <w:t xml:space="preserve"> 2025г. 109,8%, на 2026г. 104,0%</w:t>
            </w:r>
          </w:p>
        </w:tc>
      </w:tr>
      <w:tr w:rsidR="00B47A95" w:rsidRPr="00B47A95" w14:paraId="447335E5" w14:textId="77777777" w:rsidTr="00B47A95">
        <w:trPr>
          <w:trHeight w:val="1170"/>
          <w:jc w:val="center"/>
        </w:trPr>
        <w:tc>
          <w:tcPr>
            <w:tcW w:w="314" w:type="dxa"/>
            <w:tcBorders>
              <w:top w:val="nil"/>
              <w:left w:val="nil"/>
              <w:bottom w:val="nil"/>
              <w:right w:val="nil"/>
            </w:tcBorders>
            <w:shd w:val="clear" w:color="000000" w:fill="F8CBAD"/>
            <w:noWrap/>
            <w:vAlign w:val="center"/>
            <w:hideMark/>
          </w:tcPr>
          <w:p w14:paraId="449376F0" w14:textId="77777777" w:rsidR="00B47A95" w:rsidRPr="00B47A95" w:rsidRDefault="00B47A95" w:rsidP="00B47A95">
            <w:pPr>
              <w:rPr>
                <w:rFonts w:ascii="Tahoma" w:hAnsi="Tahoma" w:cs="Tahoma"/>
                <w:b/>
                <w:bCs/>
                <w:color w:val="000000"/>
                <w:sz w:val="12"/>
                <w:szCs w:val="12"/>
              </w:rPr>
            </w:pPr>
            <w:r w:rsidRPr="00B47A95">
              <w:rPr>
                <w:rFonts w:ascii="Tahoma" w:hAnsi="Tahoma" w:cs="Tahoma"/>
                <w:b/>
                <w:bCs/>
                <w:color w:val="000000"/>
                <w:sz w:val="12"/>
                <w:szCs w:val="12"/>
              </w:rPr>
              <w:t>ЭР</w:t>
            </w:r>
          </w:p>
        </w:tc>
        <w:tc>
          <w:tcPr>
            <w:tcW w:w="472" w:type="dxa"/>
            <w:tcBorders>
              <w:top w:val="nil"/>
              <w:left w:val="single" w:sz="4" w:space="0" w:color="auto"/>
              <w:bottom w:val="single" w:sz="4" w:space="0" w:color="auto"/>
              <w:right w:val="single" w:sz="4" w:space="0" w:color="auto"/>
            </w:tcBorders>
            <w:noWrap/>
            <w:vAlign w:val="center"/>
            <w:hideMark/>
          </w:tcPr>
          <w:p w14:paraId="6846B372" w14:textId="77777777" w:rsidR="00B47A95" w:rsidRPr="00B47A95" w:rsidRDefault="00B47A95" w:rsidP="00B47A95">
            <w:pPr>
              <w:jc w:val="center"/>
              <w:rPr>
                <w:rFonts w:ascii="Calibri" w:hAnsi="Calibri" w:cs="Calibri"/>
                <w:color w:val="000000"/>
                <w:sz w:val="12"/>
                <w:szCs w:val="12"/>
              </w:rPr>
            </w:pPr>
            <w:r w:rsidRPr="00B47A95">
              <w:rPr>
                <w:rFonts w:ascii="Calibri" w:hAnsi="Calibri" w:cs="Calibri"/>
                <w:color w:val="000000"/>
                <w:sz w:val="12"/>
                <w:szCs w:val="12"/>
              </w:rPr>
              <w:t>2.1.2</w:t>
            </w:r>
          </w:p>
        </w:tc>
        <w:tc>
          <w:tcPr>
            <w:tcW w:w="1744" w:type="dxa"/>
            <w:tcBorders>
              <w:top w:val="nil"/>
              <w:left w:val="nil"/>
              <w:bottom w:val="single" w:sz="4" w:space="0" w:color="auto"/>
              <w:right w:val="single" w:sz="4" w:space="0" w:color="auto"/>
            </w:tcBorders>
            <w:vAlign w:val="center"/>
            <w:hideMark/>
          </w:tcPr>
          <w:p w14:paraId="7B5F0995" w14:textId="77777777" w:rsidR="00B47A95" w:rsidRPr="00B47A95" w:rsidRDefault="00B47A95" w:rsidP="00B47A95">
            <w:pPr>
              <w:ind w:firstLineChars="200" w:firstLine="240"/>
              <w:rPr>
                <w:rFonts w:ascii="Calibri" w:hAnsi="Calibri" w:cs="Calibri"/>
                <w:color w:val="000000"/>
                <w:sz w:val="12"/>
                <w:szCs w:val="12"/>
              </w:rPr>
            </w:pPr>
            <w:r w:rsidRPr="00B47A95">
              <w:rPr>
                <w:rFonts w:ascii="Calibri" w:hAnsi="Calibri" w:cs="Calibri"/>
                <w:color w:val="000000"/>
                <w:sz w:val="12"/>
                <w:szCs w:val="12"/>
              </w:rPr>
              <w:t>количество потреблённой электроэнергии, включая потери (по всем уровням напряжений)</w:t>
            </w:r>
          </w:p>
        </w:tc>
        <w:tc>
          <w:tcPr>
            <w:tcW w:w="695" w:type="dxa"/>
            <w:tcBorders>
              <w:top w:val="nil"/>
              <w:left w:val="nil"/>
              <w:bottom w:val="single" w:sz="4" w:space="0" w:color="auto"/>
              <w:right w:val="single" w:sz="4" w:space="0" w:color="auto"/>
            </w:tcBorders>
            <w:vAlign w:val="center"/>
            <w:hideMark/>
          </w:tcPr>
          <w:p w14:paraId="07FF8BEC" w14:textId="77777777" w:rsidR="00B47A95" w:rsidRPr="00B47A95" w:rsidRDefault="00B47A95" w:rsidP="00B47A95">
            <w:pPr>
              <w:jc w:val="center"/>
              <w:rPr>
                <w:rFonts w:ascii="Calibri" w:hAnsi="Calibri" w:cs="Calibri"/>
                <w:color w:val="000000"/>
                <w:sz w:val="12"/>
                <w:szCs w:val="12"/>
              </w:rPr>
            </w:pPr>
            <w:proofErr w:type="spellStart"/>
            <w:proofErr w:type="gramStart"/>
            <w:r w:rsidRPr="00B47A95">
              <w:rPr>
                <w:rFonts w:ascii="Calibri" w:hAnsi="Calibri" w:cs="Calibri"/>
                <w:color w:val="000000"/>
                <w:sz w:val="12"/>
                <w:szCs w:val="12"/>
              </w:rPr>
              <w:t>тыс.кВт.ч</w:t>
            </w:r>
            <w:proofErr w:type="spellEnd"/>
            <w:proofErr w:type="gramEnd"/>
          </w:p>
        </w:tc>
        <w:tc>
          <w:tcPr>
            <w:tcW w:w="960" w:type="dxa"/>
            <w:tcBorders>
              <w:top w:val="nil"/>
              <w:left w:val="nil"/>
              <w:bottom w:val="single" w:sz="4" w:space="0" w:color="auto"/>
              <w:right w:val="single" w:sz="4" w:space="0" w:color="auto"/>
            </w:tcBorders>
            <w:shd w:val="clear" w:color="000000" w:fill="FFFF99"/>
            <w:noWrap/>
            <w:vAlign w:val="center"/>
            <w:hideMark/>
          </w:tcPr>
          <w:p w14:paraId="71A79AB3"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14,89</w:t>
            </w:r>
          </w:p>
        </w:tc>
        <w:tc>
          <w:tcPr>
            <w:tcW w:w="1202" w:type="dxa"/>
            <w:tcBorders>
              <w:top w:val="nil"/>
              <w:left w:val="nil"/>
              <w:bottom w:val="single" w:sz="4" w:space="0" w:color="auto"/>
              <w:right w:val="single" w:sz="4" w:space="0" w:color="auto"/>
            </w:tcBorders>
            <w:shd w:val="clear" w:color="000000" w:fill="FFFF99"/>
            <w:noWrap/>
            <w:vAlign w:val="center"/>
            <w:hideMark/>
          </w:tcPr>
          <w:p w14:paraId="45E6A72F"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11,67</w:t>
            </w:r>
          </w:p>
        </w:tc>
        <w:tc>
          <w:tcPr>
            <w:tcW w:w="549" w:type="dxa"/>
            <w:tcBorders>
              <w:top w:val="nil"/>
              <w:left w:val="nil"/>
              <w:bottom w:val="single" w:sz="4" w:space="0" w:color="auto"/>
              <w:right w:val="single" w:sz="4" w:space="0" w:color="auto"/>
            </w:tcBorders>
            <w:shd w:val="clear" w:color="000000" w:fill="FFFF99"/>
            <w:noWrap/>
            <w:vAlign w:val="center"/>
            <w:hideMark/>
          </w:tcPr>
          <w:p w14:paraId="3CA88E1E"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13,80</w:t>
            </w:r>
          </w:p>
        </w:tc>
        <w:tc>
          <w:tcPr>
            <w:tcW w:w="843" w:type="dxa"/>
            <w:tcBorders>
              <w:top w:val="nil"/>
              <w:left w:val="nil"/>
              <w:bottom w:val="single" w:sz="4" w:space="0" w:color="auto"/>
              <w:right w:val="single" w:sz="4" w:space="0" w:color="auto"/>
            </w:tcBorders>
            <w:shd w:val="clear" w:color="000000" w:fill="FFFF99"/>
            <w:noWrap/>
            <w:vAlign w:val="center"/>
            <w:hideMark/>
          </w:tcPr>
          <w:p w14:paraId="2960D8C9"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6,88</w:t>
            </w:r>
          </w:p>
        </w:tc>
        <w:tc>
          <w:tcPr>
            <w:tcW w:w="960" w:type="dxa"/>
            <w:tcBorders>
              <w:top w:val="nil"/>
              <w:left w:val="nil"/>
              <w:bottom w:val="single" w:sz="4" w:space="0" w:color="auto"/>
              <w:right w:val="single" w:sz="4" w:space="0" w:color="auto"/>
            </w:tcBorders>
            <w:shd w:val="clear" w:color="000000" w:fill="FFFF99"/>
            <w:noWrap/>
            <w:vAlign w:val="center"/>
            <w:hideMark/>
          </w:tcPr>
          <w:p w14:paraId="0369603A"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11,70</w:t>
            </w:r>
          </w:p>
        </w:tc>
        <w:tc>
          <w:tcPr>
            <w:tcW w:w="939" w:type="dxa"/>
            <w:tcBorders>
              <w:top w:val="nil"/>
              <w:left w:val="nil"/>
              <w:bottom w:val="single" w:sz="4" w:space="0" w:color="auto"/>
              <w:right w:val="single" w:sz="4" w:space="0" w:color="auto"/>
            </w:tcBorders>
            <w:shd w:val="clear" w:color="000000" w:fill="FFFF99"/>
            <w:noWrap/>
            <w:vAlign w:val="center"/>
            <w:hideMark/>
          </w:tcPr>
          <w:p w14:paraId="7C9D564D"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11,70</w:t>
            </w:r>
          </w:p>
        </w:tc>
        <w:tc>
          <w:tcPr>
            <w:tcW w:w="1002" w:type="dxa"/>
            <w:tcBorders>
              <w:top w:val="nil"/>
              <w:left w:val="nil"/>
              <w:bottom w:val="single" w:sz="4" w:space="0" w:color="auto"/>
              <w:right w:val="single" w:sz="4" w:space="0" w:color="auto"/>
            </w:tcBorders>
            <w:shd w:val="clear" w:color="000000" w:fill="FFFF99"/>
            <w:noWrap/>
            <w:vAlign w:val="center"/>
            <w:hideMark/>
          </w:tcPr>
          <w:p w14:paraId="3B04C1E2"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5,42</w:t>
            </w:r>
          </w:p>
        </w:tc>
        <w:tc>
          <w:tcPr>
            <w:tcW w:w="992" w:type="dxa"/>
            <w:tcBorders>
              <w:top w:val="nil"/>
              <w:left w:val="nil"/>
              <w:bottom w:val="single" w:sz="4" w:space="0" w:color="auto"/>
              <w:right w:val="single" w:sz="4" w:space="0" w:color="auto"/>
            </w:tcBorders>
            <w:shd w:val="clear" w:color="000000" w:fill="FFFF99"/>
            <w:noWrap/>
            <w:vAlign w:val="center"/>
            <w:hideMark/>
          </w:tcPr>
          <w:p w14:paraId="408EC2F5"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11,70</w:t>
            </w:r>
          </w:p>
        </w:tc>
        <w:tc>
          <w:tcPr>
            <w:tcW w:w="939" w:type="dxa"/>
            <w:tcBorders>
              <w:top w:val="nil"/>
              <w:left w:val="nil"/>
              <w:bottom w:val="single" w:sz="4" w:space="0" w:color="auto"/>
              <w:right w:val="single" w:sz="4" w:space="0" w:color="auto"/>
            </w:tcBorders>
            <w:shd w:val="clear" w:color="000000" w:fill="CCFFCC"/>
            <w:noWrap/>
            <w:vAlign w:val="center"/>
            <w:hideMark/>
          </w:tcPr>
          <w:p w14:paraId="3FDA1243"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5,85</w:t>
            </w:r>
          </w:p>
        </w:tc>
        <w:tc>
          <w:tcPr>
            <w:tcW w:w="939" w:type="dxa"/>
            <w:tcBorders>
              <w:top w:val="nil"/>
              <w:left w:val="nil"/>
              <w:bottom w:val="single" w:sz="4" w:space="0" w:color="auto"/>
              <w:right w:val="single" w:sz="4" w:space="0" w:color="auto"/>
            </w:tcBorders>
            <w:shd w:val="clear" w:color="000000" w:fill="CCFFCC"/>
            <w:noWrap/>
            <w:vAlign w:val="center"/>
            <w:hideMark/>
          </w:tcPr>
          <w:p w14:paraId="2BFB6557"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5,85</w:t>
            </w:r>
          </w:p>
        </w:tc>
        <w:tc>
          <w:tcPr>
            <w:tcW w:w="2020" w:type="dxa"/>
            <w:tcBorders>
              <w:top w:val="nil"/>
              <w:left w:val="nil"/>
              <w:bottom w:val="single" w:sz="4" w:space="0" w:color="auto"/>
              <w:right w:val="single" w:sz="4" w:space="0" w:color="auto"/>
            </w:tcBorders>
            <w:vAlign w:val="center"/>
            <w:hideMark/>
          </w:tcPr>
          <w:p w14:paraId="666B7BA4" w14:textId="77777777" w:rsidR="00B47A95" w:rsidRPr="00B47A95" w:rsidRDefault="00B47A95" w:rsidP="00B47A95">
            <w:pPr>
              <w:rPr>
                <w:rFonts w:ascii="Calibri" w:hAnsi="Calibri" w:cs="Calibri"/>
                <w:color w:val="000000"/>
                <w:sz w:val="12"/>
                <w:szCs w:val="12"/>
              </w:rPr>
            </w:pPr>
            <w:r w:rsidRPr="00B47A95">
              <w:rPr>
                <w:rFonts w:ascii="Calibri" w:hAnsi="Calibri" w:cs="Calibri"/>
                <w:color w:val="000000"/>
                <w:sz w:val="12"/>
                <w:szCs w:val="12"/>
              </w:rPr>
              <w:t>согласно ДПР</w:t>
            </w:r>
          </w:p>
        </w:tc>
      </w:tr>
      <w:tr w:rsidR="00B47A95" w:rsidRPr="00B47A95" w14:paraId="055231A8" w14:textId="77777777" w:rsidTr="00B47A95">
        <w:trPr>
          <w:trHeight w:val="435"/>
          <w:jc w:val="center"/>
        </w:trPr>
        <w:tc>
          <w:tcPr>
            <w:tcW w:w="314" w:type="dxa"/>
            <w:tcBorders>
              <w:top w:val="nil"/>
              <w:left w:val="nil"/>
              <w:bottom w:val="nil"/>
              <w:right w:val="nil"/>
            </w:tcBorders>
            <w:shd w:val="clear" w:color="000000" w:fill="F8CBAD"/>
            <w:noWrap/>
            <w:vAlign w:val="center"/>
            <w:hideMark/>
          </w:tcPr>
          <w:p w14:paraId="12E75A93" w14:textId="77777777" w:rsidR="00B47A95" w:rsidRPr="00B47A95" w:rsidRDefault="00B47A95" w:rsidP="00B47A95">
            <w:pPr>
              <w:rPr>
                <w:rFonts w:ascii="Tahoma" w:hAnsi="Tahoma" w:cs="Tahoma"/>
                <w:b/>
                <w:bCs/>
                <w:color w:val="000000"/>
                <w:sz w:val="12"/>
                <w:szCs w:val="12"/>
              </w:rPr>
            </w:pPr>
            <w:r w:rsidRPr="00B47A95">
              <w:rPr>
                <w:rFonts w:ascii="Tahoma" w:hAnsi="Tahoma" w:cs="Tahoma"/>
                <w:b/>
                <w:bCs/>
                <w:color w:val="000000"/>
                <w:sz w:val="12"/>
                <w:szCs w:val="12"/>
              </w:rPr>
              <w:t>ЭР</w:t>
            </w:r>
          </w:p>
        </w:tc>
        <w:tc>
          <w:tcPr>
            <w:tcW w:w="472" w:type="dxa"/>
            <w:tcBorders>
              <w:top w:val="nil"/>
              <w:left w:val="single" w:sz="4" w:space="0" w:color="auto"/>
              <w:bottom w:val="single" w:sz="4" w:space="0" w:color="auto"/>
              <w:right w:val="single" w:sz="4" w:space="0" w:color="auto"/>
            </w:tcBorders>
            <w:noWrap/>
            <w:vAlign w:val="center"/>
            <w:hideMark/>
          </w:tcPr>
          <w:p w14:paraId="508A7EB6" w14:textId="77777777" w:rsidR="00B47A95" w:rsidRPr="00B47A95" w:rsidRDefault="00B47A95" w:rsidP="00B47A95">
            <w:pPr>
              <w:jc w:val="center"/>
              <w:rPr>
                <w:rFonts w:ascii="Calibri" w:hAnsi="Calibri" w:cs="Calibri"/>
                <w:color w:val="000000"/>
                <w:sz w:val="12"/>
                <w:szCs w:val="12"/>
              </w:rPr>
            </w:pPr>
            <w:r w:rsidRPr="00B47A95">
              <w:rPr>
                <w:rFonts w:ascii="Calibri" w:hAnsi="Calibri" w:cs="Calibri"/>
                <w:color w:val="000000"/>
                <w:sz w:val="12"/>
                <w:szCs w:val="12"/>
              </w:rPr>
              <w:t>2.1.3</w:t>
            </w:r>
          </w:p>
        </w:tc>
        <w:tc>
          <w:tcPr>
            <w:tcW w:w="1744" w:type="dxa"/>
            <w:tcBorders>
              <w:top w:val="nil"/>
              <w:left w:val="nil"/>
              <w:bottom w:val="single" w:sz="4" w:space="0" w:color="auto"/>
              <w:right w:val="single" w:sz="4" w:space="0" w:color="auto"/>
            </w:tcBorders>
            <w:vAlign w:val="center"/>
            <w:hideMark/>
          </w:tcPr>
          <w:p w14:paraId="6C2BE6A1" w14:textId="77777777" w:rsidR="00B47A95" w:rsidRPr="00B47A95" w:rsidRDefault="00B47A95" w:rsidP="00B47A95">
            <w:pPr>
              <w:ind w:firstLineChars="200" w:firstLine="240"/>
              <w:rPr>
                <w:rFonts w:ascii="Calibri" w:hAnsi="Calibri" w:cs="Calibri"/>
                <w:color w:val="000000"/>
                <w:sz w:val="12"/>
                <w:szCs w:val="12"/>
              </w:rPr>
            </w:pPr>
            <w:r w:rsidRPr="00B47A95">
              <w:rPr>
                <w:rFonts w:ascii="Calibri" w:hAnsi="Calibri" w:cs="Calibri"/>
                <w:color w:val="000000"/>
                <w:sz w:val="12"/>
                <w:szCs w:val="12"/>
              </w:rPr>
              <w:t>удельный расход энергии</w:t>
            </w:r>
          </w:p>
        </w:tc>
        <w:tc>
          <w:tcPr>
            <w:tcW w:w="695" w:type="dxa"/>
            <w:tcBorders>
              <w:top w:val="nil"/>
              <w:left w:val="nil"/>
              <w:bottom w:val="single" w:sz="4" w:space="0" w:color="auto"/>
              <w:right w:val="single" w:sz="4" w:space="0" w:color="auto"/>
            </w:tcBorders>
            <w:vAlign w:val="center"/>
            <w:hideMark/>
          </w:tcPr>
          <w:p w14:paraId="6B3B9882" w14:textId="77777777" w:rsidR="00B47A95" w:rsidRPr="00B47A95" w:rsidRDefault="00B47A95" w:rsidP="00B47A95">
            <w:pPr>
              <w:jc w:val="center"/>
              <w:rPr>
                <w:rFonts w:ascii="Calibri" w:hAnsi="Calibri" w:cs="Calibri"/>
                <w:color w:val="000000"/>
                <w:sz w:val="12"/>
                <w:szCs w:val="12"/>
              </w:rPr>
            </w:pPr>
            <w:proofErr w:type="spellStart"/>
            <w:r w:rsidRPr="00B47A95">
              <w:rPr>
                <w:rFonts w:ascii="Calibri" w:hAnsi="Calibri" w:cs="Calibri"/>
                <w:color w:val="000000"/>
                <w:sz w:val="12"/>
                <w:szCs w:val="12"/>
              </w:rPr>
              <w:t>кВт.ч</w:t>
            </w:r>
            <w:proofErr w:type="spellEnd"/>
            <w:r w:rsidRPr="00B47A95">
              <w:rPr>
                <w:rFonts w:ascii="Calibri" w:hAnsi="Calibri" w:cs="Calibri"/>
                <w:color w:val="000000"/>
                <w:sz w:val="12"/>
                <w:szCs w:val="12"/>
              </w:rPr>
              <w:t>/т.</w:t>
            </w:r>
          </w:p>
        </w:tc>
        <w:tc>
          <w:tcPr>
            <w:tcW w:w="960" w:type="dxa"/>
            <w:tcBorders>
              <w:top w:val="nil"/>
              <w:left w:val="nil"/>
              <w:bottom w:val="single" w:sz="4" w:space="0" w:color="auto"/>
              <w:right w:val="single" w:sz="4" w:space="0" w:color="auto"/>
            </w:tcBorders>
            <w:shd w:val="clear" w:color="000000" w:fill="FFFF99"/>
            <w:noWrap/>
            <w:vAlign w:val="center"/>
            <w:hideMark/>
          </w:tcPr>
          <w:p w14:paraId="6856B453"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0,52</w:t>
            </w:r>
          </w:p>
        </w:tc>
        <w:tc>
          <w:tcPr>
            <w:tcW w:w="1202" w:type="dxa"/>
            <w:tcBorders>
              <w:top w:val="nil"/>
              <w:left w:val="nil"/>
              <w:bottom w:val="single" w:sz="4" w:space="0" w:color="auto"/>
              <w:right w:val="single" w:sz="4" w:space="0" w:color="auto"/>
            </w:tcBorders>
            <w:shd w:val="clear" w:color="000000" w:fill="FFFF99"/>
            <w:noWrap/>
            <w:vAlign w:val="center"/>
            <w:hideMark/>
          </w:tcPr>
          <w:p w14:paraId="6150D327"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 </w:t>
            </w:r>
          </w:p>
        </w:tc>
        <w:tc>
          <w:tcPr>
            <w:tcW w:w="549" w:type="dxa"/>
            <w:tcBorders>
              <w:top w:val="nil"/>
              <w:left w:val="nil"/>
              <w:bottom w:val="single" w:sz="4" w:space="0" w:color="auto"/>
              <w:right w:val="single" w:sz="4" w:space="0" w:color="auto"/>
            </w:tcBorders>
            <w:shd w:val="clear" w:color="000000" w:fill="FFFF99"/>
            <w:noWrap/>
            <w:vAlign w:val="center"/>
            <w:hideMark/>
          </w:tcPr>
          <w:p w14:paraId="74C17ACC"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0,48</w:t>
            </w:r>
          </w:p>
        </w:tc>
        <w:tc>
          <w:tcPr>
            <w:tcW w:w="843" w:type="dxa"/>
            <w:tcBorders>
              <w:top w:val="nil"/>
              <w:left w:val="nil"/>
              <w:bottom w:val="single" w:sz="4" w:space="0" w:color="auto"/>
              <w:right w:val="single" w:sz="4" w:space="0" w:color="auto"/>
            </w:tcBorders>
            <w:shd w:val="clear" w:color="000000" w:fill="FFFF99"/>
            <w:noWrap/>
            <w:vAlign w:val="center"/>
            <w:hideMark/>
          </w:tcPr>
          <w:p w14:paraId="3D90D913"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0,23</w:t>
            </w:r>
          </w:p>
        </w:tc>
        <w:tc>
          <w:tcPr>
            <w:tcW w:w="960" w:type="dxa"/>
            <w:tcBorders>
              <w:top w:val="nil"/>
              <w:left w:val="nil"/>
              <w:bottom w:val="single" w:sz="4" w:space="0" w:color="auto"/>
              <w:right w:val="single" w:sz="4" w:space="0" w:color="auto"/>
            </w:tcBorders>
            <w:shd w:val="clear" w:color="000000" w:fill="FFFF99"/>
            <w:noWrap/>
            <w:vAlign w:val="center"/>
            <w:hideMark/>
          </w:tcPr>
          <w:p w14:paraId="78E47634"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0,41</w:t>
            </w:r>
          </w:p>
        </w:tc>
        <w:tc>
          <w:tcPr>
            <w:tcW w:w="939" w:type="dxa"/>
            <w:tcBorders>
              <w:top w:val="nil"/>
              <w:left w:val="nil"/>
              <w:bottom w:val="single" w:sz="4" w:space="0" w:color="auto"/>
              <w:right w:val="single" w:sz="4" w:space="0" w:color="auto"/>
            </w:tcBorders>
            <w:shd w:val="clear" w:color="000000" w:fill="FFFF99"/>
            <w:noWrap/>
            <w:vAlign w:val="center"/>
            <w:hideMark/>
          </w:tcPr>
          <w:p w14:paraId="6F97B3F4"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0,41</w:t>
            </w:r>
          </w:p>
        </w:tc>
        <w:tc>
          <w:tcPr>
            <w:tcW w:w="1002" w:type="dxa"/>
            <w:tcBorders>
              <w:top w:val="nil"/>
              <w:left w:val="nil"/>
              <w:bottom w:val="single" w:sz="4" w:space="0" w:color="auto"/>
              <w:right w:val="single" w:sz="4" w:space="0" w:color="auto"/>
            </w:tcBorders>
            <w:shd w:val="clear" w:color="000000" w:fill="FFFF99"/>
            <w:noWrap/>
            <w:vAlign w:val="center"/>
            <w:hideMark/>
          </w:tcPr>
          <w:p w14:paraId="29DF9CA4"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0,19</w:t>
            </w:r>
          </w:p>
        </w:tc>
        <w:tc>
          <w:tcPr>
            <w:tcW w:w="992" w:type="dxa"/>
            <w:tcBorders>
              <w:top w:val="nil"/>
              <w:left w:val="nil"/>
              <w:bottom w:val="single" w:sz="4" w:space="0" w:color="auto"/>
              <w:right w:val="single" w:sz="4" w:space="0" w:color="auto"/>
            </w:tcBorders>
            <w:shd w:val="clear" w:color="000000" w:fill="FFFF99"/>
            <w:noWrap/>
            <w:vAlign w:val="center"/>
            <w:hideMark/>
          </w:tcPr>
          <w:p w14:paraId="028902F1"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0,41</w:t>
            </w:r>
          </w:p>
        </w:tc>
        <w:tc>
          <w:tcPr>
            <w:tcW w:w="939" w:type="dxa"/>
            <w:tcBorders>
              <w:top w:val="nil"/>
              <w:left w:val="nil"/>
              <w:bottom w:val="single" w:sz="4" w:space="0" w:color="auto"/>
              <w:right w:val="single" w:sz="4" w:space="0" w:color="auto"/>
            </w:tcBorders>
            <w:shd w:val="clear" w:color="000000" w:fill="CCFFCC"/>
            <w:noWrap/>
            <w:vAlign w:val="center"/>
            <w:hideMark/>
          </w:tcPr>
          <w:p w14:paraId="5D429657"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0,41</w:t>
            </w:r>
          </w:p>
        </w:tc>
        <w:tc>
          <w:tcPr>
            <w:tcW w:w="939" w:type="dxa"/>
            <w:tcBorders>
              <w:top w:val="nil"/>
              <w:left w:val="nil"/>
              <w:bottom w:val="single" w:sz="4" w:space="0" w:color="auto"/>
              <w:right w:val="single" w:sz="4" w:space="0" w:color="auto"/>
            </w:tcBorders>
            <w:shd w:val="clear" w:color="000000" w:fill="CCFFCC"/>
            <w:noWrap/>
            <w:vAlign w:val="center"/>
            <w:hideMark/>
          </w:tcPr>
          <w:p w14:paraId="5E8E69B0"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0,41</w:t>
            </w:r>
          </w:p>
        </w:tc>
        <w:tc>
          <w:tcPr>
            <w:tcW w:w="2020" w:type="dxa"/>
            <w:tcBorders>
              <w:top w:val="nil"/>
              <w:left w:val="nil"/>
              <w:bottom w:val="single" w:sz="4" w:space="0" w:color="auto"/>
              <w:right w:val="single" w:sz="4" w:space="0" w:color="auto"/>
            </w:tcBorders>
            <w:shd w:val="clear" w:color="000000" w:fill="FFFFFF"/>
            <w:vAlign w:val="center"/>
            <w:hideMark/>
          </w:tcPr>
          <w:p w14:paraId="18796CDE" w14:textId="77777777" w:rsidR="00B47A95" w:rsidRPr="00B47A95" w:rsidRDefault="00B47A95" w:rsidP="00B47A95">
            <w:pPr>
              <w:rPr>
                <w:rFonts w:ascii="Calibri" w:hAnsi="Calibri" w:cs="Calibri"/>
                <w:color w:val="FF0000"/>
                <w:sz w:val="12"/>
                <w:szCs w:val="12"/>
              </w:rPr>
            </w:pPr>
            <w:r w:rsidRPr="00B47A95">
              <w:rPr>
                <w:rFonts w:ascii="Calibri" w:hAnsi="Calibri" w:cs="Calibri"/>
                <w:color w:val="FF0000"/>
                <w:sz w:val="12"/>
                <w:szCs w:val="12"/>
              </w:rPr>
              <w:t> </w:t>
            </w:r>
          </w:p>
        </w:tc>
      </w:tr>
      <w:tr w:rsidR="00B47A95" w:rsidRPr="00B47A95" w14:paraId="3E961421" w14:textId="77777777" w:rsidTr="00B47A95">
        <w:trPr>
          <w:trHeight w:val="1125"/>
          <w:jc w:val="center"/>
        </w:trPr>
        <w:tc>
          <w:tcPr>
            <w:tcW w:w="314" w:type="dxa"/>
            <w:tcBorders>
              <w:top w:val="nil"/>
              <w:left w:val="nil"/>
              <w:bottom w:val="nil"/>
              <w:right w:val="nil"/>
            </w:tcBorders>
            <w:shd w:val="clear" w:color="000000" w:fill="FFFF00"/>
            <w:noWrap/>
            <w:vAlign w:val="center"/>
            <w:hideMark/>
          </w:tcPr>
          <w:p w14:paraId="3D47A591" w14:textId="77777777" w:rsidR="00B47A95" w:rsidRPr="00B47A95" w:rsidRDefault="00B47A95" w:rsidP="00B47A95">
            <w:pPr>
              <w:rPr>
                <w:rFonts w:ascii="Tahoma" w:hAnsi="Tahoma" w:cs="Tahoma"/>
                <w:b/>
                <w:bCs/>
                <w:color w:val="000000"/>
                <w:sz w:val="12"/>
                <w:szCs w:val="12"/>
              </w:rPr>
            </w:pPr>
            <w:r w:rsidRPr="00B47A95">
              <w:rPr>
                <w:rFonts w:ascii="Tahoma" w:hAnsi="Tahoma" w:cs="Tahoma"/>
                <w:b/>
                <w:bCs/>
                <w:color w:val="000000"/>
                <w:sz w:val="12"/>
                <w:szCs w:val="12"/>
              </w:rPr>
              <w:t>ОР</w:t>
            </w:r>
          </w:p>
        </w:tc>
        <w:tc>
          <w:tcPr>
            <w:tcW w:w="472" w:type="dxa"/>
            <w:tcBorders>
              <w:top w:val="nil"/>
              <w:left w:val="single" w:sz="4" w:space="0" w:color="auto"/>
              <w:bottom w:val="single" w:sz="4" w:space="0" w:color="auto"/>
              <w:right w:val="single" w:sz="4" w:space="0" w:color="auto"/>
            </w:tcBorders>
            <w:noWrap/>
            <w:vAlign w:val="center"/>
            <w:hideMark/>
          </w:tcPr>
          <w:p w14:paraId="00A7739C"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2.2</w:t>
            </w:r>
          </w:p>
        </w:tc>
        <w:tc>
          <w:tcPr>
            <w:tcW w:w="1744" w:type="dxa"/>
            <w:tcBorders>
              <w:top w:val="nil"/>
              <w:left w:val="nil"/>
              <w:bottom w:val="single" w:sz="4" w:space="0" w:color="auto"/>
              <w:right w:val="single" w:sz="4" w:space="0" w:color="auto"/>
            </w:tcBorders>
            <w:vAlign w:val="center"/>
            <w:hideMark/>
          </w:tcPr>
          <w:p w14:paraId="330AE989" w14:textId="77777777" w:rsidR="00B47A95" w:rsidRPr="00B47A95" w:rsidRDefault="00B47A95" w:rsidP="00B47A95">
            <w:pPr>
              <w:ind w:firstLineChars="100" w:firstLine="120"/>
              <w:rPr>
                <w:rFonts w:ascii="Tahoma" w:hAnsi="Tahoma" w:cs="Tahoma"/>
                <w:b/>
                <w:bCs/>
                <w:sz w:val="12"/>
                <w:szCs w:val="12"/>
              </w:rPr>
            </w:pPr>
            <w:r w:rsidRPr="00B47A95">
              <w:rPr>
                <w:rFonts w:ascii="Tahoma" w:hAnsi="Tahoma" w:cs="Tahoma"/>
                <w:b/>
                <w:bCs/>
                <w:sz w:val="12"/>
                <w:szCs w:val="12"/>
              </w:rPr>
              <w:t>Расходы на оплату труда основного производственного персонала</w:t>
            </w:r>
          </w:p>
        </w:tc>
        <w:tc>
          <w:tcPr>
            <w:tcW w:w="695" w:type="dxa"/>
            <w:tcBorders>
              <w:top w:val="nil"/>
              <w:left w:val="nil"/>
              <w:bottom w:val="single" w:sz="4" w:space="0" w:color="auto"/>
              <w:right w:val="single" w:sz="4" w:space="0" w:color="auto"/>
            </w:tcBorders>
            <w:vAlign w:val="center"/>
            <w:hideMark/>
          </w:tcPr>
          <w:p w14:paraId="44ADF9A6"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тыс. руб.</w:t>
            </w:r>
          </w:p>
        </w:tc>
        <w:tc>
          <w:tcPr>
            <w:tcW w:w="960" w:type="dxa"/>
            <w:tcBorders>
              <w:top w:val="nil"/>
              <w:left w:val="nil"/>
              <w:bottom w:val="single" w:sz="4" w:space="0" w:color="auto"/>
              <w:right w:val="single" w:sz="4" w:space="0" w:color="auto"/>
            </w:tcBorders>
            <w:shd w:val="clear" w:color="000000" w:fill="FFFF99"/>
            <w:noWrap/>
            <w:vAlign w:val="center"/>
            <w:hideMark/>
          </w:tcPr>
          <w:p w14:paraId="614F2238"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967,31</w:t>
            </w:r>
          </w:p>
        </w:tc>
        <w:tc>
          <w:tcPr>
            <w:tcW w:w="1202" w:type="dxa"/>
            <w:tcBorders>
              <w:top w:val="nil"/>
              <w:left w:val="nil"/>
              <w:bottom w:val="single" w:sz="4" w:space="0" w:color="auto"/>
              <w:right w:val="single" w:sz="4" w:space="0" w:color="auto"/>
            </w:tcBorders>
            <w:shd w:val="clear" w:color="000000" w:fill="FFFF99"/>
            <w:noWrap/>
            <w:vAlign w:val="center"/>
            <w:hideMark/>
          </w:tcPr>
          <w:p w14:paraId="33E09676"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1 208,02</w:t>
            </w:r>
          </w:p>
        </w:tc>
        <w:tc>
          <w:tcPr>
            <w:tcW w:w="549" w:type="dxa"/>
            <w:tcBorders>
              <w:top w:val="nil"/>
              <w:left w:val="nil"/>
              <w:bottom w:val="single" w:sz="4" w:space="0" w:color="auto"/>
              <w:right w:val="single" w:sz="4" w:space="0" w:color="auto"/>
            </w:tcBorders>
            <w:shd w:val="clear" w:color="000000" w:fill="FFFF99"/>
            <w:noWrap/>
            <w:vAlign w:val="center"/>
            <w:hideMark/>
          </w:tcPr>
          <w:p w14:paraId="49F8F7B8"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1 023,24</w:t>
            </w:r>
          </w:p>
        </w:tc>
        <w:tc>
          <w:tcPr>
            <w:tcW w:w="843" w:type="dxa"/>
            <w:tcBorders>
              <w:top w:val="nil"/>
              <w:left w:val="nil"/>
              <w:bottom w:val="single" w:sz="4" w:space="0" w:color="auto"/>
              <w:right w:val="single" w:sz="4" w:space="0" w:color="auto"/>
            </w:tcBorders>
            <w:shd w:val="clear" w:color="000000" w:fill="FFFF99"/>
            <w:noWrap/>
            <w:vAlign w:val="center"/>
            <w:hideMark/>
          </w:tcPr>
          <w:p w14:paraId="6F44394A"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432,06</w:t>
            </w:r>
          </w:p>
        </w:tc>
        <w:tc>
          <w:tcPr>
            <w:tcW w:w="960" w:type="dxa"/>
            <w:tcBorders>
              <w:top w:val="nil"/>
              <w:left w:val="nil"/>
              <w:bottom w:val="single" w:sz="4" w:space="0" w:color="auto"/>
              <w:right w:val="single" w:sz="4" w:space="0" w:color="auto"/>
            </w:tcBorders>
            <w:shd w:val="clear" w:color="000000" w:fill="FFFF99"/>
            <w:noWrap/>
            <w:vAlign w:val="center"/>
            <w:hideMark/>
          </w:tcPr>
          <w:p w14:paraId="2756B7DB"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1 352,74</w:t>
            </w:r>
          </w:p>
        </w:tc>
        <w:tc>
          <w:tcPr>
            <w:tcW w:w="939" w:type="dxa"/>
            <w:tcBorders>
              <w:top w:val="nil"/>
              <w:left w:val="nil"/>
              <w:bottom w:val="single" w:sz="4" w:space="0" w:color="auto"/>
              <w:right w:val="single" w:sz="4" w:space="0" w:color="auto"/>
            </w:tcBorders>
            <w:shd w:val="clear" w:color="000000" w:fill="FFFF99"/>
            <w:noWrap/>
            <w:vAlign w:val="center"/>
            <w:hideMark/>
          </w:tcPr>
          <w:p w14:paraId="44D81CA8"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1 387,92</w:t>
            </w:r>
          </w:p>
        </w:tc>
        <w:tc>
          <w:tcPr>
            <w:tcW w:w="1002" w:type="dxa"/>
            <w:tcBorders>
              <w:top w:val="nil"/>
              <w:left w:val="nil"/>
              <w:bottom w:val="single" w:sz="4" w:space="0" w:color="auto"/>
              <w:right w:val="single" w:sz="4" w:space="0" w:color="auto"/>
            </w:tcBorders>
            <w:shd w:val="clear" w:color="000000" w:fill="FFFF99"/>
            <w:noWrap/>
            <w:vAlign w:val="center"/>
            <w:hideMark/>
          </w:tcPr>
          <w:p w14:paraId="31D0398A"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1 430,63</w:t>
            </w:r>
          </w:p>
        </w:tc>
        <w:tc>
          <w:tcPr>
            <w:tcW w:w="992" w:type="dxa"/>
            <w:tcBorders>
              <w:top w:val="nil"/>
              <w:left w:val="nil"/>
              <w:bottom w:val="single" w:sz="4" w:space="0" w:color="auto"/>
              <w:right w:val="single" w:sz="4" w:space="0" w:color="auto"/>
            </w:tcBorders>
            <w:shd w:val="clear" w:color="000000" w:fill="FFFF99"/>
            <w:noWrap/>
            <w:vAlign w:val="center"/>
            <w:hideMark/>
          </w:tcPr>
          <w:p w14:paraId="1C3C3B2D"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1 391,92</w:t>
            </w:r>
          </w:p>
        </w:tc>
        <w:tc>
          <w:tcPr>
            <w:tcW w:w="939" w:type="dxa"/>
            <w:tcBorders>
              <w:top w:val="nil"/>
              <w:left w:val="nil"/>
              <w:bottom w:val="single" w:sz="4" w:space="0" w:color="auto"/>
              <w:right w:val="single" w:sz="4" w:space="0" w:color="auto"/>
            </w:tcBorders>
            <w:shd w:val="clear" w:color="000000" w:fill="CCFFCC"/>
            <w:noWrap/>
            <w:vAlign w:val="center"/>
            <w:hideMark/>
          </w:tcPr>
          <w:p w14:paraId="4DB6F13B"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695,96</w:t>
            </w:r>
          </w:p>
        </w:tc>
        <w:tc>
          <w:tcPr>
            <w:tcW w:w="939" w:type="dxa"/>
            <w:tcBorders>
              <w:top w:val="nil"/>
              <w:left w:val="nil"/>
              <w:bottom w:val="single" w:sz="4" w:space="0" w:color="auto"/>
              <w:right w:val="single" w:sz="4" w:space="0" w:color="auto"/>
            </w:tcBorders>
            <w:shd w:val="clear" w:color="000000" w:fill="CCFFCC"/>
            <w:noWrap/>
            <w:vAlign w:val="center"/>
            <w:hideMark/>
          </w:tcPr>
          <w:p w14:paraId="7E515400"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695,96</w:t>
            </w:r>
          </w:p>
        </w:tc>
        <w:tc>
          <w:tcPr>
            <w:tcW w:w="2020" w:type="dxa"/>
            <w:vMerge w:val="restart"/>
            <w:tcBorders>
              <w:top w:val="nil"/>
              <w:left w:val="single" w:sz="4" w:space="0" w:color="auto"/>
              <w:bottom w:val="nil"/>
              <w:right w:val="single" w:sz="4" w:space="0" w:color="auto"/>
            </w:tcBorders>
            <w:vAlign w:val="center"/>
            <w:hideMark/>
          </w:tcPr>
          <w:p w14:paraId="11106F9A" w14:textId="77777777" w:rsidR="00B47A95" w:rsidRPr="00B47A95" w:rsidRDefault="00B47A95" w:rsidP="00B47A95">
            <w:pPr>
              <w:jc w:val="center"/>
              <w:rPr>
                <w:rFonts w:ascii="Calibri" w:hAnsi="Calibri" w:cs="Calibri"/>
                <w:color w:val="000000"/>
                <w:sz w:val="12"/>
                <w:szCs w:val="12"/>
              </w:rPr>
            </w:pPr>
            <w:r w:rsidRPr="00B47A95">
              <w:rPr>
                <w:rFonts w:ascii="Calibri" w:hAnsi="Calibri" w:cs="Calibri"/>
                <w:color w:val="000000"/>
                <w:sz w:val="12"/>
                <w:szCs w:val="12"/>
              </w:rPr>
              <w:t>рассчитано исходя из уровня операционных расходов 2025 года (ОРi-1) с применением коэффициента индексации на 2026 год, рассчитанного в соответствии с Методическими указаниями (с учетом ИПЦ Минэкономразвития РФ  на 2026 год 104,3%, индекса эффективности операционных расходов 1%), а также с учетом отношения объемов ТКО (год i к году i-1)</w:t>
            </w:r>
          </w:p>
        </w:tc>
      </w:tr>
      <w:tr w:rsidR="00B47A95" w:rsidRPr="00B47A95" w14:paraId="15597B84" w14:textId="77777777" w:rsidTr="00B47A95">
        <w:trPr>
          <w:trHeight w:val="675"/>
          <w:jc w:val="center"/>
        </w:trPr>
        <w:tc>
          <w:tcPr>
            <w:tcW w:w="314" w:type="dxa"/>
            <w:tcBorders>
              <w:top w:val="nil"/>
              <w:left w:val="nil"/>
              <w:bottom w:val="nil"/>
              <w:right w:val="nil"/>
            </w:tcBorders>
            <w:shd w:val="clear" w:color="000000" w:fill="FFFF00"/>
            <w:noWrap/>
            <w:vAlign w:val="center"/>
            <w:hideMark/>
          </w:tcPr>
          <w:p w14:paraId="1E8EFDC6" w14:textId="77777777" w:rsidR="00B47A95" w:rsidRPr="00B47A95" w:rsidRDefault="00B47A95" w:rsidP="00B47A95">
            <w:pPr>
              <w:rPr>
                <w:rFonts w:ascii="Tahoma" w:hAnsi="Tahoma" w:cs="Tahoma"/>
                <w:b/>
                <w:bCs/>
                <w:color w:val="000000"/>
                <w:sz w:val="12"/>
                <w:szCs w:val="12"/>
              </w:rPr>
            </w:pPr>
            <w:r w:rsidRPr="00B47A95">
              <w:rPr>
                <w:rFonts w:ascii="Tahoma" w:hAnsi="Tahoma" w:cs="Tahoma"/>
                <w:b/>
                <w:bCs/>
                <w:color w:val="000000"/>
                <w:sz w:val="12"/>
                <w:szCs w:val="12"/>
              </w:rPr>
              <w:t>ОР</w:t>
            </w:r>
          </w:p>
        </w:tc>
        <w:tc>
          <w:tcPr>
            <w:tcW w:w="472" w:type="dxa"/>
            <w:tcBorders>
              <w:top w:val="nil"/>
              <w:left w:val="single" w:sz="4" w:space="0" w:color="auto"/>
              <w:bottom w:val="single" w:sz="4" w:space="0" w:color="auto"/>
              <w:right w:val="single" w:sz="4" w:space="0" w:color="auto"/>
            </w:tcBorders>
            <w:noWrap/>
            <w:vAlign w:val="center"/>
            <w:hideMark/>
          </w:tcPr>
          <w:p w14:paraId="6EAA48DA" w14:textId="77777777" w:rsidR="00B47A95" w:rsidRPr="00B47A95" w:rsidRDefault="00B47A95" w:rsidP="00B47A95">
            <w:pPr>
              <w:jc w:val="center"/>
              <w:rPr>
                <w:rFonts w:ascii="Calibri" w:hAnsi="Calibri" w:cs="Calibri"/>
                <w:color w:val="000000"/>
                <w:sz w:val="12"/>
                <w:szCs w:val="12"/>
              </w:rPr>
            </w:pPr>
            <w:r w:rsidRPr="00B47A95">
              <w:rPr>
                <w:rFonts w:ascii="Calibri" w:hAnsi="Calibri" w:cs="Calibri"/>
                <w:color w:val="000000"/>
                <w:sz w:val="12"/>
                <w:szCs w:val="12"/>
              </w:rPr>
              <w:t>2.2.1</w:t>
            </w:r>
          </w:p>
        </w:tc>
        <w:tc>
          <w:tcPr>
            <w:tcW w:w="1744" w:type="dxa"/>
            <w:tcBorders>
              <w:top w:val="nil"/>
              <w:left w:val="nil"/>
              <w:bottom w:val="single" w:sz="4" w:space="0" w:color="auto"/>
              <w:right w:val="single" w:sz="4" w:space="0" w:color="auto"/>
            </w:tcBorders>
            <w:vAlign w:val="center"/>
            <w:hideMark/>
          </w:tcPr>
          <w:p w14:paraId="15B9CEAE" w14:textId="77777777" w:rsidR="00B47A95" w:rsidRPr="00B47A95" w:rsidRDefault="00B47A95" w:rsidP="00B47A95">
            <w:pPr>
              <w:ind w:firstLineChars="200" w:firstLine="240"/>
              <w:rPr>
                <w:rFonts w:ascii="Calibri" w:hAnsi="Calibri" w:cs="Calibri"/>
                <w:color w:val="000000"/>
                <w:sz w:val="12"/>
                <w:szCs w:val="12"/>
              </w:rPr>
            </w:pPr>
            <w:r w:rsidRPr="00B47A95">
              <w:rPr>
                <w:rFonts w:ascii="Calibri" w:hAnsi="Calibri" w:cs="Calibri"/>
                <w:color w:val="000000"/>
                <w:sz w:val="12"/>
                <w:szCs w:val="12"/>
              </w:rPr>
              <w:t>среднемесячная оплата труда</w:t>
            </w:r>
          </w:p>
        </w:tc>
        <w:tc>
          <w:tcPr>
            <w:tcW w:w="695" w:type="dxa"/>
            <w:tcBorders>
              <w:top w:val="nil"/>
              <w:left w:val="nil"/>
              <w:bottom w:val="single" w:sz="4" w:space="0" w:color="auto"/>
              <w:right w:val="single" w:sz="4" w:space="0" w:color="auto"/>
            </w:tcBorders>
            <w:vAlign w:val="center"/>
            <w:hideMark/>
          </w:tcPr>
          <w:p w14:paraId="143AA9E1" w14:textId="77777777" w:rsidR="00B47A95" w:rsidRPr="00B47A95" w:rsidRDefault="00B47A95" w:rsidP="00B47A95">
            <w:pPr>
              <w:jc w:val="center"/>
              <w:rPr>
                <w:rFonts w:ascii="Calibri" w:hAnsi="Calibri" w:cs="Calibri"/>
                <w:color w:val="000000"/>
                <w:sz w:val="12"/>
                <w:szCs w:val="12"/>
              </w:rPr>
            </w:pPr>
            <w:r w:rsidRPr="00B47A95">
              <w:rPr>
                <w:rFonts w:ascii="Calibri" w:hAnsi="Calibri" w:cs="Calibri"/>
                <w:color w:val="000000"/>
                <w:sz w:val="12"/>
                <w:szCs w:val="12"/>
              </w:rPr>
              <w:t>руб.</w:t>
            </w:r>
          </w:p>
        </w:tc>
        <w:tc>
          <w:tcPr>
            <w:tcW w:w="960" w:type="dxa"/>
            <w:tcBorders>
              <w:top w:val="nil"/>
              <w:left w:val="nil"/>
              <w:bottom w:val="single" w:sz="4" w:space="0" w:color="auto"/>
              <w:right w:val="single" w:sz="4" w:space="0" w:color="auto"/>
            </w:tcBorders>
            <w:shd w:val="clear" w:color="000000" w:fill="CCFFCC"/>
            <w:noWrap/>
            <w:vAlign w:val="center"/>
            <w:hideMark/>
          </w:tcPr>
          <w:p w14:paraId="2993C6DA"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22 115,10</w:t>
            </w:r>
          </w:p>
        </w:tc>
        <w:tc>
          <w:tcPr>
            <w:tcW w:w="1202" w:type="dxa"/>
            <w:tcBorders>
              <w:top w:val="nil"/>
              <w:left w:val="nil"/>
              <w:bottom w:val="single" w:sz="4" w:space="0" w:color="auto"/>
              <w:right w:val="single" w:sz="4" w:space="0" w:color="auto"/>
            </w:tcBorders>
            <w:shd w:val="clear" w:color="000000" w:fill="CCFFCC"/>
            <w:noWrap/>
            <w:vAlign w:val="center"/>
            <w:hideMark/>
          </w:tcPr>
          <w:p w14:paraId="25404FD2"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22 977,36</w:t>
            </w:r>
          </w:p>
        </w:tc>
        <w:tc>
          <w:tcPr>
            <w:tcW w:w="549" w:type="dxa"/>
            <w:tcBorders>
              <w:top w:val="nil"/>
              <w:left w:val="nil"/>
              <w:bottom w:val="single" w:sz="4" w:space="0" w:color="auto"/>
              <w:right w:val="single" w:sz="4" w:space="0" w:color="auto"/>
            </w:tcBorders>
            <w:shd w:val="clear" w:color="000000" w:fill="CCFFCC"/>
            <w:noWrap/>
            <w:vAlign w:val="center"/>
            <w:hideMark/>
          </w:tcPr>
          <w:p w14:paraId="2F42EEBA"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23 393,77</w:t>
            </w:r>
          </w:p>
        </w:tc>
        <w:tc>
          <w:tcPr>
            <w:tcW w:w="843" w:type="dxa"/>
            <w:tcBorders>
              <w:top w:val="nil"/>
              <w:left w:val="nil"/>
              <w:bottom w:val="single" w:sz="4" w:space="0" w:color="auto"/>
              <w:right w:val="single" w:sz="4" w:space="0" w:color="auto"/>
            </w:tcBorders>
            <w:shd w:val="clear" w:color="000000" w:fill="CCFFCC"/>
            <w:noWrap/>
            <w:vAlign w:val="center"/>
            <w:hideMark/>
          </w:tcPr>
          <w:p w14:paraId="35CD1B54"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21 304,73</w:t>
            </w:r>
          </w:p>
        </w:tc>
        <w:tc>
          <w:tcPr>
            <w:tcW w:w="960" w:type="dxa"/>
            <w:tcBorders>
              <w:top w:val="nil"/>
              <w:left w:val="nil"/>
              <w:bottom w:val="single" w:sz="4" w:space="0" w:color="auto"/>
              <w:right w:val="single" w:sz="4" w:space="0" w:color="auto"/>
            </w:tcBorders>
            <w:shd w:val="clear" w:color="000000" w:fill="CCFFCC"/>
            <w:noWrap/>
            <w:vAlign w:val="center"/>
            <w:hideMark/>
          </w:tcPr>
          <w:p w14:paraId="189E437A"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25 666,26</w:t>
            </w:r>
          </w:p>
        </w:tc>
        <w:tc>
          <w:tcPr>
            <w:tcW w:w="939" w:type="dxa"/>
            <w:tcBorders>
              <w:top w:val="nil"/>
              <w:left w:val="nil"/>
              <w:bottom w:val="single" w:sz="4" w:space="0" w:color="auto"/>
              <w:right w:val="single" w:sz="4" w:space="0" w:color="auto"/>
            </w:tcBorders>
            <w:shd w:val="clear" w:color="000000" w:fill="CCFFCC"/>
            <w:noWrap/>
            <w:vAlign w:val="center"/>
            <w:hideMark/>
          </w:tcPr>
          <w:p w14:paraId="0A8F709F"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26 333,68</w:t>
            </w:r>
          </w:p>
        </w:tc>
        <w:tc>
          <w:tcPr>
            <w:tcW w:w="1002" w:type="dxa"/>
            <w:tcBorders>
              <w:top w:val="nil"/>
              <w:left w:val="nil"/>
              <w:bottom w:val="single" w:sz="4" w:space="0" w:color="auto"/>
              <w:right w:val="single" w:sz="4" w:space="0" w:color="auto"/>
            </w:tcBorders>
            <w:shd w:val="clear" w:color="000000" w:fill="CCFFCC"/>
            <w:noWrap/>
            <w:vAlign w:val="center"/>
            <w:hideMark/>
          </w:tcPr>
          <w:p w14:paraId="3BE03A4F"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27 156,99</w:t>
            </w:r>
          </w:p>
        </w:tc>
        <w:tc>
          <w:tcPr>
            <w:tcW w:w="992" w:type="dxa"/>
            <w:tcBorders>
              <w:top w:val="nil"/>
              <w:left w:val="nil"/>
              <w:bottom w:val="single" w:sz="4" w:space="0" w:color="auto"/>
              <w:right w:val="single" w:sz="4" w:space="0" w:color="auto"/>
            </w:tcBorders>
            <w:shd w:val="clear" w:color="000000" w:fill="CCFFCC"/>
            <w:noWrap/>
            <w:vAlign w:val="center"/>
            <w:hideMark/>
          </w:tcPr>
          <w:p w14:paraId="2429CB88"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26 409,64</w:t>
            </w:r>
          </w:p>
        </w:tc>
        <w:tc>
          <w:tcPr>
            <w:tcW w:w="939" w:type="dxa"/>
            <w:tcBorders>
              <w:top w:val="nil"/>
              <w:left w:val="nil"/>
              <w:bottom w:val="single" w:sz="4" w:space="0" w:color="auto"/>
              <w:right w:val="single" w:sz="4" w:space="0" w:color="auto"/>
            </w:tcBorders>
            <w:shd w:val="clear" w:color="000000" w:fill="CCFFCC"/>
            <w:noWrap/>
            <w:vAlign w:val="center"/>
            <w:hideMark/>
          </w:tcPr>
          <w:p w14:paraId="7271EA48"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26 409,64</w:t>
            </w:r>
          </w:p>
        </w:tc>
        <w:tc>
          <w:tcPr>
            <w:tcW w:w="939" w:type="dxa"/>
            <w:tcBorders>
              <w:top w:val="nil"/>
              <w:left w:val="nil"/>
              <w:bottom w:val="single" w:sz="4" w:space="0" w:color="auto"/>
              <w:right w:val="single" w:sz="4" w:space="0" w:color="auto"/>
            </w:tcBorders>
            <w:shd w:val="clear" w:color="000000" w:fill="CCFFCC"/>
            <w:noWrap/>
            <w:vAlign w:val="center"/>
            <w:hideMark/>
          </w:tcPr>
          <w:p w14:paraId="1735D01C"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26 409,64</w:t>
            </w:r>
          </w:p>
        </w:tc>
        <w:tc>
          <w:tcPr>
            <w:tcW w:w="2020" w:type="dxa"/>
            <w:vMerge/>
            <w:tcBorders>
              <w:top w:val="nil"/>
              <w:left w:val="single" w:sz="4" w:space="0" w:color="auto"/>
              <w:bottom w:val="nil"/>
              <w:right w:val="single" w:sz="4" w:space="0" w:color="auto"/>
            </w:tcBorders>
            <w:vAlign w:val="center"/>
            <w:hideMark/>
          </w:tcPr>
          <w:p w14:paraId="067D70B5" w14:textId="77777777" w:rsidR="00B47A95" w:rsidRPr="00B47A95" w:rsidRDefault="00B47A95" w:rsidP="00B47A95">
            <w:pPr>
              <w:rPr>
                <w:rFonts w:ascii="Calibri" w:hAnsi="Calibri" w:cs="Calibri"/>
                <w:color w:val="000000"/>
                <w:sz w:val="12"/>
                <w:szCs w:val="12"/>
              </w:rPr>
            </w:pPr>
          </w:p>
        </w:tc>
      </w:tr>
      <w:tr w:rsidR="00B47A95" w:rsidRPr="00B47A95" w14:paraId="1272B1F0" w14:textId="77777777" w:rsidTr="00B47A95">
        <w:trPr>
          <w:trHeight w:val="1110"/>
          <w:jc w:val="center"/>
        </w:trPr>
        <w:tc>
          <w:tcPr>
            <w:tcW w:w="314" w:type="dxa"/>
            <w:tcBorders>
              <w:top w:val="nil"/>
              <w:left w:val="nil"/>
              <w:bottom w:val="nil"/>
              <w:right w:val="nil"/>
            </w:tcBorders>
            <w:shd w:val="clear" w:color="000000" w:fill="FFFF00"/>
            <w:noWrap/>
            <w:vAlign w:val="center"/>
            <w:hideMark/>
          </w:tcPr>
          <w:p w14:paraId="24E42D6E" w14:textId="77777777" w:rsidR="00B47A95" w:rsidRPr="00B47A95" w:rsidRDefault="00B47A95" w:rsidP="00B47A95">
            <w:pPr>
              <w:rPr>
                <w:rFonts w:ascii="Tahoma" w:hAnsi="Tahoma" w:cs="Tahoma"/>
                <w:b/>
                <w:bCs/>
                <w:color w:val="000000"/>
                <w:sz w:val="12"/>
                <w:szCs w:val="12"/>
              </w:rPr>
            </w:pPr>
            <w:r w:rsidRPr="00B47A95">
              <w:rPr>
                <w:rFonts w:ascii="Tahoma" w:hAnsi="Tahoma" w:cs="Tahoma"/>
                <w:b/>
                <w:bCs/>
                <w:color w:val="000000"/>
                <w:sz w:val="12"/>
                <w:szCs w:val="12"/>
              </w:rPr>
              <w:lastRenderedPageBreak/>
              <w:t> </w:t>
            </w:r>
          </w:p>
        </w:tc>
        <w:tc>
          <w:tcPr>
            <w:tcW w:w="472" w:type="dxa"/>
            <w:tcBorders>
              <w:top w:val="nil"/>
              <w:left w:val="single" w:sz="4" w:space="0" w:color="auto"/>
              <w:bottom w:val="single" w:sz="4" w:space="0" w:color="auto"/>
              <w:right w:val="single" w:sz="4" w:space="0" w:color="auto"/>
            </w:tcBorders>
            <w:noWrap/>
            <w:vAlign w:val="center"/>
            <w:hideMark/>
          </w:tcPr>
          <w:p w14:paraId="60AF8A75" w14:textId="77777777" w:rsidR="00B47A95" w:rsidRPr="00B47A95" w:rsidRDefault="00B47A95" w:rsidP="00B47A95">
            <w:pPr>
              <w:jc w:val="center"/>
              <w:rPr>
                <w:rFonts w:ascii="Calibri" w:hAnsi="Calibri" w:cs="Calibri"/>
                <w:color w:val="000000"/>
                <w:sz w:val="12"/>
                <w:szCs w:val="12"/>
              </w:rPr>
            </w:pPr>
            <w:r w:rsidRPr="00B47A95">
              <w:rPr>
                <w:rFonts w:ascii="Calibri" w:hAnsi="Calibri" w:cs="Calibri"/>
                <w:color w:val="000000"/>
                <w:sz w:val="12"/>
                <w:szCs w:val="12"/>
              </w:rPr>
              <w:t>2.2.2</w:t>
            </w:r>
          </w:p>
        </w:tc>
        <w:tc>
          <w:tcPr>
            <w:tcW w:w="1744" w:type="dxa"/>
            <w:tcBorders>
              <w:top w:val="nil"/>
              <w:left w:val="nil"/>
              <w:bottom w:val="single" w:sz="4" w:space="0" w:color="auto"/>
              <w:right w:val="single" w:sz="4" w:space="0" w:color="auto"/>
            </w:tcBorders>
            <w:vAlign w:val="center"/>
            <w:hideMark/>
          </w:tcPr>
          <w:p w14:paraId="495F9EDE" w14:textId="77777777" w:rsidR="00B47A95" w:rsidRPr="00B47A95" w:rsidRDefault="00B47A95" w:rsidP="00B47A95">
            <w:pPr>
              <w:ind w:firstLineChars="200" w:firstLine="240"/>
              <w:rPr>
                <w:rFonts w:ascii="Calibri" w:hAnsi="Calibri" w:cs="Calibri"/>
                <w:color w:val="000000"/>
                <w:sz w:val="12"/>
                <w:szCs w:val="12"/>
              </w:rPr>
            </w:pPr>
            <w:r w:rsidRPr="00B47A95">
              <w:rPr>
                <w:rFonts w:ascii="Calibri" w:hAnsi="Calibri" w:cs="Calibri"/>
                <w:color w:val="000000"/>
                <w:sz w:val="12"/>
                <w:szCs w:val="12"/>
              </w:rPr>
              <w:t>численность производственного персонала</w:t>
            </w:r>
          </w:p>
        </w:tc>
        <w:tc>
          <w:tcPr>
            <w:tcW w:w="695" w:type="dxa"/>
            <w:tcBorders>
              <w:top w:val="nil"/>
              <w:left w:val="nil"/>
              <w:bottom w:val="single" w:sz="4" w:space="0" w:color="auto"/>
              <w:right w:val="single" w:sz="4" w:space="0" w:color="auto"/>
            </w:tcBorders>
            <w:vAlign w:val="center"/>
            <w:hideMark/>
          </w:tcPr>
          <w:p w14:paraId="745E87DB" w14:textId="77777777" w:rsidR="00B47A95" w:rsidRPr="00B47A95" w:rsidRDefault="00B47A95" w:rsidP="00B47A95">
            <w:pPr>
              <w:jc w:val="center"/>
              <w:rPr>
                <w:rFonts w:ascii="Calibri" w:hAnsi="Calibri" w:cs="Calibri"/>
                <w:color w:val="000000"/>
                <w:sz w:val="12"/>
                <w:szCs w:val="12"/>
              </w:rPr>
            </w:pPr>
            <w:r w:rsidRPr="00B47A95">
              <w:rPr>
                <w:rFonts w:ascii="Calibri" w:hAnsi="Calibri" w:cs="Calibri"/>
                <w:color w:val="000000"/>
                <w:sz w:val="12"/>
                <w:szCs w:val="12"/>
              </w:rPr>
              <w:t>чел.</w:t>
            </w:r>
          </w:p>
        </w:tc>
        <w:tc>
          <w:tcPr>
            <w:tcW w:w="960" w:type="dxa"/>
            <w:tcBorders>
              <w:top w:val="nil"/>
              <w:left w:val="nil"/>
              <w:bottom w:val="single" w:sz="4" w:space="0" w:color="auto"/>
              <w:right w:val="single" w:sz="4" w:space="0" w:color="auto"/>
            </w:tcBorders>
            <w:shd w:val="clear" w:color="000000" w:fill="FFFF99"/>
            <w:noWrap/>
            <w:vAlign w:val="center"/>
            <w:hideMark/>
          </w:tcPr>
          <w:p w14:paraId="698EDB43"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3,65</w:t>
            </w:r>
          </w:p>
        </w:tc>
        <w:tc>
          <w:tcPr>
            <w:tcW w:w="1202" w:type="dxa"/>
            <w:tcBorders>
              <w:top w:val="nil"/>
              <w:left w:val="nil"/>
              <w:bottom w:val="single" w:sz="4" w:space="0" w:color="auto"/>
              <w:right w:val="single" w:sz="4" w:space="0" w:color="auto"/>
            </w:tcBorders>
            <w:shd w:val="clear" w:color="000000" w:fill="FFFF99"/>
            <w:noWrap/>
            <w:vAlign w:val="center"/>
            <w:hideMark/>
          </w:tcPr>
          <w:p w14:paraId="287E792D"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4,38</w:t>
            </w:r>
          </w:p>
        </w:tc>
        <w:tc>
          <w:tcPr>
            <w:tcW w:w="549" w:type="dxa"/>
            <w:tcBorders>
              <w:top w:val="nil"/>
              <w:left w:val="nil"/>
              <w:bottom w:val="single" w:sz="4" w:space="0" w:color="auto"/>
              <w:right w:val="single" w:sz="4" w:space="0" w:color="auto"/>
            </w:tcBorders>
            <w:shd w:val="clear" w:color="000000" w:fill="FFFF99"/>
            <w:noWrap/>
            <w:vAlign w:val="center"/>
            <w:hideMark/>
          </w:tcPr>
          <w:p w14:paraId="16FB730A"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3,65</w:t>
            </w:r>
          </w:p>
        </w:tc>
        <w:tc>
          <w:tcPr>
            <w:tcW w:w="843" w:type="dxa"/>
            <w:tcBorders>
              <w:top w:val="nil"/>
              <w:left w:val="nil"/>
              <w:bottom w:val="single" w:sz="4" w:space="0" w:color="auto"/>
              <w:right w:val="single" w:sz="4" w:space="0" w:color="auto"/>
            </w:tcBorders>
            <w:shd w:val="clear" w:color="000000" w:fill="FFFF99"/>
            <w:noWrap/>
            <w:vAlign w:val="center"/>
            <w:hideMark/>
          </w:tcPr>
          <w:p w14:paraId="4779093E"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1,69</w:t>
            </w:r>
          </w:p>
        </w:tc>
        <w:tc>
          <w:tcPr>
            <w:tcW w:w="960" w:type="dxa"/>
            <w:tcBorders>
              <w:top w:val="nil"/>
              <w:left w:val="nil"/>
              <w:bottom w:val="single" w:sz="4" w:space="0" w:color="auto"/>
              <w:right w:val="single" w:sz="4" w:space="0" w:color="auto"/>
            </w:tcBorders>
            <w:shd w:val="clear" w:color="000000" w:fill="FFFF99"/>
            <w:noWrap/>
            <w:vAlign w:val="center"/>
            <w:hideMark/>
          </w:tcPr>
          <w:p w14:paraId="09647BB9"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4,39</w:t>
            </w:r>
          </w:p>
        </w:tc>
        <w:tc>
          <w:tcPr>
            <w:tcW w:w="939" w:type="dxa"/>
            <w:tcBorders>
              <w:top w:val="nil"/>
              <w:left w:val="nil"/>
              <w:bottom w:val="single" w:sz="4" w:space="0" w:color="auto"/>
              <w:right w:val="single" w:sz="4" w:space="0" w:color="auto"/>
            </w:tcBorders>
            <w:shd w:val="clear" w:color="000000" w:fill="FFFF99"/>
            <w:noWrap/>
            <w:vAlign w:val="center"/>
            <w:hideMark/>
          </w:tcPr>
          <w:p w14:paraId="6EEB26C5"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4,39</w:t>
            </w:r>
          </w:p>
        </w:tc>
        <w:tc>
          <w:tcPr>
            <w:tcW w:w="1002" w:type="dxa"/>
            <w:tcBorders>
              <w:top w:val="nil"/>
              <w:left w:val="nil"/>
              <w:bottom w:val="single" w:sz="4" w:space="0" w:color="auto"/>
              <w:right w:val="single" w:sz="4" w:space="0" w:color="auto"/>
            </w:tcBorders>
            <w:shd w:val="clear" w:color="000000" w:fill="FFFF99"/>
            <w:noWrap/>
            <w:vAlign w:val="center"/>
            <w:hideMark/>
          </w:tcPr>
          <w:p w14:paraId="4E3B471B"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4,39</w:t>
            </w:r>
          </w:p>
        </w:tc>
        <w:tc>
          <w:tcPr>
            <w:tcW w:w="992" w:type="dxa"/>
            <w:tcBorders>
              <w:top w:val="nil"/>
              <w:left w:val="nil"/>
              <w:bottom w:val="single" w:sz="4" w:space="0" w:color="auto"/>
              <w:right w:val="single" w:sz="4" w:space="0" w:color="auto"/>
            </w:tcBorders>
            <w:shd w:val="clear" w:color="000000" w:fill="FFFF99"/>
            <w:noWrap/>
            <w:vAlign w:val="center"/>
            <w:hideMark/>
          </w:tcPr>
          <w:p w14:paraId="5323B43E"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4,39</w:t>
            </w:r>
          </w:p>
        </w:tc>
        <w:tc>
          <w:tcPr>
            <w:tcW w:w="939" w:type="dxa"/>
            <w:tcBorders>
              <w:top w:val="nil"/>
              <w:left w:val="nil"/>
              <w:bottom w:val="single" w:sz="4" w:space="0" w:color="auto"/>
              <w:right w:val="single" w:sz="4" w:space="0" w:color="auto"/>
            </w:tcBorders>
            <w:shd w:val="clear" w:color="000000" w:fill="CCFFCC"/>
            <w:noWrap/>
            <w:vAlign w:val="center"/>
            <w:hideMark/>
          </w:tcPr>
          <w:p w14:paraId="1BC69BC5"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4,39</w:t>
            </w:r>
          </w:p>
        </w:tc>
        <w:tc>
          <w:tcPr>
            <w:tcW w:w="939" w:type="dxa"/>
            <w:tcBorders>
              <w:top w:val="nil"/>
              <w:left w:val="nil"/>
              <w:bottom w:val="single" w:sz="4" w:space="0" w:color="auto"/>
              <w:right w:val="single" w:sz="4" w:space="0" w:color="auto"/>
            </w:tcBorders>
            <w:shd w:val="clear" w:color="000000" w:fill="CCFFCC"/>
            <w:noWrap/>
            <w:vAlign w:val="center"/>
            <w:hideMark/>
          </w:tcPr>
          <w:p w14:paraId="2D52A7F7"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4,39</w:t>
            </w:r>
          </w:p>
        </w:tc>
        <w:tc>
          <w:tcPr>
            <w:tcW w:w="2020" w:type="dxa"/>
            <w:vMerge/>
            <w:tcBorders>
              <w:top w:val="nil"/>
              <w:left w:val="single" w:sz="4" w:space="0" w:color="auto"/>
              <w:bottom w:val="nil"/>
              <w:right w:val="single" w:sz="4" w:space="0" w:color="auto"/>
            </w:tcBorders>
            <w:vAlign w:val="center"/>
            <w:hideMark/>
          </w:tcPr>
          <w:p w14:paraId="57026893" w14:textId="77777777" w:rsidR="00B47A95" w:rsidRPr="00B47A95" w:rsidRDefault="00B47A95" w:rsidP="00B47A95">
            <w:pPr>
              <w:rPr>
                <w:rFonts w:ascii="Calibri" w:hAnsi="Calibri" w:cs="Calibri"/>
                <w:color w:val="000000"/>
                <w:sz w:val="12"/>
                <w:szCs w:val="12"/>
              </w:rPr>
            </w:pPr>
          </w:p>
        </w:tc>
      </w:tr>
      <w:tr w:rsidR="00B47A95" w:rsidRPr="00B47A95" w14:paraId="49AE921F" w14:textId="77777777" w:rsidTr="00B47A95">
        <w:trPr>
          <w:trHeight w:val="765"/>
          <w:jc w:val="center"/>
        </w:trPr>
        <w:tc>
          <w:tcPr>
            <w:tcW w:w="314" w:type="dxa"/>
            <w:tcBorders>
              <w:top w:val="nil"/>
              <w:left w:val="nil"/>
              <w:bottom w:val="nil"/>
              <w:right w:val="nil"/>
            </w:tcBorders>
            <w:shd w:val="clear" w:color="000000" w:fill="FFFF00"/>
            <w:noWrap/>
            <w:vAlign w:val="center"/>
            <w:hideMark/>
          </w:tcPr>
          <w:p w14:paraId="5520F231" w14:textId="77777777" w:rsidR="00B47A95" w:rsidRPr="00B47A95" w:rsidRDefault="00B47A95" w:rsidP="00B47A95">
            <w:pPr>
              <w:rPr>
                <w:rFonts w:ascii="Tahoma" w:hAnsi="Tahoma" w:cs="Tahoma"/>
                <w:b/>
                <w:bCs/>
                <w:color w:val="000000"/>
                <w:sz w:val="12"/>
                <w:szCs w:val="12"/>
              </w:rPr>
            </w:pPr>
            <w:r w:rsidRPr="00B47A95">
              <w:rPr>
                <w:rFonts w:ascii="Tahoma" w:hAnsi="Tahoma" w:cs="Tahoma"/>
                <w:b/>
                <w:bCs/>
                <w:color w:val="000000"/>
                <w:sz w:val="12"/>
                <w:szCs w:val="12"/>
              </w:rPr>
              <w:t>ОР</w:t>
            </w:r>
          </w:p>
        </w:tc>
        <w:tc>
          <w:tcPr>
            <w:tcW w:w="472" w:type="dxa"/>
            <w:tcBorders>
              <w:top w:val="nil"/>
              <w:left w:val="single" w:sz="4" w:space="0" w:color="auto"/>
              <w:bottom w:val="single" w:sz="4" w:space="0" w:color="auto"/>
              <w:right w:val="single" w:sz="4" w:space="0" w:color="auto"/>
            </w:tcBorders>
            <w:noWrap/>
            <w:vAlign w:val="center"/>
            <w:hideMark/>
          </w:tcPr>
          <w:p w14:paraId="6BF82FDE"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2.3</w:t>
            </w:r>
          </w:p>
        </w:tc>
        <w:tc>
          <w:tcPr>
            <w:tcW w:w="1744" w:type="dxa"/>
            <w:tcBorders>
              <w:top w:val="nil"/>
              <w:left w:val="nil"/>
              <w:bottom w:val="single" w:sz="4" w:space="0" w:color="auto"/>
              <w:right w:val="single" w:sz="4" w:space="0" w:color="auto"/>
            </w:tcBorders>
            <w:vAlign w:val="center"/>
            <w:hideMark/>
          </w:tcPr>
          <w:p w14:paraId="2B515155" w14:textId="77777777" w:rsidR="00B47A95" w:rsidRPr="00B47A95" w:rsidRDefault="00B47A95" w:rsidP="00B47A95">
            <w:pPr>
              <w:ind w:firstLineChars="100" w:firstLine="120"/>
              <w:rPr>
                <w:rFonts w:ascii="Tahoma" w:hAnsi="Tahoma" w:cs="Tahoma"/>
                <w:b/>
                <w:bCs/>
                <w:sz w:val="12"/>
                <w:szCs w:val="12"/>
              </w:rPr>
            </w:pPr>
            <w:proofErr w:type="spellStart"/>
            <w:r w:rsidRPr="00B47A95">
              <w:rPr>
                <w:rFonts w:ascii="Tahoma" w:hAnsi="Tahoma" w:cs="Tahoma"/>
                <w:b/>
                <w:bCs/>
                <w:sz w:val="12"/>
                <w:szCs w:val="12"/>
              </w:rPr>
              <w:t>Cтраховые</w:t>
            </w:r>
            <w:proofErr w:type="spellEnd"/>
            <w:r w:rsidRPr="00B47A95">
              <w:rPr>
                <w:rFonts w:ascii="Tahoma" w:hAnsi="Tahoma" w:cs="Tahoma"/>
                <w:b/>
                <w:bCs/>
                <w:sz w:val="12"/>
                <w:szCs w:val="12"/>
              </w:rPr>
              <w:t xml:space="preserve"> взносы от расходов на оплату труда производственных рабочих</w:t>
            </w:r>
          </w:p>
        </w:tc>
        <w:tc>
          <w:tcPr>
            <w:tcW w:w="695" w:type="dxa"/>
            <w:tcBorders>
              <w:top w:val="nil"/>
              <w:left w:val="nil"/>
              <w:bottom w:val="single" w:sz="4" w:space="0" w:color="auto"/>
              <w:right w:val="single" w:sz="4" w:space="0" w:color="auto"/>
            </w:tcBorders>
            <w:vAlign w:val="center"/>
            <w:hideMark/>
          </w:tcPr>
          <w:p w14:paraId="69AA031E"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тыс. руб.</w:t>
            </w:r>
          </w:p>
        </w:tc>
        <w:tc>
          <w:tcPr>
            <w:tcW w:w="960" w:type="dxa"/>
            <w:tcBorders>
              <w:top w:val="nil"/>
              <w:left w:val="nil"/>
              <w:bottom w:val="single" w:sz="4" w:space="0" w:color="auto"/>
              <w:right w:val="single" w:sz="4" w:space="0" w:color="auto"/>
            </w:tcBorders>
            <w:shd w:val="clear" w:color="000000" w:fill="FFFF99"/>
            <w:noWrap/>
            <w:vAlign w:val="center"/>
            <w:hideMark/>
          </w:tcPr>
          <w:p w14:paraId="3A467C8D"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234,88</w:t>
            </w:r>
          </w:p>
        </w:tc>
        <w:tc>
          <w:tcPr>
            <w:tcW w:w="1202" w:type="dxa"/>
            <w:tcBorders>
              <w:top w:val="nil"/>
              <w:left w:val="nil"/>
              <w:bottom w:val="single" w:sz="4" w:space="0" w:color="auto"/>
              <w:right w:val="single" w:sz="4" w:space="0" w:color="auto"/>
            </w:tcBorders>
            <w:shd w:val="clear" w:color="000000" w:fill="FFFF99"/>
            <w:noWrap/>
            <w:vAlign w:val="center"/>
            <w:hideMark/>
          </w:tcPr>
          <w:p w14:paraId="3D250138"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296,23</w:t>
            </w:r>
          </w:p>
        </w:tc>
        <w:tc>
          <w:tcPr>
            <w:tcW w:w="549" w:type="dxa"/>
            <w:tcBorders>
              <w:top w:val="nil"/>
              <w:left w:val="nil"/>
              <w:bottom w:val="single" w:sz="4" w:space="0" w:color="auto"/>
              <w:right w:val="single" w:sz="4" w:space="0" w:color="auto"/>
            </w:tcBorders>
            <w:shd w:val="clear" w:color="000000" w:fill="FFFF99"/>
            <w:noWrap/>
            <w:vAlign w:val="center"/>
            <w:hideMark/>
          </w:tcPr>
          <w:p w14:paraId="4FAC8C92"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248,46</w:t>
            </w:r>
          </w:p>
        </w:tc>
        <w:tc>
          <w:tcPr>
            <w:tcW w:w="843" w:type="dxa"/>
            <w:tcBorders>
              <w:top w:val="nil"/>
              <w:left w:val="nil"/>
              <w:bottom w:val="single" w:sz="4" w:space="0" w:color="auto"/>
              <w:right w:val="single" w:sz="4" w:space="0" w:color="auto"/>
            </w:tcBorders>
            <w:shd w:val="clear" w:color="000000" w:fill="FFFF99"/>
            <w:noWrap/>
            <w:vAlign w:val="center"/>
            <w:hideMark/>
          </w:tcPr>
          <w:p w14:paraId="2999A4F7" w14:textId="77777777" w:rsidR="00B47A95" w:rsidRPr="00B47A95" w:rsidRDefault="00B47A95" w:rsidP="00B47A95">
            <w:pPr>
              <w:jc w:val="right"/>
              <w:rPr>
                <w:rFonts w:ascii="Tahoma" w:hAnsi="Tahoma" w:cs="Tahoma"/>
                <w:b/>
                <w:bCs/>
                <w:color w:val="FF0000"/>
                <w:sz w:val="12"/>
                <w:szCs w:val="12"/>
              </w:rPr>
            </w:pPr>
            <w:r w:rsidRPr="00B47A95">
              <w:rPr>
                <w:rFonts w:ascii="Tahoma" w:hAnsi="Tahoma" w:cs="Tahoma"/>
                <w:b/>
                <w:bCs/>
                <w:color w:val="FF0000"/>
                <w:sz w:val="12"/>
                <w:szCs w:val="12"/>
              </w:rPr>
              <w:t>313,36</w:t>
            </w:r>
          </w:p>
        </w:tc>
        <w:tc>
          <w:tcPr>
            <w:tcW w:w="960" w:type="dxa"/>
            <w:tcBorders>
              <w:top w:val="nil"/>
              <w:left w:val="nil"/>
              <w:bottom w:val="single" w:sz="4" w:space="0" w:color="auto"/>
              <w:right w:val="single" w:sz="4" w:space="0" w:color="auto"/>
            </w:tcBorders>
            <w:shd w:val="clear" w:color="000000" w:fill="FFFF99"/>
            <w:noWrap/>
            <w:vAlign w:val="center"/>
            <w:hideMark/>
          </w:tcPr>
          <w:p w14:paraId="065A6F1A"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359,09</w:t>
            </w:r>
          </w:p>
        </w:tc>
        <w:tc>
          <w:tcPr>
            <w:tcW w:w="939" w:type="dxa"/>
            <w:tcBorders>
              <w:top w:val="nil"/>
              <w:left w:val="nil"/>
              <w:bottom w:val="single" w:sz="4" w:space="0" w:color="auto"/>
              <w:right w:val="single" w:sz="4" w:space="0" w:color="auto"/>
            </w:tcBorders>
            <w:shd w:val="clear" w:color="000000" w:fill="FFFF99"/>
            <w:noWrap/>
            <w:vAlign w:val="center"/>
            <w:hideMark/>
          </w:tcPr>
          <w:p w14:paraId="5664E3FA"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368,43</w:t>
            </w:r>
          </w:p>
        </w:tc>
        <w:tc>
          <w:tcPr>
            <w:tcW w:w="1002" w:type="dxa"/>
            <w:tcBorders>
              <w:top w:val="nil"/>
              <w:left w:val="nil"/>
              <w:bottom w:val="single" w:sz="4" w:space="0" w:color="auto"/>
              <w:right w:val="single" w:sz="4" w:space="0" w:color="auto"/>
            </w:tcBorders>
            <w:shd w:val="clear" w:color="000000" w:fill="FFFF99"/>
            <w:noWrap/>
            <w:vAlign w:val="center"/>
            <w:hideMark/>
          </w:tcPr>
          <w:p w14:paraId="778ADC1D"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379,77</w:t>
            </w:r>
          </w:p>
        </w:tc>
        <w:tc>
          <w:tcPr>
            <w:tcW w:w="992" w:type="dxa"/>
            <w:tcBorders>
              <w:top w:val="nil"/>
              <w:left w:val="nil"/>
              <w:bottom w:val="single" w:sz="4" w:space="0" w:color="auto"/>
              <w:right w:val="single" w:sz="4" w:space="0" w:color="auto"/>
            </w:tcBorders>
            <w:shd w:val="clear" w:color="000000" w:fill="FFFF99"/>
            <w:noWrap/>
            <w:vAlign w:val="center"/>
            <w:hideMark/>
          </w:tcPr>
          <w:p w14:paraId="252B2CC3"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369,49</w:t>
            </w:r>
          </w:p>
        </w:tc>
        <w:tc>
          <w:tcPr>
            <w:tcW w:w="939" w:type="dxa"/>
            <w:tcBorders>
              <w:top w:val="nil"/>
              <w:left w:val="nil"/>
              <w:bottom w:val="single" w:sz="4" w:space="0" w:color="auto"/>
              <w:right w:val="single" w:sz="4" w:space="0" w:color="auto"/>
            </w:tcBorders>
            <w:shd w:val="clear" w:color="000000" w:fill="CCFFCC"/>
            <w:noWrap/>
            <w:vAlign w:val="center"/>
            <w:hideMark/>
          </w:tcPr>
          <w:p w14:paraId="046101CC"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184,75</w:t>
            </w:r>
          </w:p>
        </w:tc>
        <w:tc>
          <w:tcPr>
            <w:tcW w:w="939" w:type="dxa"/>
            <w:tcBorders>
              <w:top w:val="nil"/>
              <w:left w:val="nil"/>
              <w:bottom w:val="single" w:sz="4" w:space="0" w:color="auto"/>
              <w:right w:val="single" w:sz="4" w:space="0" w:color="auto"/>
            </w:tcBorders>
            <w:shd w:val="clear" w:color="000000" w:fill="CCFFCC"/>
            <w:noWrap/>
            <w:vAlign w:val="center"/>
            <w:hideMark/>
          </w:tcPr>
          <w:p w14:paraId="188E9121"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184,75</w:t>
            </w:r>
          </w:p>
        </w:tc>
        <w:tc>
          <w:tcPr>
            <w:tcW w:w="2020" w:type="dxa"/>
            <w:vMerge/>
            <w:tcBorders>
              <w:top w:val="nil"/>
              <w:left w:val="single" w:sz="4" w:space="0" w:color="auto"/>
              <w:bottom w:val="nil"/>
              <w:right w:val="single" w:sz="4" w:space="0" w:color="auto"/>
            </w:tcBorders>
            <w:vAlign w:val="center"/>
            <w:hideMark/>
          </w:tcPr>
          <w:p w14:paraId="3062644C" w14:textId="77777777" w:rsidR="00B47A95" w:rsidRPr="00B47A95" w:rsidRDefault="00B47A95" w:rsidP="00B47A95">
            <w:pPr>
              <w:rPr>
                <w:rFonts w:ascii="Calibri" w:hAnsi="Calibri" w:cs="Calibri"/>
                <w:color w:val="000000"/>
                <w:sz w:val="12"/>
                <w:szCs w:val="12"/>
              </w:rPr>
            </w:pPr>
          </w:p>
        </w:tc>
      </w:tr>
      <w:tr w:rsidR="00B47A95" w:rsidRPr="00B47A95" w14:paraId="4F2D441C" w14:textId="77777777" w:rsidTr="00B47A95">
        <w:trPr>
          <w:trHeight w:val="3870"/>
          <w:jc w:val="center"/>
        </w:trPr>
        <w:tc>
          <w:tcPr>
            <w:tcW w:w="314" w:type="dxa"/>
            <w:tcBorders>
              <w:top w:val="nil"/>
              <w:left w:val="nil"/>
              <w:bottom w:val="nil"/>
              <w:right w:val="nil"/>
            </w:tcBorders>
            <w:shd w:val="clear" w:color="000000" w:fill="CC99FF"/>
            <w:noWrap/>
            <w:vAlign w:val="center"/>
            <w:hideMark/>
          </w:tcPr>
          <w:p w14:paraId="49289949" w14:textId="77777777" w:rsidR="00B47A95" w:rsidRPr="00B47A95" w:rsidRDefault="00B47A95" w:rsidP="00B47A95">
            <w:pPr>
              <w:rPr>
                <w:rFonts w:ascii="Tahoma" w:hAnsi="Tahoma" w:cs="Tahoma"/>
                <w:b/>
                <w:bCs/>
                <w:color w:val="000000"/>
                <w:sz w:val="12"/>
                <w:szCs w:val="12"/>
              </w:rPr>
            </w:pPr>
            <w:r w:rsidRPr="00B47A95">
              <w:rPr>
                <w:rFonts w:ascii="Tahoma" w:hAnsi="Tahoma" w:cs="Tahoma"/>
                <w:b/>
                <w:bCs/>
                <w:color w:val="000000"/>
                <w:sz w:val="12"/>
                <w:szCs w:val="12"/>
              </w:rPr>
              <w:t>А</w:t>
            </w:r>
          </w:p>
        </w:tc>
        <w:tc>
          <w:tcPr>
            <w:tcW w:w="472" w:type="dxa"/>
            <w:tcBorders>
              <w:top w:val="nil"/>
              <w:left w:val="single" w:sz="4" w:space="0" w:color="auto"/>
              <w:bottom w:val="single" w:sz="4" w:space="0" w:color="auto"/>
              <w:right w:val="single" w:sz="4" w:space="0" w:color="auto"/>
            </w:tcBorders>
            <w:noWrap/>
            <w:vAlign w:val="center"/>
            <w:hideMark/>
          </w:tcPr>
          <w:p w14:paraId="358D602F"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2.4</w:t>
            </w:r>
          </w:p>
        </w:tc>
        <w:tc>
          <w:tcPr>
            <w:tcW w:w="1744" w:type="dxa"/>
            <w:tcBorders>
              <w:top w:val="nil"/>
              <w:left w:val="nil"/>
              <w:bottom w:val="single" w:sz="4" w:space="0" w:color="auto"/>
              <w:right w:val="single" w:sz="4" w:space="0" w:color="auto"/>
            </w:tcBorders>
            <w:vAlign w:val="center"/>
            <w:hideMark/>
          </w:tcPr>
          <w:p w14:paraId="0BAFBCAD" w14:textId="77777777" w:rsidR="00B47A95" w:rsidRPr="00B47A95" w:rsidRDefault="00B47A95" w:rsidP="00B47A95">
            <w:pPr>
              <w:ind w:firstLineChars="100" w:firstLine="120"/>
              <w:rPr>
                <w:rFonts w:ascii="Tahoma" w:hAnsi="Tahoma" w:cs="Tahoma"/>
                <w:b/>
                <w:bCs/>
                <w:sz w:val="12"/>
                <w:szCs w:val="12"/>
              </w:rPr>
            </w:pPr>
            <w:r w:rsidRPr="00B47A95">
              <w:rPr>
                <w:rFonts w:ascii="Tahoma" w:hAnsi="Tahoma" w:cs="Tahoma"/>
                <w:b/>
                <w:bCs/>
                <w:sz w:val="12"/>
                <w:szCs w:val="12"/>
              </w:rPr>
              <w:t>Амортизация основных средств</w:t>
            </w:r>
          </w:p>
        </w:tc>
        <w:tc>
          <w:tcPr>
            <w:tcW w:w="695" w:type="dxa"/>
            <w:tcBorders>
              <w:top w:val="nil"/>
              <w:left w:val="nil"/>
              <w:bottom w:val="single" w:sz="4" w:space="0" w:color="auto"/>
              <w:right w:val="single" w:sz="4" w:space="0" w:color="auto"/>
            </w:tcBorders>
            <w:vAlign w:val="center"/>
            <w:hideMark/>
          </w:tcPr>
          <w:p w14:paraId="6FE5E4E7"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тыс. руб.</w:t>
            </w:r>
          </w:p>
        </w:tc>
        <w:tc>
          <w:tcPr>
            <w:tcW w:w="960" w:type="dxa"/>
            <w:tcBorders>
              <w:top w:val="nil"/>
              <w:left w:val="nil"/>
              <w:bottom w:val="single" w:sz="4" w:space="0" w:color="auto"/>
              <w:right w:val="single" w:sz="4" w:space="0" w:color="auto"/>
            </w:tcBorders>
            <w:shd w:val="clear" w:color="000000" w:fill="FFFF99"/>
            <w:noWrap/>
            <w:vAlign w:val="center"/>
            <w:hideMark/>
          </w:tcPr>
          <w:p w14:paraId="618B6AA0"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413,19</w:t>
            </w:r>
          </w:p>
        </w:tc>
        <w:tc>
          <w:tcPr>
            <w:tcW w:w="1202" w:type="dxa"/>
            <w:tcBorders>
              <w:top w:val="nil"/>
              <w:left w:val="nil"/>
              <w:bottom w:val="single" w:sz="4" w:space="0" w:color="auto"/>
              <w:right w:val="single" w:sz="4" w:space="0" w:color="auto"/>
            </w:tcBorders>
            <w:shd w:val="clear" w:color="000000" w:fill="FFFF99"/>
            <w:noWrap/>
            <w:vAlign w:val="center"/>
            <w:hideMark/>
          </w:tcPr>
          <w:p w14:paraId="3C866DF1"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760,92</w:t>
            </w:r>
          </w:p>
        </w:tc>
        <w:tc>
          <w:tcPr>
            <w:tcW w:w="549" w:type="dxa"/>
            <w:tcBorders>
              <w:top w:val="nil"/>
              <w:left w:val="nil"/>
              <w:bottom w:val="single" w:sz="4" w:space="0" w:color="auto"/>
              <w:right w:val="single" w:sz="4" w:space="0" w:color="auto"/>
            </w:tcBorders>
            <w:shd w:val="clear" w:color="000000" w:fill="FFFF99"/>
            <w:noWrap/>
            <w:vAlign w:val="center"/>
            <w:hideMark/>
          </w:tcPr>
          <w:p w14:paraId="0C348D06"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415,52</w:t>
            </w:r>
          </w:p>
        </w:tc>
        <w:tc>
          <w:tcPr>
            <w:tcW w:w="843" w:type="dxa"/>
            <w:tcBorders>
              <w:top w:val="nil"/>
              <w:left w:val="nil"/>
              <w:bottom w:val="single" w:sz="4" w:space="0" w:color="auto"/>
              <w:right w:val="single" w:sz="4" w:space="0" w:color="auto"/>
            </w:tcBorders>
            <w:shd w:val="clear" w:color="000000" w:fill="FFFF99"/>
            <w:noWrap/>
            <w:vAlign w:val="center"/>
            <w:hideMark/>
          </w:tcPr>
          <w:p w14:paraId="5712C3D2"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415,52</w:t>
            </w:r>
          </w:p>
        </w:tc>
        <w:tc>
          <w:tcPr>
            <w:tcW w:w="960" w:type="dxa"/>
            <w:tcBorders>
              <w:top w:val="nil"/>
              <w:left w:val="nil"/>
              <w:bottom w:val="single" w:sz="4" w:space="0" w:color="auto"/>
              <w:right w:val="single" w:sz="4" w:space="0" w:color="auto"/>
            </w:tcBorders>
            <w:shd w:val="clear" w:color="000000" w:fill="FFFF99"/>
            <w:noWrap/>
            <w:vAlign w:val="center"/>
            <w:hideMark/>
          </w:tcPr>
          <w:p w14:paraId="05EF2250"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405,21</w:t>
            </w:r>
          </w:p>
        </w:tc>
        <w:tc>
          <w:tcPr>
            <w:tcW w:w="939" w:type="dxa"/>
            <w:tcBorders>
              <w:top w:val="nil"/>
              <w:left w:val="nil"/>
              <w:bottom w:val="single" w:sz="4" w:space="0" w:color="auto"/>
              <w:right w:val="single" w:sz="4" w:space="0" w:color="auto"/>
            </w:tcBorders>
            <w:shd w:val="clear" w:color="000000" w:fill="FFFF99"/>
            <w:noWrap/>
            <w:vAlign w:val="center"/>
            <w:hideMark/>
          </w:tcPr>
          <w:p w14:paraId="4204146E"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405,21</w:t>
            </w:r>
          </w:p>
        </w:tc>
        <w:tc>
          <w:tcPr>
            <w:tcW w:w="1002" w:type="dxa"/>
            <w:tcBorders>
              <w:top w:val="nil"/>
              <w:left w:val="single" w:sz="4" w:space="0" w:color="auto"/>
              <w:bottom w:val="single" w:sz="4" w:space="0" w:color="auto"/>
              <w:right w:val="single" w:sz="4" w:space="0" w:color="auto"/>
            </w:tcBorders>
            <w:shd w:val="clear" w:color="000000" w:fill="FFFF99"/>
            <w:noWrap/>
            <w:vAlign w:val="center"/>
            <w:hideMark/>
          </w:tcPr>
          <w:p w14:paraId="319090BC"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241,45</w:t>
            </w:r>
          </w:p>
        </w:tc>
        <w:tc>
          <w:tcPr>
            <w:tcW w:w="992" w:type="dxa"/>
            <w:tcBorders>
              <w:top w:val="nil"/>
              <w:left w:val="nil"/>
              <w:bottom w:val="single" w:sz="4" w:space="0" w:color="auto"/>
              <w:right w:val="single" w:sz="4" w:space="0" w:color="auto"/>
            </w:tcBorders>
            <w:shd w:val="clear" w:color="000000" w:fill="FFFF99"/>
            <w:noWrap/>
            <w:vAlign w:val="center"/>
            <w:hideMark/>
          </w:tcPr>
          <w:p w14:paraId="120D4ECC"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423,79</w:t>
            </w:r>
          </w:p>
        </w:tc>
        <w:tc>
          <w:tcPr>
            <w:tcW w:w="939" w:type="dxa"/>
            <w:tcBorders>
              <w:top w:val="nil"/>
              <w:left w:val="nil"/>
              <w:bottom w:val="single" w:sz="4" w:space="0" w:color="auto"/>
              <w:right w:val="single" w:sz="4" w:space="0" w:color="auto"/>
            </w:tcBorders>
            <w:shd w:val="clear" w:color="000000" w:fill="CCFFCC"/>
            <w:noWrap/>
            <w:vAlign w:val="center"/>
            <w:hideMark/>
          </w:tcPr>
          <w:p w14:paraId="23949B10"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211,90</w:t>
            </w:r>
          </w:p>
        </w:tc>
        <w:tc>
          <w:tcPr>
            <w:tcW w:w="939" w:type="dxa"/>
            <w:tcBorders>
              <w:top w:val="nil"/>
              <w:left w:val="nil"/>
              <w:bottom w:val="single" w:sz="4" w:space="0" w:color="auto"/>
              <w:right w:val="single" w:sz="4" w:space="0" w:color="auto"/>
            </w:tcBorders>
            <w:shd w:val="clear" w:color="000000" w:fill="CCFFCC"/>
            <w:noWrap/>
            <w:vAlign w:val="center"/>
            <w:hideMark/>
          </w:tcPr>
          <w:p w14:paraId="170D7C12"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211,90</w:t>
            </w:r>
          </w:p>
        </w:tc>
        <w:tc>
          <w:tcPr>
            <w:tcW w:w="2020" w:type="dxa"/>
            <w:tcBorders>
              <w:top w:val="single" w:sz="4" w:space="0" w:color="auto"/>
              <w:left w:val="single" w:sz="4" w:space="0" w:color="auto"/>
              <w:bottom w:val="single" w:sz="4" w:space="0" w:color="auto"/>
              <w:right w:val="single" w:sz="4" w:space="0" w:color="auto"/>
            </w:tcBorders>
            <w:vAlign w:val="center"/>
            <w:hideMark/>
          </w:tcPr>
          <w:p w14:paraId="7B5D8E69" w14:textId="77777777" w:rsidR="00B47A95" w:rsidRPr="00B47A95" w:rsidRDefault="00B47A95" w:rsidP="00B47A95">
            <w:pPr>
              <w:rPr>
                <w:rFonts w:ascii="Calibri" w:hAnsi="Calibri" w:cs="Calibri"/>
                <w:color w:val="000000"/>
                <w:sz w:val="12"/>
                <w:szCs w:val="12"/>
              </w:rPr>
            </w:pPr>
            <w:r w:rsidRPr="00B47A95">
              <w:rPr>
                <w:rFonts w:ascii="Calibri" w:hAnsi="Calibri" w:cs="Calibri"/>
                <w:color w:val="000000"/>
                <w:sz w:val="12"/>
                <w:szCs w:val="12"/>
              </w:rPr>
              <w:t>покупка в лизинг погрузчика фронтального учтены амортизационные отчисления со сроком использования 7 лет. Учтено в доле объемов ТКО от регулируемой деятельности от общих объемов захоронения 46,35</w:t>
            </w:r>
            <w:proofErr w:type="gramStart"/>
            <w:r w:rsidRPr="00B47A95">
              <w:rPr>
                <w:rFonts w:ascii="Calibri" w:hAnsi="Calibri" w:cs="Calibri"/>
                <w:color w:val="000000"/>
                <w:sz w:val="12"/>
                <w:szCs w:val="12"/>
              </w:rPr>
              <w:t>% .</w:t>
            </w:r>
            <w:proofErr w:type="gramEnd"/>
            <w:r w:rsidRPr="00B47A95">
              <w:rPr>
                <w:rFonts w:ascii="Calibri" w:hAnsi="Calibri" w:cs="Calibri"/>
                <w:color w:val="000000"/>
                <w:sz w:val="12"/>
                <w:szCs w:val="12"/>
              </w:rPr>
              <w:t xml:space="preserve"> Также учтена амортизация по покупке дизельного генератора на 2026г. по факту ежемесячное списание составляет 14166,67 </w:t>
            </w:r>
            <w:proofErr w:type="spellStart"/>
            <w:proofErr w:type="gramStart"/>
            <w:r w:rsidRPr="00B47A95">
              <w:rPr>
                <w:rFonts w:ascii="Calibri" w:hAnsi="Calibri" w:cs="Calibri"/>
                <w:color w:val="000000"/>
                <w:sz w:val="12"/>
                <w:szCs w:val="12"/>
              </w:rPr>
              <w:t>руб.в</w:t>
            </w:r>
            <w:proofErr w:type="spellEnd"/>
            <w:proofErr w:type="gramEnd"/>
            <w:r w:rsidRPr="00B47A95">
              <w:rPr>
                <w:rFonts w:ascii="Calibri" w:hAnsi="Calibri" w:cs="Calibri"/>
                <w:color w:val="000000"/>
                <w:sz w:val="12"/>
                <w:szCs w:val="12"/>
              </w:rPr>
              <w:t xml:space="preserve"> доле от объемов </w:t>
            </w:r>
            <w:proofErr w:type="spellStart"/>
            <w:r w:rsidRPr="00B47A95">
              <w:rPr>
                <w:rFonts w:ascii="Calibri" w:hAnsi="Calibri" w:cs="Calibri"/>
                <w:color w:val="000000"/>
                <w:sz w:val="12"/>
                <w:szCs w:val="12"/>
              </w:rPr>
              <w:t>захронения</w:t>
            </w:r>
            <w:proofErr w:type="spellEnd"/>
            <w:r w:rsidRPr="00B47A95">
              <w:rPr>
                <w:rFonts w:ascii="Calibri" w:hAnsi="Calibri" w:cs="Calibri"/>
                <w:color w:val="000000"/>
                <w:sz w:val="12"/>
                <w:szCs w:val="12"/>
              </w:rPr>
              <w:t>.</w:t>
            </w:r>
          </w:p>
        </w:tc>
      </w:tr>
      <w:tr w:rsidR="00B47A95" w:rsidRPr="00B47A95" w14:paraId="1C9377D8" w14:textId="77777777" w:rsidTr="00B47A95">
        <w:trPr>
          <w:trHeight w:val="1395"/>
          <w:jc w:val="center"/>
        </w:trPr>
        <w:tc>
          <w:tcPr>
            <w:tcW w:w="314" w:type="dxa"/>
            <w:tcBorders>
              <w:top w:val="nil"/>
              <w:left w:val="nil"/>
              <w:bottom w:val="nil"/>
              <w:right w:val="nil"/>
            </w:tcBorders>
            <w:shd w:val="clear" w:color="000000" w:fill="00B050"/>
            <w:noWrap/>
            <w:vAlign w:val="center"/>
            <w:hideMark/>
          </w:tcPr>
          <w:p w14:paraId="169ACAA7" w14:textId="77777777" w:rsidR="00B47A95" w:rsidRPr="00B47A95" w:rsidRDefault="00B47A95" w:rsidP="00B47A95">
            <w:pPr>
              <w:rPr>
                <w:rFonts w:ascii="Tahoma" w:hAnsi="Tahoma" w:cs="Tahoma"/>
                <w:b/>
                <w:bCs/>
                <w:color w:val="000000"/>
                <w:sz w:val="12"/>
                <w:szCs w:val="12"/>
              </w:rPr>
            </w:pPr>
            <w:r w:rsidRPr="00B47A95">
              <w:rPr>
                <w:rFonts w:ascii="Tahoma" w:hAnsi="Tahoma" w:cs="Tahoma"/>
                <w:b/>
                <w:bCs/>
                <w:color w:val="000000"/>
                <w:sz w:val="12"/>
                <w:szCs w:val="12"/>
              </w:rPr>
              <w:t>НР</w:t>
            </w:r>
          </w:p>
        </w:tc>
        <w:tc>
          <w:tcPr>
            <w:tcW w:w="472" w:type="dxa"/>
            <w:tcBorders>
              <w:top w:val="nil"/>
              <w:left w:val="single" w:sz="4" w:space="0" w:color="auto"/>
              <w:bottom w:val="single" w:sz="4" w:space="0" w:color="auto"/>
              <w:right w:val="single" w:sz="4" w:space="0" w:color="auto"/>
            </w:tcBorders>
            <w:noWrap/>
            <w:vAlign w:val="center"/>
            <w:hideMark/>
          </w:tcPr>
          <w:p w14:paraId="4B5D3266" w14:textId="77777777" w:rsidR="00B47A95" w:rsidRPr="00B47A95" w:rsidRDefault="00B47A95" w:rsidP="00B47A95">
            <w:pPr>
              <w:jc w:val="center"/>
              <w:rPr>
                <w:rFonts w:ascii="Tahoma" w:hAnsi="Tahoma" w:cs="Tahoma"/>
                <w:b/>
                <w:bCs/>
                <w:color w:val="000000"/>
                <w:sz w:val="12"/>
                <w:szCs w:val="12"/>
              </w:rPr>
            </w:pPr>
            <w:r w:rsidRPr="00B47A95">
              <w:rPr>
                <w:rFonts w:ascii="Tahoma" w:hAnsi="Tahoma" w:cs="Tahoma"/>
                <w:b/>
                <w:bCs/>
                <w:color w:val="000000"/>
                <w:sz w:val="12"/>
                <w:szCs w:val="12"/>
              </w:rPr>
              <w:t>2.5</w:t>
            </w:r>
          </w:p>
        </w:tc>
        <w:tc>
          <w:tcPr>
            <w:tcW w:w="1744" w:type="dxa"/>
            <w:tcBorders>
              <w:top w:val="nil"/>
              <w:left w:val="nil"/>
              <w:bottom w:val="single" w:sz="4" w:space="0" w:color="auto"/>
              <w:right w:val="single" w:sz="4" w:space="0" w:color="auto"/>
            </w:tcBorders>
            <w:vAlign w:val="center"/>
            <w:hideMark/>
          </w:tcPr>
          <w:p w14:paraId="516342B4" w14:textId="77777777" w:rsidR="00B47A95" w:rsidRPr="00B47A95" w:rsidRDefault="00B47A95" w:rsidP="00B47A95">
            <w:pPr>
              <w:ind w:firstLineChars="100" w:firstLine="120"/>
              <w:rPr>
                <w:rFonts w:ascii="Tahoma" w:hAnsi="Tahoma" w:cs="Tahoma"/>
                <w:b/>
                <w:bCs/>
                <w:color w:val="000000"/>
                <w:sz w:val="12"/>
                <w:szCs w:val="12"/>
              </w:rPr>
            </w:pPr>
            <w:r w:rsidRPr="00B47A95">
              <w:rPr>
                <w:rFonts w:ascii="Tahoma" w:hAnsi="Tahoma" w:cs="Tahoma"/>
                <w:b/>
                <w:bCs/>
                <w:color w:val="000000"/>
                <w:sz w:val="12"/>
                <w:szCs w:val="12"/>
              </w:rPr>
              <w:t>Аренда основных средств</w:t>
            </w:r>
          </w:p>
        </w:tc>
        <w:tc>
          <w:tcPr>
            <w:tcW w:w="695" w:type="dxa"/>
            <w:tcBorders>
              <w:top w:val="nil"/>
              <w:left w:val="nil"/>
              <w:bottom w:val="single" w:sz="4" w:space="0" w:color="auto"/>
              <w:right w:val="single" w:sz="4" w:space="0" w:color="auto"/>
            </w:tcBorders>
            <w:vAlign w:val="center"/>
            <w:hideMark/>
          </w:tcPr>
          <w:p w14:paraId="6802D073" w14:textId="77777777" w:rsidR="00B47A95" w:rsidRPr="00B47A95" w:rsidRDefault="00B47A95" w:rsidP="00B47A95">
            <w:pPr>
              <w:jc w:val="center"/>
              <w:rPr>
                <w:rFonts w:ascii="Tahoma" w:hAnsi="Tahoma" w:cs="Tahoma"/>
                <w:b/>
                <w:bCs/>
                <w:color w:val="000000"/>
                <w:sz w:val="12"/>
                <w:szCs w:val="12"/>
              </w:rPr>
            </w:pPr>
            <w:r w:rsidRPr="00B47A95">
              <w:rPr>
                <w:rFonts w:ascii="Tahoma" w:hAnsi="Tahoma" w:cs="Tahoma"/>
                <w:b/>
                <w:bCs/>
                <w:color w:val="000000"/>
                <w:sz w:val="12"/>
                <w:szCs w:val="12"/>
              </w:rPr>
              <w:t>тыс. руб.</w:t>
            </w:r>
          </w:p>
        </w:tc>
        <w:tc>
          <w:tcPr>
            <w:tcW w:w="960" w:type="dxa"/>
            <w:tcBorders>
              <w:top w:val="nil"/>
              <w:left w:val="nil"/>
              <w:bottom w:val="single" w:sz="4" w:space="0" w:color="auto"/>
              <w:right w:val="single" w:sz="4" w:space="0" w:color="auto"/>
            </w:tcBorders>
            <w:shd w:val="clear" w:color="000000" w:fill="FFFF99"/>
            <w:noWrap/>
            <w:vAlign w:val="center"/>
            <w:hideMark/>
          </w:tcPr>
          <w:p w14:paraId="4F03BC8B" w14:textId="77777777" w:rsidR="00B47A95" w:rsidRPr="00B47A95" w:rsidRDefault="00B47A95" w:rsidP="00B47A95">
            <w:pPr>
              <w:jc w:val="right"/>
              <w:rPr>
                <w:rFonts w:ascii="Tahoma" w:hAnsi="Tahoma" w:cs="Tahoma"/>
                <w:b/>
                <w:bCs/>
                <w:color w:val="000000"/>
                <w:sz w:val="12"/>
                <w:szCs w:val="12"/>
              </w:rPr>
            </w:pPr>
            <w:r w:rsidRPr="00B47A95">
              <w:rPr>
                <w:rFonts w:ascii="Tahoma" w:hAnsi="Tahoma" w:cs="Tahoma"/>
                <w:b/>
                <w:bCs/>
                <w:color w:val="000000"/>
                <w:sz w:val="12"/>
                <w:szCs w:val="12"/>
              </w:rPr>
              <w:t>1 145,59</w:t>
            </w:r>
          </w:p>
        </w:tc>
        <w:tc>
          <w:tcPr>
            <w:tcW w:w="1202" w:type="dxa"/>
            <w:tcBorders>
              <w:top w:val="nil"/>
              <w:left w:val="nil"/>
              <w:bottom w:val="single" w:sz="4" w:space="0" w:color="auto"/>
              <w:right w:val="single" w:sz="4" w:space="0" w:color="auto"/>
            </w:tcBorders>
            <w:shd w:val="clear" w:color="000000" w:fill="FFFF99"/>
            <w:noWrap/>
            <w:vAlign w:val="center"/>
            <w:hideMark/>
          </w:tcPr>
          <w:p w14:paraId="5D65087F" w14:textId="77777777" w:rsidR="00B47A95" w:rsidRPr="00B47A95" w:rsidRDefault="00B47A95" w:rsidP="00B47A95">
            <w:pPr>
              <w:jc w:val="right"/>
              <w:rPr>
                <w:rFonts w:ascii="Tahoma" w:hAnsi="Tahoma" w:cs="Tahoma"/>
                <w:b/>
                <w:bCs/>
                <w:color w:val="000000"/>
                <w:sz w:val="12"/>
                <w:szCs w:val="12"/>
              </w:rPr>
            </w:pPr>
            <w:r w:rsidRPr="00B47A95">
              <w:rPr>
                <w:rFonts w:ascii="Tahoma" w:hAnsi="Tahoma" w:cs="Tahoma"/>
                <w:b/>
                <w:bCs/>
                <w:color w:val="000000"/>
                <w:sz w:val="12"/>
                <w:szCs w:val="12"/>
              </w:rPr>
              <w:t>1 058,47</w:t>
            </w:r>
          </w:p>
        </w:tc>
        <w:tc>
          <w:tcPr>
            <w:tcW w:w="549" w:type="dxa"/>
            <w:tcBorders>
              <w:top w:val="nil"/>
              <w:left w:val="nil"/>
              <w:bottom w:val="single" w:sz="4" w:space="0" w:color="auto"/>
              <w:right w:val="single" w:sz="4" w:space="0" w:color="auto"/>
            </w:tcBorders>
            <w:shd w:val="clear" w:color="000000" w:fill="FFFF99"/>
            <w:noWrap/>
            <w:vAlign w:val="center"/>
            <w:hideMark/>
          </w:tcPr>
          <w:p w14:paraId="0803CE7A" w14:textId="77777777" w:rsidR="00B47A95" w:rsidRPr="00B47A95" w:rsidRDefault="00B47A95" w:rsidP="00B47A95">
            <w:pPr>
              <w:jc w:val="right"/>
              <w:rPr>
                <w:rFonts w:ascii="Tahoma" w:hAnsi="Tahoma" w:cs="Tahoma"/>
                <w:b/>
                <w:bCs/>
                <w:color w:val="000000"/>
                <w:sz w:val="12"/>
                <w:szCs w:val="12"/>
              </w:rPr>
            </w:pPr>
            <w:r w:rsidRPr="00B47A95">
              <w:rPr>
                <w:rFonts w:ascii="Tahoma" w:hAnsi="Tahoma" w:cs="Tahoma"/>
                <w:b/>
                <w:bCs/>
                <w:color w:val="000000"/>
                <w:sz w:val="12"/>
                <w:szCs w:val="12"/>
              </w:rPr>
              <w:t>1 280,19</w:t>
            </w:r>
          </w:p>
        </w:tc>
        <w:tc>
          <w:tcPr>
            <w:tcW w:w="843" w:type="dxa"/>
            <w:tcBorders>
              <w:top w:val="nil"/>
              <w:left w:val="nil"/>
              <w:bottom w:val="single" w:sz="4" w:space="0" w:color="auto"/>
              <w:right w:val="single" w:sz="4" w:space="0" w:color="auto"/>
            </w:tcBorders>
            <w:shd w:val="clear" w:color="000000" w:fill="FFFF99"/>
            <w:noWrap/>
            <w:vAlign w:val="center"/>
            <w:hideMark/>
          </w:tcPr>
          <w:p w14:paraId="1514C5BC" w14:textId="77777777" w:rsidR="00B47A95" w:rsidRPr="00B47A95" w:rsidRDefault="00B47A95" w:rsidP="00B47A95">
            <w:pPr>
              <w:jc w:val="right"/>
              <w:rPr>
                <w:rFonts w:ascii="Tahoma" w:hAnsi="Tahoma" w:cs="Tahoma"/>
                <w:b/>
                <w:bCs/>
                <w:color w:val="000000"/>
                <w:sz w:val="12"/>
                <w:szCs w:val="12"/>
              </w:rPr>
            </w:pPr>
            <w:r w:rsidRPr="00B47A95">
              <w:rPr>
                <w:rFonts w:ascii="Tahoma" w:hAnsi="Tahoma" w:cs="Tahoma"/>
                <w:b/>
                <w:bCs/>
                <w:color w:val="000000"/>
                <w:sz w:val="12"/>
                <w:szCs w:val="12"/>
              </w:rPr>
              <w:t>1 280,19</w:t>
            </w:r>
          </w:p>
        </w:tc>
        <w:tc>
          <w:tcPr>
            <w:tcW w:w="960" w:type="dxa"/>
            <w:tcBorders>
              <w:top w:val="nil"/>
              <w:left w:val="nil"/>
              <w:bottom w:val="single" w:sz="4" w:space="0" w:color="auto"/>
              <w:right w:val="single" w:sz="4" w:space="0" w:color="auto"/>
            </w:tcBorders>
            <w:shd w:val="clear" w:color="000000" w:fill="FFFF99"/>
            <w:noWrap/>
            <w:vAlign w:val="center"/>
            <w:hideMark/>
          </w:tcPr>
          <w:p w14:paraId="58F2859A" w14:textId="77777777" w:rsidR="00B47A95" w:rsidRPr="00B47A95" w:rsidRDefault="00B47A95" w:rsidP="00B47A95">
            <w:pPr>
              <w:jc w:val="right"/>
              <w:rPr>
                <w:rFonts w:ascii="Tahoma" w:hAnsi="Tahoma" w:cs="Tahoma"/>
                <w:b/>
                <w:bCs/>
                <w:color w:val="000000"/>
                <w:sz w:val="12"/>
                <w:szCs w:val="12"/>
              </w:rPr>
            </w:pPr>
            <w:r w:rsidRPr="00B47A95">
              <w:rPr>
                <w:rFonts w:ascii="Tahoma" w:hAnsi="Tahoma" w:cs="Tahoma"/>
                <w:b/>
                <w:bCs/>
                <w:color w:val="000000"/>
                <w:sz w:val="12"/>
                <w:szCs w:val="12"/>
              </w:rPr>
              <w:t>1 041,24</w:t>
            </w:r>
          </w:p>
        </w:tc>
        <w:tc>
          <w:tcPr>
            <w:tcW w:w="939" w:type="dxa"/>
            <w:tcBorders>
              <w:top w:val="nil"/>
              <w:left w:val="nil"/>
              <w:bottom w:val="single" w:sz="4" w:space="0" w:color="auto"/>
              <w:right w:val="single" w:sz="4" w:space="0" w:color="auto"/>
            </w:tcBorders>
            <w:shd w:val="clear" w:color="000000" w:fill="FFFF99"/>
            <w:noWrap/>
            <w:vAlign w:val="center"/>
            <w:hideMark/>
          </w:tcPr>
          <w:p w14:paraId="6AFC49A6" w14:textId="77777777" w:rsidR="00B47A95" w:rsidRPr="00B47A95" w:rsidRDefault="00B47A95" w:rsidP="00B47A95">
            <w:pPr>
              <w:jc w:val="right"/>
              <w:rPr>
                <w:rFonts w:ascii="Tahoma" w:hAnsi="Tahoma" w:cs="Tahoma"/>
                <w:b/>
                <w:bCs/>
                <w:color w:val="000000"/>
                <w:sz w:val="12"/>
                <w:szCs w:val="12"/>
              </w:rPr>
            </w:pPr>
            <w:r w:rsidRPr="00B47A95">
              <w:rPr>
                <w:rFonts w:ascii="Tahoma" w:hAnsi="Tahoma" w:cs="Tahoma"/>
                <w:b/>
                <w:bCs/>
                <w:color w:val="000000"/>
                <w:sz w:val="12"/>
                <w:szCs w:val="12"/>
              </w:rPr>
              <w:t>1 041,24</w:t>
            </w:r>
          </w:p>
        </w:tc>
        <w:tc>
          <w:tcPr>
            <w:tcW w:w="1002" w:type="dxa"/>
            <w:tcBorders>
              <w:top w:val="nil"/>
              <w:left w:val="nil"/>
              <w:bottom w:val="single" w:sz="4" w:space="0" w:color="auto"/>
              <w:right w:val="single" w:sz="4" w:space="0" w:color="auto"/>
            </w:tcBorders>
            <w:shd w:val="clear" w:color="000000" w:fill="FFFF99"/>
            <w:noWrap/>
            <w:vAlign w:val="center"/>
            <w:hideMark/>
          </w:tcPr>
          <w:p w14:paraId="6BA243F0" w14:textId="77777777" w:rsidR="00B47A95" w:rsidRPr="00B47A95" w:rsidRDefault="00B47A95" w:rsidP="00B47A95">
            <w:pPr>
              <w:jc w:val="right"/>
              <w:rPr>
                <w:rFonts w:ascii="Tahoma" w:hAnsi="Tahoma" w:cs="Tahoma"/>
                <w:b/>
                <w:bCs/>
                <w:color w:val="000000"/>
                <w:sz w:val="12"/>
                <w:szCs w:val="12"/>
              </w:rPr>
            </w:pPr>
            <w:r w:rsidRPr="00B47A95">
              <w:rPr>
                <w:rFonts w:ascii="Tahoma" w:hAnsi="Tahoma" w:cs="Tahoma"/>
                <w:b/>
                <w:bCs/>
                <w:color w:val="000000"/>
                <w:sz w:val="12"/>
                <w:szCs w:val="12"/>
              </w:rPr>
              <w:t>1 029,57</w:t>
            </w:r>
          </w:p>
        </w:tc>
        <w:tc>
          <w:tcPr>
            <w:tcW w:w="992" w:type="dxa"/>
            <w:tcBorders>
              <w:top w:val="nil"/>
              <w:left w:val="nil"/>
              <w:bottom w:val="single" w:sz="4" w:space="0" w:color="auto"/>
              <w:right w:val="single" w:sz="4" w:space="0" w:color="auto"/>
            </w:tcBorders>
            <w:shd w:val="clear" w:color="000000" w:fill="FFFF99"/>
            <w:noWrap/>
            <w:vAlign w:val="center"/>
            <w:hideMark/>
          </w:tcPr>
          <w:p w14:paraId="4B1537E9" w14:textId="77777777" w:rsidR="00B47A95" w:rsidRPr="00B47A95" w:rsidRDefault="00B47A95" w:rsidP="00B47A95">
            <w:pPr>
              <w:jc w:val="right"/>
              <w:rPr>
                <w:rFonts w:ascii="Tahoma" w:hAnsi="Tahoma" w:cs="Tahoma"/>
                <w:b/>
                <w:bCs/>
                <w:color w:val="000000"/>
                <w:sz w:val="12"/>
                <w:szCs w:val="12"/>
              </w:rPr>
            </w:pPr>
            <w:r w:rsidRPr="00B47A95">
              <w:rPr>
                <w:rFonts w:ascii="Tahoma" w:hAnsi="Tahoma" w:cs="Tahoma"/>
                <w:b/>
                <w:bCs/>
                <w:color w:val="000000"/>
                <w:sz w:val="12"/>
                <w:szCs w:val="12"/>
              </w:rPr>
              <w:t>659,94</w:t>
            </w:r>
          </w:p>
        </w:tc>
        <w:tc>
          <w:tcPr>
            <w:tcW w:w="939" w:type="dxa"/>
            <w:tcBorders>
              <w:top w:val="nil"/>
              <w:left w:val="nil"/>
              <w:bottom w:val="single" w:sz="4" w:space="0" w:color="auto"/>
              <w:right w:val="single" w:sz="4" w:space="0" w:color="auto"/>
            </w:tcBorders>
            <w:shd w:val="clear" w:color="000000" w:fill="CCFFCC"/>
            <w:noWrap/>
            <w:vAlign w:val="center"/>
            <w:hideMark/>
          </w:tcPr>
          <w:p w14:paraId="080ECAE0" w14:textId="77777777" w:rsidR="00B47A95" w:rsidRPr="00B47A95" w:rsidRDefault="00B47A95" w:rsidP="00B47A95">
            <w:pPr>
              <w:jc w:val="right"/>
              <w:rPr>
                <w:rFonts w:ascii="Tahoma" w:hAnsi="Tahoma" w:cs="Tahoma"/>
                <w:b/>
                <w:bCs/>
                <w:color w:val="000000"/>
                <w:sz w:val="12"/>
                <w:szCs w:val="12"/>
              </w:rPr>
            </w:pPr>
            <w:r w:rsidRPr="00B47A95">
              <w:rPr>
                <w:rFonts w:ascii="Tahoma" w:hAnsi="Tahoma" w:cs="Tahoma"/>
                <w:b/>
                <w:bCs/>
                <w:color w:val="000000"/>
                <w:sz w:val="12"/>
                <w:szCs w:val="12"/>
              </w:rPr>
              <w:t>329,97</w:t>
            </w:r>
          </w:p>
        </w:tc>
        <w:tc>
          <w:tcPr>
            <w:tcW w:w="939" w:type="dxa"/>
            <w:tcBorders>
              <w:top w:val="nil"/>
              <w:left w:val="nil"/>
              <w:bottom w:val="single" w:sz="4" w:space="0" w:color="auto"/>
              <w:right w:val="single" w:sz="4" w:space="0" w:color="auto"/>
            </w:tcBorders>
            <w:shd w:val="clear" w:color="000000" w:fill="CCFFCC"/>
            <w:noWrap/>
            <w:vAlign w:val="center"/>
            <w:hideMark/>
          </w:tcPr>
          <w:p w14:paraId="3A89B610" w14:textId="77777777" w:rsidR="00B47A95" w:rsidRPr="00B47A95" w:rsidRDefault="00B47A95" w:rsidP="00B47A95">
            <w:pPr>
              <w:jc w:val="right"/>
              <w:rPr>
                <w:rFonts w:ascii="Tahoma" w:hAnsi="Tahoma" w:cs="Tahoma"/>
                <w:b/>
                <w:bCs/>
                <w:color w:val="000000"/>
                <w:sz w:val="12"/>
                <w:szCs w:val="12"/>
              </w:rPr>
            </w:pPr>
            <w:r w:rsidRPr="00B47A95">
              <w:rPr>
                <w:rFonts w:ascii="Tahoma" w:hAnsi="Tahoma" w:cs="Tahoma"/>
                <w:b/>
                <w:bCs/>
                <w:color w:val="000000"/>
                <w:sz w:val="12"/>
                <w:szCs w:val="12"/>
              </w:rPr>
              <w:t>329,97</w:t>
            </w:r>
          </w:p>
        </w:tc>
        <w:tc>
          <w:tcPr>
            <w:tcW w:w="2020" w:type="dxa"/>
            <w:tcBorders>
              <w:top w:val="single" w:sz="4" w:space="0" w:color="auto"/>
              <w:left w:val="nil"/>
              <w:bottom w:val="single" w:sz="4" w:space="0" w:color="auto"/>
              <w:right w:val="single" w:sz="4" w:space="0" w:color="auto"/>
            </w:tcBorders>
            <w:vAlign w:val="center"/>
            <w:hideMark/>
          </w:tcPr>
          <w:p w14:paraId="501A509D" w14:textId="77777777" w:rsidR="00B47A95" w:rsidRPr="00B47A95" w:rsidRDefault="00B47A95" w:rsidP="00B47A95">
            <w:pPr>
              <w:rPr>
                <w:rFonts w:ascii="Calibri" w:hAnsi="Calibri" w:cs="Calibri"/>
                <w:color w:val="000000"/>
                <w:sz w:val="12"/>
                <w:szCs w:val="12"/>
              </w:rPr>
            </w:pPr>
            <w:r w:rsidRPr="00B47A95">
              <w:rPr>
                <w:rFonts w:ascii="Calibri" w:hAnsi="Calibri" w:cs="Calibri"/>
                <w:color w:val="000000"/>
                <w:sz w:val="12"/>
                <w:szCs w:val="12"/>
              </w:rPr>
              <w:t xml:space="preserve">По расчету регулятора с учетом доли объемов ТКО от регулируемой деятельности от общих объемов захоронения 46,35% </w:t>
            </w:r>
          </w:p>
        </w:tc>
      </w:tr>
      <w:tr w:rsidR="00B47A95" w:rsidRPr="00B47A95" w14:paraId="46B3D09F" w14:textId="77777777" w:rsidTr="00B47A95">
        <w:trPr>
          <w:trHeight w:val="600"/>
          <w:jc w:val="center"/>
        </w:trPr>
        <w:tc>
          <w:tcPr>
            <w:tcW w:w="314" w:type="dxa"/>
            <w:tcBorders>
              <w:top w:val="nil"/>
              <w:left w:val="nil"/>
              <w:bottom w:val="nil"/>
              <w:right w:val="nil"/>
            </w:tcBorders>
            <w:shd w:val="clear" w:color="000000" w:fill="FFFF00"/>
            <w:noWrap/>
            <w:vAlign w:val="center"/>
            <w:hideMark/>
          </w:tcPr>
          <w:p w14:paraId="60696705" w14:textId="77777777" w:rsidR="00B47A95" w:rsidRPr="00B47A95" w:rsidRDefault="00B47A95" w:rsidP="00B47A95">
            <w:pPr>
              <w:rPr>
                <w:rFonts w:ascii="Tahoma" w:hAnsi="Tahoma" w:cs="Tahoma"/>
                <w:b/>
                <w:bCs/>
                <w:color w:val="000000"/>
                <w:sz w:val="12"/>
                <w:szCs w:val="12"/>
              </w:rPr>
            </w:pPr>
            <w:r w:rsidRPr="00B47A95">
              <w:rPr>
                <w:rFonts w:ascii="Tahoma" w:hAnsi="Tahoma" w:cs="Tahoma"/>
                <w:b/>
                <w:bCs/>
                <w:color w:val="000000"/>
                <w:sz w:val="12"/>
                <w:szCs w:val="12"/>
              </w:rPr>
              <w:t>ОР</w:t>
            </w:r>
          </w:p>
        </w:tc>
        <w:tc>
          <w:tcPr>
            <w:tcW w:w="472" w:type="dxa"/>
            <w:tcBorders>
              <w:top w:val="nil"/>
              <w:left w:val="single" w:sz="4" w:space="0" w:color="auto"/>
              <w:bottom w:val="single" w:sz="4" w:space="0" w:color="auto"/>
              <w:right w:val="single" w:sz="4" w:space="0" w:color="auto"/>
            </w:tcBorders>
            <w:noWrap/>
            <w:vAlign w:val="center"/>
            <w:hideMark/>
          </w:tcPr>
          <w:p w14:paraId="46A20495"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2.7</w:t>
            </w:r>
          </w:p>
        </w:tc>
        <w:tc>
          <w:tcPr>
            <w:tcW w:w="1744" w:type="dxa"/>
            <w:tcBorders>
              <w:top w:val="nil"/>
              <w:left w:val="nil"/>
              <w:bottom w:val="single" w:sz="4" w:space="0" w:color="auto"/>
              <w:right w:val="single" w:sz="4" w:space="0" w:color="auto"/>
            </w:tcBorders>
            <w:vAlign w:val="center"/>
            <w:hideMark/>
          </w:tcPr>
          <w:p w14:paraId="509692D5" w14:textId="77777777" w:rsidR="00B47A95" w:rsidRPr="00B47A95" w:rsidRDefault="00B47A95" w:rsidP="00B47A95">
            <w:pPr>
              <w:ind w:firstLineChars="100" w:firstLine="120"/>
              <w:rPr>
                <w:rFonts w:ascii="Tahoma" w:hAnsi="Tahoma" w:cs="Tahoma"/>
                <w:b/>
                <w:bCs/>
                <w:sz w:val="12"/>
                <w:szCs w:val="12"/>
              </w:rPr>
            </w:pPr>
            <w:r w:rsidRPr="00B47A95">
              <w:rPr>
                <w:rFonts w:ascii="Tahoma" w:hAnsi="Tahoma" w:cs="Tahoma"/>
                <w:b/>
                <w:bCs/>
                <w:sz w:val="12"/>
                <w:szCs w:val="12"/>
              </w:rPr>
              <w:t>Прочие прямые расходы</w:t>
            </w:r>
          </w:p>
        </w:tc>
        <w:tc>
          <w:tcPr>
            <w:tcW w:w="695" w:type="dxa"/>
            <w:tcBorders>
              <w:top w:val="nil"/>
              <w:left w:val="nil"/>
              <w:bottom w:val="single" w:sz="4" w:space="0" w:color="auto"/>
              <w:right w:val="single" w:sz="4" w:space="0" w:color="auto"/>
            </w:tcBorders>
            <w:vAlign w:val="center"/>
            <w:hideMark/>
          </w:tcPr>
          <w:p w14:paraId="3B8BD2E4"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тыс. руб.</w:t>
            </w:r>
          </w:p>
        </w:tc>
        <w:tc>
          <w:tcPr>
            <w:tcW w:w="960" w:type="dxa"/>
            <w:tcBorders>
              <w:top w:val="nil"/>
              <w:left w:val="nil"/>
              <w:bottom w:val="single" w:sz="4" w:space="0" w:color="auto"/>
              <w:right w:val="single" w:sz="4" w:space="0" w:color="auto"/>
            </w:tcBorders>
            <w:shd w:val="clear" w:color="000000" w:fill="CCFFCC"/>
            <w:noWrap/>
            <w:vAlign w:val="center"/>
            <w:hideMark/>
          </w:tcPr>
          <w:p w14:paraId="7E2642AD"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5 167,12</w:t>
            </w:r>
          </w:p>
        </w:tc>
        <w:tc>
          <w:tcPr>
            <w:tcW w:w="1202" w:type="dxa"/>
            <w:tcBorders>
              <w:top w:val="nil"/>
              <w:left w:val="nil"/>
              <w:bottom w:val="single" w:sz="4" w:space="0" w:color="auto"/>
              <w:right w:val="single" w:sz="4" w:space="0" w:color="auto"/>
            </w:tcBorders>
            <w:shd w:val="clear" w:color="000000" w:fill="CCFFCC"/>
            <w:noWrap/>
            <w:vAlign w:val="center"/>
            <w:hideMark/>
          </w:tcPr>
          <w:p w14:paraId="1CD8DC7D"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11 142,99</w:t>
            </w:r>
          </w:p>
        </w:tc>
        <w:tc>
          <w:tcPr>
            <w:tcW w:w="549" w:type="dxa"/>
            <w:tcBorders>
              <w:top w:val="nil"/>
              <w:left w:val="nil"/>
              <w:bottom w:val="single" w:sz="4" w:space="0" w:color="auto"/>
              <w:right w:val="single" w:sz="4" w:space="0" w:color="auto"/>
            </w:tcBorders>
            <w:shd w:val="clear" w:color="000000" w:fill="CCFFCC"/>
            <w:noWrap/>
            <w:vAlign w:val="center"/>
            <w:hideMark/>
          </w:tcPr>
          <w:p w14:paraId="468F61C7"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5 465,88</w:t>
            </w:r>
          </w:p>
        </w:tc>
        <w:tc>
          <w:tcPr>
            <w:tcW w:w="843" w:type="dxa"/>
            <w:tcBorders>
              <w:top w:val="nil"/>
              <w:left w:val="nil"/>
              <w:bottom w:val="single" w:sz="4" w:space="0" w:color="auto"/>
              <w:right w:val="single" w:sz="4" w:space="0" w:color="auto"/>
            </w:tcBorders>
            <w:shd w:val="clear" w:color="000000" w:fill="CCFFCC"/>
            <w:noWrap/>
            <w:vAlign w:val="center"/>
            <w:hideMark/>
          </w:tcPr>
          <w:p w14:paraId="05A6FC3E"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11 787,26</w:t>
            </w:r>
          </w:p>
        </w:tc>
        <w:tc>
          <w:tcPr>
            <w:tcW w:w="960" w:type="dxa"/>
            <w:tcBorders>
              <w:top w:val="nil"/>
              <w:left w:val="nil"/>
              <w:bottom w:val="single" w:sz="4" w:space="0" w:color="auto"/>
              <w:right w:val="single" w:sz="4" w:space="0" w:color="auto"/>
            </w:tcBorders>
            <w:shd w:val="clear" w:color="000000" w:fill="CCFFCC"/>
            <w:noWrap/>
            <w:vAlign w:val="center"/>
            <w:hideMark/>
          </w:tcPr>
          <w:p w14:paraId="72278E0B"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7 531,11</w:t>
            </w:r>
          </w:p>
        </w:tc>
        <w:tc>
          <w:tcPr>
            <w:tcW w:w="939" w:type="dxa"/>
            <w:tcBorders>
              <w:top w:val="nil"/>
              <w:left w:val="nil"/>
              <w:bottom w:val="single" w:sz="4" w:space="0" w:color="auto"/>
              <w:right w:val="single" w:sz="4" w:space="0" w:color="auto"/>
            </w:tcBorders>
            <w:shd w:val="clear" w:color="000000" w:fill="CCFFCC"/>
            <w:noWrap/>
            <w:vAlign w:val="center"/>
            <w:hideMark/>
          </w:tcPr>
          <w:p w14:paraId="72812CAF"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7 726,95</w:t>
            </w:r>
          </w:p>
        </w:tc>
        <w:tc>
          <w:tcPr>
            <w:tcW w:w="1002" w:type="dxa"/>
            <w:tcBorders>
              <w:top w:val="nil"/>
              <w:left w:val="nil"/>
              <w:bottom w:val="single" w:sz="4" w:space="0" w:color="auto"/>
              <w:right w:val="single" w:sz="4" w:space="0" w:color="auto"/>
            </w:tcBorders>
            <w:shd w:val="clear" w:color="000000" w:fill="CCFFCC"/>
            <w:noWrap/>
            <w:vAlign w:val="center"/>
            <w:hideMark/>
          </w:tcPr>
          <w:p w14:paraId="609C3CF8"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7 964,70</w:t>
            </w:r>
          </w:p>
        </w:tc>
        <w:tc>
          <w:tcPr>
            <w:tcW w:w="992" w:type="dxa"/>
            <w:tcBorders>
              <w:top w:val="nil"/>
              <w:left w:val="nil"/>
              <w:bottom w:val="single" w:sz="4" w:space="0" w:color="auto"/>
              <w:right w:val="single" w:sz="4" w:space="0" w:color="auto"/>
            </w:tcBorders>
            <w:shd w:val="clear" w:color="000000" w:fill="CCFFCC"/>
            <w:noWrap/>
            <w:vAlign w:val="center"/>
            <w:hideMark/>
          </w:tcPr>
          <w:p w14:paraId="64DBD89F"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7 749,24</w:t>
            </w:r>
          </w:p>
        </w:tc>
        <w:tc>
          <w:tcPr>
            <w:tcW w:w="939" w:type="dxa"/>
            <w:tcBorders>
              <w:top w:val="nil"/>
              <w:left w:val="nil"/>
              <w:bottom w:val="single" w:sz="4" w:space="0" w:color="auto"/>
              <w:right w:val="single" w:sz="4" w:space="0" w:color="auto"/>
            </w:tcBorders>
            <w:shd w:val="clear" w:color="000000" w:fill="CCFFCC"/>
            <w:noWrap/>
            <w:vAlign w:val="center"/>
            <w:hideMark/>
          </w:tcPr>
          <w:p w14:paraId="6112467E"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3 874,62</w:t>
            </w:r>
          </w:p>
        </w:tc>
        <w:tc>
          <w:tcPr>
            <w:tcW w:w="939" w:type="dxa"/>
            <w:tcBorders>
              <w:top w:val="nil"/>
              <w:left w:val="nil"/>
              <w:bottom w:val="single" w:sz="4" w:space="0" w:color="auto"/>
              <w:right w:val="single" w:sz="4" w:space="0" w:color="auto"/>
            </w:tcBorders>
            <w:shd w:val="clear" w:color="000000" w:fill="CCFFCC"/>
            <w:noWrap/>
            <w:vAlign w:val="center"/>
            <w:hideMark/>
          </w:tcPr>
          <w:p w14:paraId="15273DD9"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3 874,62</w:t>
            </w:r>
          </w:p>
        </w:tc>
        <w:tc>
          <w:tcPr>
            <w:tcW w:w="2020" w:type="dxa"/>
            <w:vMerge w:val="restart"/>
            <w:tcBorders>
              <w:top w:val="nil"/>
              <w:left w:val="single" w:sz="4" w:space="0" w:color="auto"/>
              <w:bottom w:val="nil"/>
              <w:right w:val="single" w:sz="4" w:space="0" w:color="auto"/>
            </w:tcBorders>
            <w:vAlign w:val="center"/>
            <w:hideMark/>
          </w:tcPr>
          <w:p w14:paraId="1D7C5ACB" w14:textId="77777777" w:rsidR="00B47A95" w:rsidRPr="00B47A95" w:rsidRDefault="00B47A95" w:rsidP="00B47A95">
            <w:pPr>
              <w:jc w:val="center"/>
              <w:rPr>
                <w:rFonts w:ascii="Calibri" w:hAnsi="Calibri" w:cs="Calibri"/>
                <w:color w:val="000000"/>
                <w:sz w:val="12"/>
                <w:szCs w:val="12"/>
              </w:rPr>
            </w:pPr>
            <w:r w:rsidRPr="00B47A95">
              <w:rPr>
                <w:rFonts w:ascii="Calibri" w:hAnsi="Calibri" w:cs="Calibri"/>
                <w:color w:val="000000"/>
                <w:sz w:val="12"/>
                <w:szCs w:val="12"/>
              </w:rPr>
              <w:t>рассчитано исходя из уровня операционных расходов 2025 года (ОРi-1) с применением коэффициента индексации на 2026 год, рассчитанного в соответствии с Методическими указаниями (с учетом ИПЦ Минэкономразвития РФ  на 2026 год 104,3%, индекса эффективности операционных расходов 1%), а также с учетом отношения объемов ТКО (год i к году i-1)</w:t>
            </w:r>
          </w:p>
        </w:tc>
      </w:tr>
      <w:tr w:rsidR="00B47A95" w:rsidRPr="00B47A95" w14:paraId="4327DA6D" w14:textId="77777777" w:rsidTr="00B47A95">
        <w:trPr>
          <w:trHeight w:val="900"/>
          <w:jc w:val="center"/>
        </w:trPr>
        <w:tc>
          <w:tcPr>
            <w:tcW w:w="314" w:type="dxa"/>
            <w:tcBorders>
              <w:top w:val="nil"/>
              <w:left w:val="nil"/>
              <w:bottom w:val="nil"/>
              <w:right w:val="nil"/>
            </w:tcBorders>
            <w:shd w:val="clear" w:color="000000" w:fill="FFFF00"/>
            <w:noWrap/>
            <w:vAlign w:val="center"/>
            <w:hideMark/>
          </w:tcPr>
          <w:p w14:paraId="7B574A69" w14:textId="77777777" w:rsidR="00B47A95" w:rsidRPr="00B47A95" w:rsidRDefault="00B47A95" w:rsidP="00B47A95">
            <w:pPr>
              <w:rPr>
                <w:rFonts w:ascii="Tahoma" w:hAnsi="Tahoma" w:cs="Tahoma"/>
                <w:b/>
                <w:bCs/>
                <w:color w:val="000000"/>
                <w:sz w:val="12"/>
                <w:szCs w:val="12"/>
              </w:rPr>
            </w:pPr>
            <w:r w:rsidRPr="00B47A95">
              <w:rPr>
                <w:rFonts w:ascii="Tahoma" w:hAnsi="Tahoma" w:cs="Tahoma"/>
                <w:b/>
                <w:bCs/>
                <w:color w:val="000000"/>
                <w:sz w:val="12"/>
                <w:szCs w:val="12"/>
              </w:rPr>
              <w:t>ОР</w:t>
            </w:r>
          </w:p>
        </w:tc>
        <w:tc>
          <w:tcPr>
            <w:tcW w:w="472" w:type="dxa"/>
            <w:tcBorders>
              <w:top w:val="nil"/>
              <w:left w:val="single" w:sz="4" w:space="0" w:color="auto"/>
              <w:bottom w:val="single" w:sz="4" w:space="0" w:color="auto"/>
              <w:right w:val="single" w:sz="4" w:space="0" w:color="auto"/>
            </w:tcBorders>
            <w:noWrap/>
            <w:vAlign w:val="center"/>
            <w:hideMark/>
          </w:tcPr>
          <w:p w14:paraId="5ECE9880" w14:textId="77777777" w:rsidR="00B47A95" w:rsidRPr="00B47A95" w:rsidRDefault="00B47A95" w:rsidP="00B47A95">
            <w:pPr>
              <w:jc w:val="center"/>
              <w:rPr>
                <w:rFonts w:ascii="Calibri" w:hAnsi="Calibri" w:cs="Calibri"/>
                <w:color w:val="000000"/>
                <w:sz w:val="12"/>
                <w:szCs w:val="12"/>
              </w:rPr>
            </w:pPr>
            <w:r w:rsidRPr="00B47A95">
              <w:rPr>
                <w:rFonts w:ascii="Calibri" w:hAnsi="Calibri" w:cs="Calibri"/>
                <w:color w:val="000000"/>
                <w:sz w:val="12"/>
                <w:szCs w:val="12"/>
              </w:rPr>
              <w:t>2.7.2</w:t>
            </w:r>
          </w:p>
        </w:tc>
        <w:tc>
          <w:tcPr>
            <w:tcW w:w="1744" w:type="dxa"/>
            <w:tcBorders>
              <w:top w:val="nil"/>
              <w:left w:val="nil"/>
              <w:bottom w:val="single" w:sz="4" w:space="0" w:color="auto"/>
              <w:right w:val="single" w:sz="4" w:space="0" w:color="auto"/>
            </w:tcBorders>
            <w:vAlign w:val="center"/>
            <w:hideMark/>
          </w:tcPr>
          <w:p w14:paraId="36BD582B" w14:textId="77777777" w:rsidR="00B47A95" w:rsidRPr="00B47A95" w:rsidRDefault="00B47A95" w:rsidP="00B47A95">
            <w:pPr>
              <w:ind w:firstLineChars="200" w:firstLine="240"/>
              <w:rPr>
                <w:rFonts w:ascii="Calibri" w:hAnsi="Calibri" w:cs="Calibri"/>
                <w:color w:val="000000"/>
                <w:sz w:val="12"/>
                <w:szCs w:val="12"/>
              </w:rPr>
            </w:pPr>
            <w:r w:rsidRPr="00B47A95">
              <w:rPr>
                <w:rFonts w:ascii="Calibri" w:hAnsi="Calibri" w:cs="Calibri"/>
                <w:color w:val="000000"/>
                <w:sz w:val="12"/>
                <w:szCs w:val="12"/>
              </w:rPr>
              <w:t>Изоляция уплотненных ТБО</w:t>
            </w:r>
          </w:p>
        </w:tc>
        <w:tc>
          <w:tcPr>
            <w:tcW w:w="695" w:type="dxa"/>
            <w:tcBorders>
              <w:top w:val="nil"/>
              <w:left w:val="nil"/>
              <w:bottom w:val="single" w:sz="4" w:space="0" w:color="auto"/>
              <w:right w:val="single" w:sz="4" w:space="0" w:color="auto"/>
            </w:tcBorders>
            <w:vAlign w:val="center"/>
            <w:hideMark/>
          </w:tcPr>
          <w:p w14:paraId="18EC3228" w14:textId="77777777" w:rsidR="00B47A95" w:rsidRPr="00B47A95" w:rsidRDefault="00B47A95" w:rsidP="00B47A95">
            <w:pPr>
              <w:jc w:val="center"/>
              <w:rPr>
                <w:rFonts w:ascii="Calibri" w:hAnsi="Calibri" w:cs="Calibri"/>
                <w:color w:val="000000"/>
                <w:sz w:val="12"/>
                <w:szCs w:val="12"/>
              </w:rPr>
            </w:pPr>
            <w:r w:rsidRPr="00B47A95">
              <w:rPr>
                <w:rFonts w:ascii="Calibri" w:hAnsi="Calibri" w:cs="Calibri"/>
                <w:color w:val="000000"/>
                <w:sz w:val="12"/>
                <w:szCs w:val="12"/>
              </w:rPr>
              <w:t>тыс. руб.</w:t>
            </w:r>
          </w:p>
        </w:tc>
        <w:tc>
          <w:tcPr>
            <w:tcW w:w="960" w:type="dxa"/>
            <w:tcBorders>
              <w:top w:val="nil"/>
              <w:left w:val="nil"/>
              <w:bottom w:val="single" w:sz="4" w:space="0" w:color="auto"/>
              <w:right w:val="single" w:sz="4" w:space="0" w:color="auto"/>
            </w:tcBorders>
            <w:shd w:val="clear" w:color="000000" w:fill="FFFF99"/>
            <w:noWrap/>
            <w:vAlign w:val="center"/>
            <w:hideMark/>
          </w:tcPr>
          <w:p w14:paraId="384CD56A"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5 167,12</w:t>
            </w:r>
          </w:p>
        </w:tc>
        <w:tc>
          <w:tcPr>
            <w:tcW w:w="1202" w:type="dxa"/>
            <w:tcBorders>
              <w:top w:val="nil"/>
              <w:left w:val="nil"/>
              <w:bottom w:val="single" w:sz="4" w:space="0" w:color="auto"/>
              <w:right w:val="single" w:sz="4" w:space="0" w:color="auto"/>
            </w:tcBorders>
            <w:shd w:val="clear" w:color="000000" w:fill="FFFF99"/>
            <w:noWrap/>
            <w:vAlign w:val="center"/>
            <w:hideMark/>
          </w:tcPr>
          <w:p w14:paraId="76A415C7"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11 142,99</w:t>
            </w:r>
          </w:p>
        </w:tc>
        <w:tc>
          <w:tcPr>
            <w:tcW w:w="549" w:type="dxa"/>
            <w:tcBorders>
              <w:top w:val="nil"/>
              <w:left w:val="nil"/>
              <w:bottom w:val="single" w:sz="4" w:space="0" w:color="auto"/>
              <w:right w:val="single" w:sz="4" w:space="0" w:color="auto"/>
            </w:tcBorders>
            <w:shd w:val="clear" w:color="000000" w:fill="FFFF99"/>
            <w:noWrap/>
            <w:vAlign w:val="center"/>
            <w:hideMark/>
          </w:tcPr>
          <w:p w14:paraId="0FE45E12"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5 465,88</w:t>
            </w:r>
          </w:p>
        </w:tc>
        <w:tc>
          <w:tcPr>
            <w:tcW w:w="843" w:type="dxa"/>
            <w:tcBorders>
              <w:top w:val="nil"/>
              <w:left w:val="nil"/>
              <w:bottom w:val="single" w:sz="4" w:space="0" w:color="auto"/>
              <w:right w:val="single" w:sz="4" w:space="0" w:color="auto"/>
            </w:tcBorders>
            <w:shd w:val="clear" w:color="000000" w:fill="FFFF99"/>
            <w:noWrap/>
            <w:vAlign w:val="center"/>
            <w:hideMark/>
          </w:tcPr>
          <w:p w14:paraId="46F985DF"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11 787,26</w:t>
            </w:r>
          </w:p>
        </w:tc>
        <w:tc>
          <w:tcPr>
            <w:tcW w:w="960" w:type="dxa"/>
            <w:tcBorders>
              <w:top w:val="nil"/>
              <w:left w:val="nil"/>
              <w:bottom w:val="single" w:sz="4" w:space="0" w:color="auto"/>
              <w:right w:val="single" w:sz="4" w:space="0" w:color="auto"/>
            </w:tcBorders>
            <w:shd w:val="clear" w:color="000000" w:fill="FFFF99"/>
            <w:noWrap/>
            <w:vAlign w:val="center"/>
            <w:hideMark/>
          </w:tcPr>
          <w:p w14:paraId="6D9191BA"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7 531,11</w:t>
            </w:r>
          </w:p>
        </w:tc>
        <w:tc>
          <w:tcPr>
            <w:tcW w:w="939" w:type="dxa"/>
            <w:tcBorders>
              <w:top w:val="nil"/>
              <w:left w:val="nil"/>
              <w:bottom w:val="single" w:sz="4" w:space="0" w:color="auto"/>
              <w:right w:val="single" w:sz="4" w:space="0" w:color="auto"/>
            </w:tcBorders>
            <w:shd w:val="clear" w:color="000000" w:fill="FFFF99"/>
            <w:noWrap/>
            <w:vAlign w:val="center"/>
            <w:hideMark/>
          </w:tcPr>
          <w:p w14:paraId="049084FC"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7 726,95</w:t>
            </w:r>
          </w:p>
        </w:tc>
        <w:tc>
          <w:tcPr>
            <w:tcW w:w="1002" w:type="dxa"/>
            <w:tcBorders>
              <w:top w:val="nil"/>
              <w:left w:val="nil"/>
              <w:bottom w:val="single" w:sz="4" w:space="0" w:color="auto"/>
              <w:right w:val="single" w:sz="4" w:space="0" w:color="auto"/>
            </w:tcBorders>
            <w:shd w:val="clear" w:color="000000" w:fill="FFFF99"/>
            <w:noWrap/>
            <w:vAlign w:val="center"/>
            <w:hideMark/>
          </w:tcPr>
          <w:p w14:paraId="374A6721"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7 964,70</w:t>
            </w:r>
          </w:p>
        </w:tc>
        <w:tc>
          <w:tcPr>
            <w:tcW w:w="992" w:type="dxa"/>
            <w:tcBorders>
              <w:top w:val="nil"/>
              <w:left w:val="nil"/>
              <w:bottom w:val="single" w:sz="4" w:space="0" w:color="auto"/>
              <w:right w:val="single" w:sz="4" w:space="0" w:color="auto"/>
            </w:tcBorders>
            <w:shd w:val="clear" w:color="000000" w:fill="FFFF99"/>
            <w:noWrap/>
            <w:vAlign w:val="center"/>
            <w:hideMark/>
          </w:tcPr>
          <w:p w14:paraId="3C631D94"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7 749,24</w:t>
            </w:r>
          </w:p>
        </w:tc>
        <w:tc>
          <w:tcPr>
            <w:tcW w:w="939" w:type="dxa"/>
            <w:tcBorders>
              <w:top w:val="nil"/>
              <w:left w:val="nil"/>
              <w:bottom w:val="single" w:sz="4" w:space="0" w:color="auto"/>
              <w:right w:val="single" w:sz="4" w:space="0" w:color="auto"/>
            </w:tcBorders>
            <w:shd w:val="clear" w:color="000000" w:fill="CCFFCC"/>
            <w:noWrap/>
            <w:vAlign w:val="center"/>
            <w:hideMark/>
          </w:tcPr>
          <w:p w14:paraId="41728045"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3 874,62</w:t>
            </w:r>
          </w:p>
        </w:tc>
        <w:tc>
          <w:tcPr>
            <w:tcW w:w="939" w:type="dxa"/>
            <w:tcBorders>
              <w:top w:val="nil"/>
              <w:left w:val="nil"/>
              <w:bottom w:val="single" w:sz="4" w:space="0" w:color="auto"/>
              <w:right w:val="single" w:sz="4" w:space="0" w:color="auto"/>
            </w:tcBorders>
            <w:shd w:val="clear" w:color="000000" w:fill="CCFFCC"/>
            <w:noWrap/>
            <w:vAlign w:val="center"/>
            <w:hideMark/>
          </w:tcPr>
          <w:p w14:paraId="60AFB82C"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3 874,62</w:t>
            </w:r>
          </w:p>
        </w:tc>
        <w:tc>
          <w:tcPr>
            <w:tcW w:w="2020" w:type="dxa"/>
            <w:vMerge/>
            <w:tcBorders>
              <w:top w:val="nil"/>
              <w:left w:val="single" w:sz="4" w:space="0" w:color="auto"/>
              <w:bottom w:val="nil"/>
              <w:right w:val="single" w:sz="4" w:space="0" w:color="auto"/>
            </w:tcBorders>
            <w:vAlign w:val="center"/>
            <w:hideMark/>
          </w:tcPr>
          <w:p w14:paraId="50395968" w14:textId="77777777" w:rsidR="00B47A95" w:rsidRPr="00B47A95" w:rsidRDefault="00B47A95" w:rsidP="00B47A95">
            <w:pPr>
              <w:rPr>
                <w:rFonts w:ascii="Calibri" w:hAnsi="Calibri" w:cs="Calibri"/>
                <w:color w:val="000000"/>
                <w:sz w:val="12"/>
                <w:szCs w:val="12"/>
              </w:rPr>
            </w:pPr>
          </w:p>
        </w:tc>
      </w:tr>
      <w:tr w:rsidR="00B47A95" w:rsidRPr="00B47A95" w14:paraId="07447107" w14:textId="77777777" w:rsidTr="00B47A95">
        <w:trPr>
          <w:trHeight w:val="585"/>
          <w:jc w:val="center"/>
        </w:trPr>
        <w:tc>
          <w:tcPr>
            <w:tcW w:w="314" w:type="dxa"/>
            <w:tcBorders>
              <w:top w:val="nil"/>
              <w:left w:val="nil"/>
              <w:bottom w:val="nil"/>
              <w:right w:val="nil"/>
            </w:tcBorders>
            <w:shd w:val="clear" w:color="000000" w:fill="FFFF00"/>
            <w:noWrap/>
            <w:vAlign w:val="center"/>
            <w:hideMark/>
          </w:tcPr>
          <w:p w14:paraId="6AF353CC" w14:textId="77777777" w:rsidR="00B47A95" w:rsidRPr="00B47A95" w:rsidRDefault="00B47A95" w:rsidP="00B47A95">
            <w:pPr>
              <w:rPr>
                <w:rFonts w:ascii="Tahoma" w:hAnsi="Tahoma" w:cs="Tahoma"/>
                <w:b/>
                <w:bCs/>
                <w:color w:val="000000"/>
                <w:sz w:val="12"/>
                <w:szCs w:val="12"/>
              </w:rPr>
            </w:pPr>
            <w:r w:rsidRPr="00B47A95">
              <w:rPr>
                <w:rFonts w:ascii="Tahoma" w:hAnsi="Tahoma" w:cs="Tahoma"/>
                <w:b/>
                <w:bCs/>
                <w:color w:val="000000"/>
                <w:sz w:val="12"/>
                <w:szCs w:val="12"/>
              </w:rPr>
              <w:t>ОР</w:t>
            </w:r>
          </w:p>
        </w:tc>
        <w:tc>
          <w:tcPr>
            <w:tcW w:w="472" w:type="dxa"/>
            <w:tcBorders>
              <w:top w:val="nil"/>
              <w:left w:val="single" w:sz="4" w:space="0" w:color="auto"/>
              <w:bottom w:val="single" w:sz="4" w:space="0" w:color="auto"/>
              <w:right w:val="single" w:sz="4" w:space="0" w:color="auto"/>
            </w:tcBorders>
            <w:noWrap/>
            <w:vAlign w:val="center"/>
            <w:hideMark/>
          </w:tcPr>
          <w:p w14:paraId="13E2AEE6"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2.8</w:t>
            </w:r>
          </w:p>
        </w:tc>
        <w:tc>
          <w:tcPr>
            <w:tcW w:w="1744" w:type="dxa"/>
            <w:tcBorders>
              <w:top w:val="nil"/>
              <w:left w:val="nil"/>
              <w:bottom w:val="single" w:sz="4" w:space="0" w:color="auto"/>
              <w:right w:val="single" w:sz="4" w:space="0" w:color="auto"/>
            </w:tcBorders>
            <w:vAlign w:val="center"/>
            <w:hideMark/>
          </w:tcPr>
          <w:p w14:paraId="7A5C75B5" w14:textId="77777777" w:rsidR="00B47A95" w:rsidRPr="00B47A95" w:rsidRDefault="00B47A95" w:rsidP="00B47A95">
            <w:pPr>
              <w:ind w:firstLineChars="100" w:firstLine="120"/>
              <w:rPr>
                <w:rFonts w:ascii="Tahoma" w:hAnsi="Tahoma" w:cs="Tahoma"/>
                <w:b/>
                <w:bCs/>
                <w:sz w:val="12"/>
                <w:szCs w:val="12"/>
              </w:rPr>
            </w:pPr>
            <w:r w:rsidRPr="00B47A95">
              <w:rPr>
                <w:rFonts w:ascii="Tahoma" w:hAnsi="Tahoma" w:cs="Tahoma"/>
                <w:b/>
                <w:bCs/>
                <w:sz w:val="12"/>
                <w:szCs w:val="12"/>
              </w:rPr>
              <w:t>Цеховые расходы в том числе:</w:t>
            </w:r>
          </w:p>
        </w:tc>
        <w:tc>
          <w:tcPr>
            <w:tcW w:w="695" w:type="dxa"/>
            <w:tcBorders>
              <w:top w:val="nil"/>
              <w:left w:val="nil"/>
              <w:bottom w:val="single" w:sz="4" w:space="0" w:color="auto"/>
              <w:right w:val="single" w:sz="4" w:space="0" w:color="auto"/>
            </w:tcBorders>
            <w:vAlign w:val="center"/>
            <w:hideMark/>
          </w:tcPr>
          <w:p w14:paraId="481C9DE2"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тыс. руб.</w:t>
            </w:r>
          </w:p>
        </w:tc>
        <w:tc>
          <w:tcPr>
            <w:tcW w:w="960" w:type="dxa"/>
            <w:tcBorders>
              <w:top w:val="nil"/>
              <w:left w:val="nil"/>
              <w:bottom w:val="single" w:sz="4" w:space="0" w:color="auto"/>
              <w:right w:val="single" w:sz="4" w:space="0" w:color="auto"/>
            </w:tcBorders>
            <w:shd w:val="clear" w:color="000000" w:fill="CCFFCC"/>
            <w:noWrap/>
            <w:vAlign w:val="center"/>
            <w:hideMark/>
          </w:tcPr>
          <w:p w14:paraId="0CE1CE22"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377,58</w:t>
            </w:r>
          </w:p>
        </w:tc>
        <w:tc>
          <w:tcPr>
            <w:tcW w:w="1202" w:type="dxa"/>
            <w:tcBorders>
              <w:top w:val="nil"/>
              <w:left w:val="nil"/>
              <w:bottom w:val="single" w:sz="4" w:space="0" w:color="auto"/>
              <w:right w:val="single" w:sz="4" w:space="0" w:color="auto"/>
            </w:tcBorders>
            <w:shd w:val="clear" w:color="000000" w:fill="CCFFCC"/>
            <w:noWrap/>
            <w:vAlign w:val="center"/>
            <w:hideMark/>
          </w:tcPr>
          <w:p w14:paraId="4DAD9876"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536,53</w:t>
            </w:r>
          </w:p>
        </w:tc>
        <w:tc>
          <w:tcPr>
            <w:tcW w:w="549" w:type="dxa"/>
            <w:tcBorders>
              <w:top w:val="nil"/>
              <w:left w:val="nil"/>
              <w:bottom w:val="single" w:sz="4" w:space="0" w:color="auto"/>
              <w:right w:val="single" w:sz="4" w:space="0" w:color="auto"/>
            </w:tcBorders>
            <w:shd w:val="clear" w:color="000000" w:fill="CCFFCC"/>
            <w:noWrap/>
            <w:vAlign w:val="center"/>
            <w:hideMark/>
          </w:tcPr>
          <w:p w14:paraId="17BEC3DB"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399,41</w:t>
            </w:r>
          </w:p>
        </w:tc>
        <w:tc>
          <w:tcPr>
            <w:tcW w:w="843" w:type="dxa"/>
            <w:tcBorders>
              <w:top w:val="nil"/>
              <w:left w:val="nil"/>
              <w:bottom w:val="single" w:sz="4" w:space="0" w:color="auto"/>
              <w:right w:val="single" w:sz="4" w:space="0" w:color="auto"/>
            </w:tcBorders>
            <w:shd w:val="clear" w:color="000000" w:fill="CCFFCC"/>
            <w:noWrap/>
            <w:vAlign w:val="center"/>
            <w:hideMark/>
          </w:tcPr>
          <w:p w14:paraId="0C6C6BFF"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567,55</w:t>
            </w:r>
          </w:p>
        </w:tc>
        <w:tc>
          <w:tcPr>
            <w:tcW w:w="960" w:type="dxa"/>
            <w:tcBorders>
              <w:top w:val="nil"/>
              <w:left w:val="nil"/>
              <w:bottom w:val="single" w:sz="4" w:space="0" w:color="auto"/>
              <w:right w:val="single" w:sz="4" w:space="0" w:color="auto"/>
            </w:tcBorders>
            <w:shd w:val="clear" w:color="000000" w:fill="CCFFCC"/>
            <w:noWrap/>
            <w:vAlign w:val="center"/>
            <w:hideMark/>
          </w:tcPr>
          <w:p w14:paraId="3677DB65"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689,00</w:t>
            </w:r>
          </w:p>
        </w:tc>
        <w:tc>
          <w:tcPr>
            <w:tcW w:w="939" w:type="dxa"/>
            <w:tcBorders>
              <w:top w:val="nil"/>
              <w:left w:val="nil"/>
              <w:bottom w:val="single" w:sz="4" w:space="0" w:color="auto"/>
              <w:right w:val="single" w:sz="4" w:space="0" w:color="auto"/>
            </w:tcBorders>
            <w:shd w:val="clear" w:color="000000" w:fill="CCFFCC"/>
            <w:noWrap/>
            <w:vAlign w:val="center"/>
            <w:hideMark/>
          </w:tcPr>
          <w:p w14:paraId="2F288FA7"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706,92</w:t>
            </w:r>
          </w:p>
        </w:tc>
        <w:tc>
          <w:tcPr>
            <w:tcW w:w="1002" w:type="dxa"/>
            <w:tcBorders>
              <w:top w:val="nil"/>
              <w:left w:val="nil"/>
              <w:bottom w:val="single" w:sz="4" w:space="0" w:color="auto"/>
              <w:right w:val="single" w:sz="4" w:space="0" w:color="auto"/>
            </w:tcBorders>
            <w:shd w:val="clear" w:color="000000" w:fill="CCFFCC"/>
            <w:noWrap/>
            <w:vAlign w:val="center"/>
            <w:hideMark/>
          </w:tcPr>
          <w:p w14:paraId="421BCAF7"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728,67</w:t>
            </w:r>
          </w:p>
        </w:tc>
        <w:tc>
          <w:tcPr>
            <w:tcW w:w="992" w:type="dxa"/>
            <w:tcBorders>
              <w:top w:val="nil"/>
              <w:left w:val="nil"/>
              <w:bottom w:val="single" w:sz="4" w:space="0" w:color="auto"/>
              <w:right w:val="single" w:sz="4" w:space="0" w:color="auto"/>
            </w:tcBorders>
            <w:shd w:val="clear" w:color="000000" w:fill="CCFFCC"/>
            <w:noWrap/>
            <w:vAlign w:val="center"/>
            <w:hideMark/>
          </w:tcPr>
          <w:p w14:paraId="3F4642A4"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708,96</w:t>
            </w:r>
          </w:p>
        </w:tc>
        <w:tc>
          <w:tcPr>
            <w:tcW w:w="939" w:type="dxa"/>
            <w:tcBorders>
              <w:top w:val="nil"/>
              <w:left w:val="nil"/>
              <w:bottom w:val="single" w:sz="4" w:space="0" w:color="auto"/>
              <w:right w:val="single" w:sz="4" w:space="0" w:color="auto"/>
            </w:tcBorders>
            <w:shd w:val="clear" w:color="000000" w:fill="CCFFCC"/>
            <w:noWrap/>
            <w:vAlign w:val="center"/>
            <w:hideMark/>
          </w:tcPr>
          <w:p w14:paraId="0577706A"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354,48</w:t>
            </w:r>
          </w:p>
        </w:tc>
        <w:tc>
          <w:tcPr>
            <w:tcW w:w="939" w:type="dxa"/>
            <w:tcBorders>
              <w:top w:val="nil"/>
              <w:left w:val="nil"/>
              <w:bottom w:val="single" w:sz="4" w:space="0" w:color="auto"/>
              <w:right w:val="single" w:sz="4" w:space="0" w:color="auto"/>
            </w:tcBorders>
            <w:shd w:val="clear" w:color="000000" w:fill="CCFFCC"/>
            <w:noWrap/>
            <w:vAlign w:val="center"/>
            <w:hideMark/>
          </w:tcPr>
          <w:p w14:paraId="52203606"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354,48</w:t>
            </w:r>
          </w:p>
        </w:tc>
        <w:tc>
          <w:tcPr>
            <w:tcW w:w="2020" w:type="dxa"/>
            <w:vMerge/>
            <w:tcBorders>
              <w:top w:val="nil"/>
              <w:left w:val="single" w:sz="4" w:space="0" w:color="auto"/>
              <w:bottom w:val="nil"/>
              <w:right w:val="single" w:sz="4" w:space="0" w:color="auto"/>
            </w:tcBorders>
            <w:vAlign w:val="center"/>
            <w:hideMark/>
          </w:tcPr>
          <w:p w14:paraId="38C561C4" w14:textId="77777777" w:rsidR="00B47A95" w:rsidRPr="00B47A95" w:rsidRDefault="00B47A95" w:rsidP="00B47A95">
            <w:pPr>
              <w:rPr>
                <w:rFonts w:ascii="Calibri" w:hAnsi="Calibri" w:cs="Calibri"/>
                <w:color w:val="000000"/>
                <w:sz w:val="12"/>
                <w:szCs w:val="12"/>
              </w:rPr>
            </w:pPr>
          </w:p>
        </w:tc>
      </w:tr>
      <w:tr w:rsidR="00B47A95" w:rsidRPr="00B47A95" w14:paraId="74A0E057" w14:textId="77777777" w:rsidTr="00B47A95">
        <w:trPr>
          <w:trHeight w:val="585"/>
          <w:jc w:val="center"/>
        </w:trPr>
        <w:tc>
          <w:tcPr>
            <w:tcW w:w="314" w:type="dxa"/>
            <w:tcBorders>
              <w:top w:val="nil"/>
              <w:left w:val="nil"/>
              <w:bottom w:val="nil"/>
              <w:right w:val="nil"/>
            </w:tcBorders>
            <w:shd w:val="clear" w:color="000000" w:fill="FFFF00"/>
            <w:noWrap/>
            <w:vAlign w:val="center"/>
            <w:hideMark/>
          </w:tcPr>
          <w:p w14:paraId="67B0BE55" w14:textId="77777777" w:rsidR="00B47A95" w:rsidRPr="00B47A95" w:rsidRDefault="00B47A95" w:rsidP="00B47A95">
            <w:pPr>
              <w:rPr>
                <w:rFonts w:ascii="Tahoma" w:hAnsi="Tahoma" w:cs="Tahoma"/>
                <w:b/>
                <w:bCs/>
                <w:color w:val="000000"/>
                <w:sz w:val="12"/>
                <w:szCs w:val="12"/>
              </w:rPr>
            </w:pPr>
            <w:r w:rsidRPr="00B47A95">
              <w:rPr>
                <w:rFonts w:ascii="Tahoma" w:hAnsi="Tahoma" w:cs="Tahoma"/>
                <w:b/>
                <w:bCs/>
                <w:color w:val="000000"/>
                <w:sz w:val="12"/>
                <w:szCs w:val="12"/>
              </w:rPr>
              <w:lastRenderedPageBreak/>
              <w:t>ОР</w:t>
            </w:r>
          </w:p>
        </w:tc>
        <w:tc>
          <w:tcPr>
            <w:tcW w:w="472" w:type="dxa"/>
            <w:tcBorders>
              <w:top w:val="nil"/>
              <w:left w:val="single" w:sz="4" w:space="0" w:color="auto"/>
              <w:bottom w:val="single" w:sz="4" w:space="0" w:color="auto"/>
              <w:right w:val="single" w:sz="4" w:space="0" w:color="auto"/>
            </w:tcBorders>
            <w:noWrap/>
            <w:vAlign w:val="center"/>
            <w:hideMark/>
          </w:tcPr>
          <w:p w14:paraId="0282A3D7" w14:textId="77777777" w:rsidR="00B47A95" w:rsidRPr="00B47A95" w:rsidRDefault="00B47A95" w:rsidP="00B47A95">
            <w:pPr>
              <w:jc w:val="center"/>
              <w:rPr>
                <w:rFonts w:ascii="Calibri" w:hAnsi="Calibri" w:cs="Calibri"/>
                <w:color w:val="000000"/>
                <w:sz w:val="12"/>
                <w:szCs w:val="12"/>
              </w:rPr>
            </w:pPr>
            <w:r w:rsidRPr="00B47A95">
              <w:rPr>
                <w:rFonts w:ascii="Calibri" w:hAnsi="Calibri" w:cs="Calibri"/>
                <w:color w:val="000000"/>
                <w:sz w:val="12"/>
                <w:szCs w:val="12"/>
              </w:rPr>
              <w:t>2.8.1</w:t>
            </w:r>
          </w:p>
        </w:tc>
        <w:tc>
          <w:tcPr>
            <w:tcW w:w="1744" w:type="dxa"/>
            <w:tcBorders>
              <w:top w:val="nil"/>
              <w:left w:val="nil"/>
              <w:bottom w:val="single" w:sz="4" w:space="0" w:color="auto"/>
              <w:right w:val="single" w:sz="4" w:space="0" w:color="auto"/>
            </w:tcBorders>
            <w:vAlign w:val="center"/>
            <w:hideMark/>
          </w:tcPr>
          <w:p w14:paraId="68D4243A" w14:textId="77777777" w:rsidR="00B47A95" w:rsidRPr="00B47A95" w:rsidRDefault="00B47A95" w:rsidP="00B47A95">
            <w:pPr>
              <w:ind w:firstLineChars="200" w:firstLine="240"/>
              <w:rPr>
                <w:rFonts w:ascii="Calibri" w:hAnsi="Calibri" w:cs="Calibri"/>
                <w:color w:val="000000"/>
                <w:sz w:val="12"/>
                <w:szCs w:val="12"/>
              </w:rPr>
            </w:pPr>
            <w:r w:rsidRPr="00B47A95">
              <w:rPr>
                <w:rFonts w:ascii="Calibri" w:hAnsi="Calibri" w:cs="Calibri"/>
                <w:color w:val="000000"/>
                <w:sz w:val="12"/>
                <w:szCs w:val="12"/>
              </w:rPr>
              <w:t>заработная плата цехового персонала</w:t>
            </w:r>
          </w:p>
        </w:tc>
        <w:tc>
          <w:tcPr>
            <w:tcW w:w="695" w:type="dxa"/>
            <w:tcBorders>
              <w:top w:val="nil"/>
              <w:left w:val="nil"/>
              <w:bottom w:val="single" w:sz="4" w:space="0" w:color="auto"/>
              <w:right w:val="single" w:sz="4" w:space="0" w:color="auto"/>
            </w:tcBorders>
            <w:vAlign w:val="center"/>
            <w:hideMark/>
          </w:tcPr>
          <w:p w14:paraId="2D7EBCF6" w14:textId="77777777" w:rsidR="00B47A95" w:rsidRPr="00B47A95" w:rsidRDefault="00B47A95" w:rsidP="00B47A95">
            <w:pPr>
              <w:jc w:val="center"/>
              <w:rPr>
                <w:rFonts w:ascii="Calibri" w:hAnsi="Calibri" w:cs="Calibri"/>
                <w:color w:val="000000"/>
                <w:sz w:val="12"/>
                <w:szCs w:val="12"/>
              </w:rPr>
            </w:pPr>
            <w:r w:rsidRPr="00B47A95">
              <w:rPr>
                <w:rFonts w:ascii="Calibri" w:hAnsi="Calibri" w:cs="Calibri"/>
                <w:color w:val="000000"/>
                <w:sz w:val="12"/>
                <w:szCs w:val="12"/>
              </w:rPr>
              <w:t>тыс. руб.</w:t>
            </w:r>
          </w:p>
        </w:tc>
        <w:tc>
          <w:tcPr>
            <w:tcW w:w="960" w:type="dxa"/>
            <w:tcBorders>
              <w:top w:val="nil"/>
              <w:left w:val="nil"/>
              <w:bottom w:val="single" w:sz="4" w:space="0" w:color="auto"/>
              <w:right w:val="single" w:sz="4" w:space="0" w:color="auto"/>
            </w:tcBorders>
            <w:shd w:val="clear" w:color="000000" w:fill="FFFF99"/>
            <w:noWrap/>
            <w:vAlign w:val="center"/>
            <w:hideMark/>
          </w:tcPr>
          <w:p w14:paraId="7223E575"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312,41</w:t>
            </w:r>
          </w:p>
        </w:tc>
        <w:tc>
          <w:tcPr>
            <w:tcW w:w="1202" w:type="dxa"/>
            <w:tcBorders>
              <w:top w:val="nil"/>
              <w:left w:val="nil"/>
              <w:bottom w:val="single" w:sz="4" w:space="0" w:color="auto"/>
              <w:right w:val="single" w:sz="4" w:space="0" w:color="auto"/>
            </w:tcBorders>
            <w:shd w:val="clear" w:color="000000" w:fill="FFFF99"/>
            <w:noWrap/>
            <w:vAlign w:val="center"/>
            <w:hideMark/>
          </w:tcPr>
          <w:p w14:paraId="6626AD44"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447,98</w:t>
            </w:r>
          </w:p>
        </w:tc>
        <w:tc>
          <w:tcPr>
            <w:tcW w:w="549" w:type="dxa"/>
            <w:tcBorders>
              <w:top w:val="nil"/>
              <w:left w:val="nil"/>
              <w:bottom w:val="single" w:sz="4" w:space="0" w:color="auto"/>
              <w:right w:val="single" w:sz="4" w:space="0" w:color="auto"/>
            </w:tcBorders>
            <w:shd w:val="clear" w:color="000000" w:fill="FFFF99"/>
            <w:noWrap/>
            <w:vAlign w:val="center"/>
            <w:hideMark/>
          </w:tcPr>
          <w:p w14:paraId="74D1FBF7"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330,47</w:t>
            </w:r>
          </w:p>
        </w:tc>
        <w:tc>
          <w:tcPr>
            <w:tcW w:w="843" w:type="dxa"/>
            <w:tcBorders>
              <w:top w:val="nil"/>
              <w:left w:val="nil"/>
              <w:bottom w:val="single" w:sz="4" w:space="0" w:color="auto"/>
              <w:right w:val="single" w:sz="4" w:space="0" w:color="auto"/>
            </w:tcBorders>
            <w:shd w:val="clear" w:color="000000" w:fill="FFFF99"/>
            <w:noWrap/>
            <w:vAlign w:val="center"/>
            <w:hideMark/>
          </w:tcPr>
          <w:p w14:paraId="36BC3302"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473,89</w:t>
            </w:r>
          </w:p>
        </w:tc>
        <w:tc>
          <w:tcPr>
            <w:tcW w:w="960" w:type="dxa"/>
            <w:tcBorders>
              <w:top w:val="nil"/>
              <w:left w:val="nil"/>
              <w:bottom w:val="single" w:sz="4" w:space="0" w:color="auto"/>
              <w:right w:val="single" w:sz="4" w:space="0" w:color="auto"/>
            </w:tcBorders>
            <w:shd w:val="clear" w:color="000000" w:fill="FFFF99"/>
            <w:noWrap/>
            <w:vAlign w:val="center"/>
            <w:hideMark/>
          </w:tcPr>
          <w:p w14:paraId="6CFDAC5D"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501,65</w:t>
            </w:r>
          </w:p>
        </w:tc>
        <w:tc>
          <w:tcPr>
            <w:tcW w:w="939" w:type="dxa"/>
            <w:tcBorders>
              <w:top w:val="nil"/>
              <w:left w:val="nil"/>
              <w:bottom w:val="single" w:sz="4" w:space="0" w:color="auto"/>
              <w:right w:val="single" w:sz="4" w:space="0" w:color="auto"/>
            </w:tcBorders>
            <w:shd w:val="clear" w:color="000000" w:fill="FFFF99"/>
            <w:noWrap/>
            <w:vAlign w:val="center"/>
            <w:hideMark/>
          </w:tcPr>
          <w:p w14:paraId="5ACA676A"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514,70</w:t>
            </w:r>
          </w:p>
        </w:tc>
        <w:tc>
          <w:tcPr>
            <w:tcW w:w="1002" w:type="dxa"/>
            <w:tcBorders>
              <w:top w:val="nil"/>
              <w:left w:val="nil"/>
              <w:bottom w:val="single" w:sz="4" w:space="0" w:color="auto"/>
              <w:right w:val="single" w:sz="4" w:space="0" w:color="auto"/>
            </w:tcBorders>
            <w:shd w:val="clear" w:color="000000" w:fill="FFFF99"/>
            <w:noWrap/>
            <w:vAlign w:val="center"/>
            <w:hideMark/>
          </w:tcPr>
          <w:p w14:paraId="21EE429F"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530,54</w:t>
            </w:r>
          </w:p>
        </w:tc>
        <w:tc>
          <w:tcPr>
            <w:tcW w:w="992" w:type="dxa"/>
            <w:tcBorders>
              <w:top w:val="nil"/>
              <w:left w:val="nil"/>
              <w:bottom w:val="single" w:sz="4" w:space="0" w:color="auto"/>
              <w:right w:val="single" w:sz="4" w:space="0" w:color="auto"/>
            </w:tcBorders>
            <w:shd w:val="clear" w:color="000000" w:fill="FFFF99"/>
            <w:noWrap/>
            <w:vAlign w:val="center"/>
            <w:hideMark/>
          </w:tcPr>
          <w:p w14:paraId="4C7EA3EE"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516,18</w:t>
            </w:r>
          </w:p>
        </w:tc>
        <w:tc>
          <w:tcPr>
            <w:tcW w:w="939" w:type="dxa"/>
            <w:tcBorders>
              <w:top w:val="nil"/>
              <w:left w:val="nil"/>
              <w:bottom w:val="single" w:sz="4" w:space="0" w:color="auto"/>
              <w:right w:val="single" w:sz="4" w:space="0" w:color="auto"/>
            </w:tcBorders>
            <w:shd w:val="clear" w:color="000000" w:fill="CCFFCC"/>
            <w:noWrap/>
            <w:vAlign w:val="center"/>
            <w:hideMark/>
          </w:tcPr>
          <w:p w14:paraId="3163B6F5"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258,09</w:t>
            </w:r>
          </w:p>
        </w:tc>
        <w:tc>
          <w:tcPr>
            <w:tcW w:w="939" w:type="dxa"/>
            <w:tcBorders>
              <w:top w:val="nil"/>
              <w:left w:val="nil"/>
              <w:bottom w:val="single" w:sz="4" w:space="0" w:color="auto"/>
              <w:right w:val="single" w:sz="4" w:space="0" w:color="auto"/>
            </w:tcBorders>
            <w:shd w:val="clear" w:color="000000" w:fill="CCFFCC"/>
            <w:noWrap/>
            <w:vAlign w:val="center"/>
            <w:hideMark/>
          </w:tcPr>
          <w:p w14:paraId="596E9225"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258,09</w:t>
            </w:r>
          </w:p>
        </w:tc>
        <w:tc>
          <w:tcPr>
            <w:tcW w:w="2020" w:type="dxa"/>
            <w:vMerge/>
            <w:tcBorders>
              <w:top w:val="nil"/>
              <w:left w:val="single" w:sz="4" w:space="0" w:color="auto"/>
              <w:bottom w:val="nil"/>
              <w:right w:val="single" w:sz="4" w:space="0" w:color="auto"/>
            </w:tcBorders>
            <w:vAlign w:val="center"/>
            <w:hideMark/>
          </w:tcPr>
          <w:p w14:paraId="01E977AD" w14:textId="77777777" w:rsidR="00B47A95" w:rsidRPr="00B47A95" w:rsidRDefault="00B47A95" w:rsidP="00B47A95">
            <w:pPr>
              <w:rPr>
                <w:rFonts w:ascii="Calibri" w:hAnsi="Calibri" w:cs="Calibri"/>
                <w:color w:val="000000"/>
                <w:sz w:val="12"/>
                <w:szCs w:val="12"/>
              </w:rPr>
            </w:pPr>
          </w:p>
        </w:tc>
      </w:tr>
      <w:tr w:rsidR="00B47A95" w:rsidRPr="00B47A95" w14:paraId="3B63E6A4" w14:textId="77777777" w:rsidTr="00B47A95">
        <w:trPr>
          <w:trHeight w:val="735"/>
          <w:jc w:val="center"/>
        </w:trPr>
        <w:tc>
          <w:tcPr>
            <w:tcW w:w="314" w:type="dxa"/>
            <w:tcBorders>
              <w:top w:val="nil"/>
              <w:left w:val="nil"/>
              <w:bottom w:val="nil"/>
              <w:right w:val="nil"/>
            </w:tcBorders>
            <w:shd w:val="clear" w:color="000000" w:fill="FFFF00"/>
            <w:noWrap/>
            <w:vAlign w:val="center"/>
            <w:hideMark/>
          </w:tcPr>
          <w:p w14:paraId="5ACB6829" w14:textId="77777777" w:rsidR="00B47A95" w:rsidRPr="00B47A95" w:rsidRDefault="00B47A95" w:rsidP="00B47A95">
            <w:pPr>
              <w:rPr>
                <w:rFonts w:ascii="Tahoma" w:hAnsi="Tahoma" w:cs="Tahoma"/>
                <w:b/>
                <w:bCs/>
                <w:color w:val="000000"/>
                <w:sz w:val="12"/>
                <w:szCs w:val="12"/>
              </w:rPr>
            </w:pPr>
            <w:r w:rsidRPr="00B47A95">
              <w:rPr>
                <w:rFonts w:ascii="Tahoma" w:hAnsi="Tahoma" w:cs="Tahoma"/>
                <w:b/>
                <w:bCs/>
                <w:color w:val="000000"/>
                <w:sz w:val="12"/>
                <w:szCs w:val="12"/>
              </w:rPr>
              <w:t>ОР</w:t>
            </w:r>
          </w:p>
        </w:tc>
        <w:tc>
          <w:tcPr>
            <w:tcW w:w="472" w:type="dxa"/>
            <w:tcBorders>
              <w:top w:val="nil"/>
              <w:left w:val="single" w:sz="4" w:space="0" w:color="auto"/>
              <w:bottom w:val="single" w:sz="4" w:space="0" w:color="auto"/>
              <w:right w:val="single" w:sz="4" w:space="0" w:color="auto"/>
            </w:tcBorders>
            <w:noWrap/>
            <w:vAlign w:val="center"/>
            <w:hideMark/>
          </w:tcPr>
          <w:p w14:paraId="4867D5B8" w14:textId="77777777" w:rsidR="00B47A95" w:rsidRPr="00B47A95" w:rsidRDefault="00B47A95" w:rsidP="00B47A95">
            <w:pPr>
              <w:jc w:val="center"/>
              <w:rPr>
                <w:rFonts w:ascii="Calibri" w:hAnsi="Calibri" w:cs="Calibri"/>
                <w:color w:val="000000"/>
                <w:sz w:val="12"/>
                <w:szCs w:val="12"/>
              </w:rPr>
            </w:pPr>
            <w:r w:rsidRPr="00B47A95">
              <w:rPr>
                <w:rFonts w:ascii="Calibri" w:hAnsi="Calibri" w:cs="Calibri"/>
                <w:color w:val="000000"/>
                <w:sz w:val="12"/>
                <w:szCs w:val="12"/>
              </w:rPr>
              <w:t>2.8.1.1</w:t>
            </w:r>
          </w:p>
        </w:tc>
        <w:tc>
          <w:tcPr>
            <w:tcW w:w="1744" w:type="dxa"/>
            <w:tcBorders>
              <w:top w:val="nil"/>
              <w:left w:val="nil"/>
              <w:bottom w:val="single" w:sz="4" w:space="0" w:color="auto"/>
              <w:right w:val="single" w:sz="4" w:space="0" w:color="auto"/>
            </w:tcBorders>
            <w:vAlign w:val="center"/>
            <w:hideMark/>
          </w:tcPr>
          <w:p w14:paraId="527ED21A" w14:textId="77777777" w:rsidR="00B47A95" w:rsidRPr="00B47A95" w:rsidRDefault="00B47A95" w:rsidP="00B47A95">
            <w:pPr>
              <w:ind w:firstLineChars="300" w:firstLine="360"/>
              <w:rPr>
                <w:rFonts w:ascii="Calibri" w:hAnsi="Calibri" w:cs="Calibri"/>
                <w:color w:val="000000"/>
                <w:sz w:val="12"/>
                <w:szCs w:val="12"/>
              </w:rPr>
            </w:pPr>
            <w:r w:rsidRPr="00B47A95">
              <w:rPr>
                <w:rFonts w:ascii="Calibri" w:hAnsi="Calibri" w:cs="Calibri"/>
                <w:color w:val="000000"/>
                <w:sz w:val="12"/>
                <w:szCs w:val="12"/>
              </w:rPr>
              <w:t xml:space="preserve">среднемесячная оплата труда цехового персонала </w:t>
            </w:r>
          </w:p>
        </w:tc>
        <w:tc>
          <w:tcPr>
            <w:tcW w:w="695" w:type="dxa"/>
            <w:tcBorders>
              <w:top w:val="nil"/>
              <w:left w:val="nil"/>
              <w:bottom w:val="single" w:sz="4" w:space="0" w:color="auto"/>
              <w:right w:val="single" w:sz="4" w:space="0" w:color="auto"/>
            </w:tcBorders>
            <w:vAlign w:val="center"/>
            <w:hideMark/>
          </w:tcPr>
          <w:p w14:paraId="664F1C9D" w14:textId="77777777" w:rsidR="00B47A95" w:rsidRPr="00B47A95" w:rsidRDefault="00B47A95" w:rsidP="00B47A95">
            <w:pPr>
              <w:jc w:val="center"/>
              <w:rPr>
                <w:rFonts w:ascii="Calibri" w:hAnsi="Calibri" w:cs="Calibri"/>
                <w:color w:val="000000"/>
                <w:sz w:val="12"/>
                <w:szCs w:val="12"/>
              </w:rPr>
            </w:pPr>
            <w:r w:rsidRPr="00B47A95">
              <w:rPr>
                <w:rFonts w:ascii="Calibri" w:hAnsi="Calibri" w:cs="Calibri"/>
                <w:color w:val="000000"/>
                <w:sz w:val="12"/>
                <w:szCs w:val="12"/>
              </w:rPr>
              <w:t>руб.</w:t>
            </w:r>
          </w:p>
        </w:tc>
        <w:tc>
          <w:tcPr>
            <w:tcW w:w="960" w:type="dxa"/>
            <w:tcBorders>
              <w:top w:val="nil"/>
              <w:left w:val="nil"/>
              <w:bottom w:val="single" w:sz="4" w:space="0" w:color="auto"/>
              <w:right w:val="single" w:sz="4" w:space="0" w:color="auto"/>
            </w:tcBorders>
            <w:shd w:val="clear" w:color="000000" w:fill="CCFFCC"/>
            <w:noWrap/>
            <w:vAlign w:val="center"/>
            <w:hideMark/>
          </w:tcPr>
          <w:p w14:paraId="0409A5D4"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35 712,08</w:t>
            </w:r>
          </w:p>
        </w:tc>
        <w:tc>
          <w:tcPr>
            <w:tcW w:w="1202" w:type="dxa"/>
            <w:tcBorders>
              <w:top w:val="nil"/>
              <w:left w:val="nil"/>
              <w:bottom w:val="single" w:sz="4" w:space="0" w:color="auto"/>
              <w:right w:val="single" w:sz="4" w:space="0" w:color="auto"/>
            </w:tcBorders>
            <w:shd w:val="clear" w:color="000000" w:fill="CCFFCC"/>
            <w:noWrap/>
            <w:vAlign w:val="center"/>
            <w:hideMark/>
          </w:tcPr>
          <w:p w14:paraId="012B73FC"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51 139,79</w:t>
            </w:r>
          </w:p>
        </w:tc>
        <w:tc>
          <w:tcPr>
            <w:tcW w:w="549" w:type="dxa"/>
            <w:tcBorders>
              <w:top w:val="nil"/>
              <w:left w:val="nil"/>
              <w:bottom w:val="single" w:sz="4" w:space="0" w:color="auto"/>
              <w:right w:val="single" w:sz="4" w:space="0" w:color="auto"/>
            </w:tcBorders>
            <w:shd w:val="clear" w:color="000000" w:fill="CCFFCC"/>
            <w:noWrap/>
            <w:vAlign w:val="center"/>
            <w:hideMark/>
          </w:tcPr>
          <w:p w14:paraId="7B0D4656"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37 776,90</w:t>
            </w:r>
          </w:p>
        </w:tc>
        <w:tc>
          <w:tcPr>
            <w:tcW w:w="843" w:type="dxa"/>
            <w:tcBorders>
              <w:top w:val="nil"/>
              <w:left w:val="nil"/>
              <w:bottom w:val="single" w:sz="4" w:space="0" w:color="auto"/>
              <w:right w:val="single" w:sz="4" w:space="0" w:color="auto"/>
            </w:tcBorders>
            <w:shd w:val="clear" w:color="000000" w:fill="CCFFCC"/>
            <w:noWrap/>
            <w:vAlign w:val="center"/>
            <w:hideMark/>
          </w:tcPr>
          <w:p w14:paraId="47504F7F"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54 096,63</w:t>
            </w:r>
          </w:p>
        </w:tc>
        <w:tc>
          <w:tcPr>
            <w:tcW w:w="960" w:type="dxa"/>
            <w:tcBorders>
              <w:top w:val="nil"/>
              <w:left w:val="nil"/>
              <w:bottom w:val="single" w:sz="4" w:space="0" w:color="auto"/>
              <w:right w:val="single" w:sz="4" w:space="0" w:color="auto"/>
            </w:tcBorders>
            <w:shd w:val="clear" w:color="000000" w:fill="CCFFCC"/>
            <w:noWrap/>
            <w:vAlign w:val="center"/>
            <w:hideMark/>
          </w:tcPr>
          <w:p w14:paraId="6F06A30F"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57 108,73</w:t>
            </w:r>
          </w:p>
        </w:tc>
        <w:tc>
          <w:tcPr>
            <w:tcW w:w="939" w:type="dxa"/>
            <w:tcBorders>
              <w:top w:val="nil"/>
              <w:left w:val="nil"/>
              <w:bottom w:val="single" w:sz="4" w:space="0" w:color="auto"/>
              <w:right w:val="single" w:sz="4" w:space="0" w:color="auto"/>
            </w:tcBorders>
            <w:shd w:val="clear" w:color="000000" w:fill="CCFFCC"/>
            <w:noWrap/>
            <w:vAlign w:val="center"/>
            <w:hideMark/>
          </w:tcPr>
          <w:p w14:paraId="6CAA742D"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58 593,77</w:t>
            </w:r>
          </w:p>
        </w:tc>
        <w:tc>
          <w:tcPr>
            <w:tcW w:w="1002" w:type="dxa"/>
            <w:tcBorders>
              <w:top w:val="nil"/>
              <w:left w:val="nil"/>
              <w:bottom w:val="single" w:sz="4" w:space="0" w:color="auto"/>
              <w:right w:val="single" w:sz="4" w:space="0" w:color="auto"/>
            </w:tcBorders>
            <w:shd w:val="clear" w:color="000000" w:fill="CCFFCC"/>
            <w:noWrap/>
            <w:vAlign w:val="center"/>
            <w:hideMark/>
          </w:tcPr>
          <w:p w14:paraId="6237DAC1"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60 563,93</w:t>
            </w:r>
          </w:p>
        </w:tc>
        <w:tc>
          <w:tcPr>
            <w:tcW w:w="992" w:type="dxa"/>
            <w:tcBorders>
              <w:top w:val="nil"/>
              <w:left w:val="nil"/>
              <w:bottom w:val="single" w:sz="4" w:space="0" w:color="auto"/>
              <w:right w:val="single" w:sz="4" w:space="0" w:color="auto"/>
            </w:tcBorders>
            <w:shd w:val="clear" w:color="000000" w:fill="CCFFCC"/>
            <w:noWrap/>
            <w:vAlign w:val="center"/>
            <w:hideMark/>
          </w:tcPr>
          <w:p w14:paraId="13D01A6C"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58 762,79</w:t>
            </w:r>
          </w:p>
        </w:tc>
        <w:tc>
          <w:tcPr>
            <w:tcW w:w="939" w:type="dxa"/>
            <w:tcBorders>
              <w:top w:val="nil"/>
              <w:left w:val="nil"/>
              <w:bottom w:val="single" w:sz="4" w:space="0" w:color="auto"/>
              <w:right w:val="single" w:sz="4" w:space="0" w:color="auto"/>
            </w:tcBorders>
            <w:shd w:val="clear" w:color="000000" w:fill="CCFFCC"/>
            <w:noWrap/>
            <w:vAlign w:val="center"/>
            <w:hideMark/>
          </w:tcPr>
          <w:p w14:paraId="319261D3"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58 762,79</w:t>
            </w:r>
          </w:p>
        </w:tc>
        <w:tc>
          <w:tcPr>
            <w:tcW w:w="939" w:type="dxa"/>
            <w:tcBorders>
              <w:top w:val="nil"/>
              <w:left w:val="nil"/>
              <w:bottom w:val="single" w:sz="4" w:space="0" w:color="auto"/>
              <w:right w:val="single" w:sz="4" w:space="0" w:color="auto"/>
            </w:tcBorders>
            <w:shd w:val="clear" w:color="000000" w:fill="CCFFCC"/>
            <w:noWrap/>
            <w:vAlign w:val="center"/>
            <w:hideMark/>
          </w:tcPr>
          <w:p w14:paraId="57BFA528"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58 762,79</w:t>
            </w:r>
          </w:p>
        </w:tc>
        <w:tc>
          <w:tcPr>
            <w:tcW w:w="2020" w:type="dxa"/>
            <w:vMerge/>
            <w:tcBorders>
              <w:top w:val="nil"/>
              <w:left w:val="single" w:sz="4" w:space="0" w:color="auto"/>
              <w:bottom w:val="nil"/>
              <w:right w:val="single" w:sz="4" w:space="0" w:color="auto"/>
            </w:tcBorders>
            <w:vAlign w:val="center"/>
            <w:hideMark/>
          </w:tcPr>
          <w:p w14:paraId="6E2FD0A3" w14:textId="77777777" w:rsidR="00B47A95" w:rsidRPr="00B47A95" w:rsidRDefault="00B47A95" w:rsidP="00B47A95">
            <w:pPr>
              <w:rPr>
                <w:rFonts w:ascii="Calibri" w:hAnsi="Calibri" w:cs="Calibri"/>
                <w:color w:val="000000"/>
                <w:sz w:val="12"/>
                <w:szCs w:val="12"/>
              </w:rPr>
            </w:pPr>
          </w:p>
        </w:tc>
      </w:tr>
      <w:tr w:rsidR="00B47A95" w:rsidRPr="00B47A95" w14:paraId="3148E11A" w14:textId="77777777" w:rsidTr="00B47A95">
        <w:trPr>
          <w:trHeight w:val="600"/>
          <w:jc w:val="center"/>
        </w:trPr>
        <w:tc>
          <w:tcPr>
            <w:tcW w:w="314" w:type="dxa"/>
            <w:tcBorders>
              <w:top w:val="nil"/>
              <w:left w:val="nil"/>
              <w:bottom w:val="nil"/>
              <w:right w:val="nil"/>
            </w:tcBorders>
            <w:shd w:val="clear" w:color="000000" w:fill="FFFF00"/>
            <w:noWrap/>
            <w:vAlign w:val="center"/>
            <w:hideMark/>
          </w:tcPr>
          <w:p w14:paraId="0293EAF0" w14:textId="77777777" w:rsidR="00B47A95" w:rsidRPr="00B47A95" w:rsidRDefault="00B47A95" w:rsidP="00B47A95">
            <w:pPr>
              <w:rPr>
                <w:rFonts w:ascii="Tahoma" w:hAnsi="Tahoma" w:cs="Tahoma"/>
                <w:b/>
                <w:bCs/>
                <w:color w:val="000000"/>
                <w:sz w:val="12"/>
                <w:szCs w:val="12"/>
              </w:rPr>
            </w:pPr>
            <w:r w:rsidRPr="00B47A95">
              <w:rPr>
                <w:rFonts w:ascii="Tahoma" w:hAnsi="Tahoma" w:cs="Tahoma"/>
                <w:b/>
                <w:bCs/>
                <w:color w:val="000000"/>
                <w:sz w:val="12"/>
                <w:szCs w:val="12"/>
              </w:rPr>
              <w:t> </w:t>
            </w:r>
          </w:p>
        </w:tc>
        <w:tc>
          <w:tcPr>
            <w:tcW w:w="472" w:type="dxa"/>
            <w:tcBorders>
              <w:top w:val="nil"/>
              <w:left w:val="single" w:sz="4" w:space="0" w:color="auto"/>
              <w:bottom w:val="single" w:sz="4" w:space="0" w:color="auto"/>
              <w:right w:val="single" w:sz="4" w:space="0" w:color="auto"/>
            </w:tcBorders>
            <w:noWrap/>
            <w:vAlign w:val="center"/>
            <w:hideMark/>
          </w:tcPr>
          <w:p w14:paraId="7FA8A5FE" w14:textId="77777777" w:rsidR="00B47A95" w:rsidRPr="00B47A95" w:rsidRDefault="00B47A95" w:rsidP="00B47A95">
            <w:pPr>
              <w:jc w:val="center"/>
              <w:rPr>
                <w:rFonts w:ascii="Calibri" w:hAnsi="Calibri" w:cs="Calibri"/>
                <w:color w:val="000000"/>
                <w:sz w:val="12"/>
                <w:szCs w:val="12"/>
              </w:rPr>
            </w:pPr>
            <w:r w:rsidRPr="00B47A95">
              <w:rPr>
                <w:rFonts w:ascii="Calibri" w:hAnsi="Calibri" w:cs="Calibri"/>
                <w:color w:val="000000"/>
                <w:sz w:val="12"/>
                <w:szCs w:val="12"/>
              </w:rPr>
              <w:t>2.8.1.2</w:t>
            </w:r>
          </w:p>
        </w:tc>
        <w:tc>
          <w:tcPr>
            <w:tcW w:w="1744" w:type="dxa"/>
            <w:tcBorders>
              <w:top w:val="nil"/>
              <w:left w:val="nil"/>
              <w:bottom w:val="single" w:sz="4" w:space="0" w:color="auto"/>
              <w:right w:val="single" w:sz="4" w:space="0" w:color="auto"/>
            </w:tcBorders>
            <w:vAlign w:val="center"/>
            <w:hideMark/>
          </w:tcPr>
          <w:p w14:paraId="03F4F2F2" w14:textId="77777777" w:rsidR="00B47A95" w:rsidRPr="00B47A95" w:rsidRDefault="00B47A95" w:rsidP="00B47A95">
            <w:pPr>
              <w:ind w:firstLineChars="300" w:firstLine="360"/>
              <w:rPr>
                <w:rFonts w:ascii="Calibri" w:hAnsi="Calibri" w:cs="Calibri"/>
                <w:color w:val="000000"/>
                <w:sz w:val="12"/>
                <w:szCs w:val="12"/>
              </w:rPr>
            </w:pPr>
            <w:r w:rsidRPr="00B47A95">
              <w:rPr>
                <w:rFonts w:ascii="Calibri" w:hAnsi="Calibri" w:cs="Calibri"/>
                <w:color w:val="000000"/>
                <w:sz w:val="12"/>
                <w:szCs w:val="12"/>
              </w:rPr>
              <w:t>численность цехового персонала</w:t>
            </w:r>
          </w:p>
        </w:tc>
        <w:tc>
          <w:tcPr>
            <w:tcW w:w="695" w:type="dxa"/>
            <w:tcBorders>
              <w:top w:val="nil"/>
              <w:left w:val="nil"/>
              <w:bottom w:val="single" w:sz="4" w:space="0" w:color="auto"/>
              <w:right w:val="single" w:sz="4" w:space="0" w:color="auto"/>
            </w:tcBorders>
            <w:vAlign w:val="center"/>
            <w:hideMark/>
          </w:tcPr>
          <w:p w14:paraId="6718E715" w14:textId="77777777" w:rsidR="00B47A95" w:rsidRPr="00B47A95" w:rsidRDefault="00B47A95" w:rsidP="00B47A95">
            <w:pPr>
              <w:jc w:val="center"/>
              <w:rPr>
                <w:rFonts w:ascii="Calibri" w:hAnsi="Calibri" w:cs="Calibri"/>
                <w:color w:val="000000"/>
                <w:sz w:val="12"/>
                <w:szCs w:val="12"/>
              </w:rPr>
            </w:pPr>
            <w:r w:rsidRPr="00B47A95">
              <w:rPr>
                <w:rFonts w:ascii="Calibri" w:hAnsi="Calibri" w:cs="Calibri"/>
                <w:color w:val="000000"/>
                <w:sz w:val="12"/>
                <w:szCs w:val="12"/>
              </w:rPr>
              <w:t>чел.</w:t>
            </w:r>
          </w:p>
        </w:tc>
        <w:tc>
          <w:tcPr>
            <w:tcW w:w="960" w:type="dxa"/>
            <w:tcBorders>
              <w:top w:val="nil"/>
              <w:left w:val="nil"/>
              <w:bottom w:val="single" w:sz="4" w:space="0" w:color="auto"/>
              <w:right w:val="single" w:sz="4" w:space="0" w:color="auto"/>
            </w:tcBorders>
            <w:shd w:val="clear" w:color="000000" w:fill="FFFF99"/>
            <w:noWrap/>
            <w:vAlign w:val="center"/>
            <w:hideMark/>
          </w:tcPr>
          <w:p w14:paraId="4166012C"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0,73</w:t>
            </w:r>
          </w:p>
        </w:tc>
        <w:tc>
          <w:tcPr>
            <w:tcW w:w="1202" w:type="dxa"/>
            <w:tcBorders>
              <w:top w:val="nil"/>
              <w:left w:val="nil"/>
              <w:bottom w:val="single" w:sz="4" w:space="0" w:color="auto"/>
              <w:right w:val="single" w:sz="4" w:space="0" w:color="auto"/>
            </w:tcBorders>
            <w:shd w:val="clear" w:color="000000" w:fill="FFFF99"/>
            <w:noWrap/>
            <w:vAlign w:val="center"/>
            <w:hideMark/>
          </w:tcPr>
          <w:p w14:paraId="0147C816"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0,73</w:t>
            </w:r>
          </w:p>
        </w:tc>
        <w:tc>
          <w:tcPr>
            <w:tcW w:w="549" w:type="dxa"/>
            <w:tcBorders>
              <w:top w:val="nil"/>
              <w:left w:val="nil"/>
              <w:bottom w:val="single" w:sz="4" w:space="0" w:color="auto"/>
              <w:right w:val="single" w:sz="4" w:space="0" w:color="auto"/>
            </w:tcBorders>
            <w:shd w:val="clear" w:color="000000" w:fill="FFFF99"/>
            <w:noWrap/>
            <w:vAlign w:val="center"/>
            <w:hideMark/>
          </w:tcPr>
          <w:p w14:paraId="39D391F7"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0,73</w:t>
            </w:r>
          </w:p>
        </w:tc>
        <w:tc>
          <w:tcPr>
            <w:tcW w:w="843" w:type="dxa"/>
            <w:tcBorders>
              <w:top w:val="nil"/>
              <w:left w:val="nil"/>
              <w:bottom w:val="single" w:sz="4" w:space="0" w:color="auto"/>
              <w:right w:val="single" w:sz="4" w:space="0" w:color="auto"/>
            </w:tcBorders>
            <w:shd w:val="clear" w:color="000000" w:fill="FFFF99"/>
            <w:noWrap/>
            <w:vAlign w:val="center"/>
            <w:hideMark/>
          </w:tcPr>
          <w:p w14:paraId="04937D63"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0,73</w:t>
            </w:r>
          </w:p>
        </w:tc>
        <w:tc>
          <w:tcPr>
            <w:tcW w:w="960" w:type="dxa"/>
            <w:tcBorders>
              <w:top w:val="nil"/>
              <w:left w:val="nil"/>
              <w:bottom w:val="single" w:sz="4" w:space="0" w:color="auto"/>
              <w:right w:val="single" w:sz="4" w:space="0" w:color="auto"/>
            </w:tcBorders>
            <w:shd w:val="clear" w:color="000000" w:fill="FFFF99"/>
            <w:noWrap/>
            <w:vAlign w:val="center"/>
            <w:hideMark/>
          </w:tcPr>
          <w:p w14:paraId="293DF6F0"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0,73</w:t>
            </w:r>
          </w:p>
        </w:tc>
        <w:tc>
          <w:tcPr>
            <w:tcW w:w="939" w:type="dxa"/>
            <w:tcBorders>
              <w:top w:val="nil"/>
              <w:left w:val="nil"/>
              <w:bottom w:val="single" w:sz="4" w:space="0" w:color="auto"/>
              <w:right w:val="single" w:sz="4" w:space="0" w:color="auto"/>
            </w:tcBorders>
            <w:shd w:val="clear" w:color="000000" w:fill="FFFF99"/>
            <w:noWrap/>
            <w:vAlign w:val="center"/>
            <w:hideMark/>
          </w:tcPr>
          <w:p w14:paraId="493722F6"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0,73</w:t>
            </w:r>
          </w:p>
        </w:tc>
        <w:tc>
          <w:tcPr>
            <w:tcW w:w="1002" w:type="dxa"/>
            <w:tcBorders>
              <w:top w:val="nil"/>
              <w:left w:val="nil"/>
              <w:bottom w:val="single" w:sz="4" w:space="0" w:color="auto"/>
              <w:right w:val="single" w:sz="4" w:space="0" w:color="auto"/>
            </w:tcBorders>
            <w:shd w:val="clear" w:color="000000" w:fill="FFFF99"/>
            <w:noWrap/>
            <w:vAlign w:val="center"/>
            <w:hideMark/>
          </w:tcPr>
          <w:p w14:paraId="63452609"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0,73</w:t>
            </w:r>
          </w:p>
        </w:tc>
        <w:tc>
          <w:tcPr>
            <w:tcW w:w="992" w:type="dxa"/>
            <w:tcBorders>
              <w:top w:val="nil"/>
              <w:left w:val="nil"/>
              <w:bottom w:val="single" w:sz="4" w:space="0" w:color="auto"/>
              <w:right w:val="single" w:sz="4" w:space="0" w:color="auto"/>
            </w:tcBorders>
            <w:shd w:val="clear" w:color="000000" w:fill="FFFF99"/>
            <w:noWrap/>
            <w:vAlign w:val="center"/>
            <w:hideMark/>
          </w:tcPr>
          <w:p w14:paraId="6ED10BF8"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0,73</w:t>
            </w:r>
          </w:p>
        </w:tc>
        <w:tc>
          <w:tcPr>
            <w:tcW w:w="939" w:type="dxa"/>
            <w:tcBorders>
              <w:top w:val="nil"/>
              <w:left w:val="nil"/>
              <w:bottom w:val="single" w:sz="4" w:space="0" w:color="auto"/>
              <w:right w:val="single" w:sz="4" w:space="0" w:color="auto"/>
            </w:tcBorders>
            <w:shd w:val="clear" w:color="000000" w:fill="CCFFCC"/>
            <w:noWrap/>
            <w:vAlign w:val="center"/>
            <w:hideMark/>
          </w:tcPr>
          <w:p w14:paraId="64C52E17"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0,73</w:t>
            </w:r>
          </w:p>
        </w:tc>
        <w:tc>
          <w:tcPr>
            <w:tcW w:w="939" w:type="dxa"/>
            <w:tcBorders>
              <w:top w:val="nil"/>
              <w:left w:val="nil"/>
              <w:bottom w:val="single" w:sz="4" w:space="0" w:color="auto"/>
              <w:right w:val="single" w:sz="4" w:space="0" w:color="auto"/>
            </w:tcBorders>
            <w:shd w:val="clear" w:color="000000" w:fill="CCFFCC"/>
            <w:noWrap/>
            <w:vAlign w:val="center"/>
            <w:hideMark/>
          </w:tcPr>
          <w:p w14:paraId="7B861213"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0,73</w:t>
            </w:r>
          </w:p>
        </w:tc>
        <w:tc>
          <w:tcPr>
            <w:tcW w:w="2020" w:type="dxa"/>
            <w:vMerge/>
            <w:tcBorders>
              <w:top w:val="nil"/>
              <w:left w:val="single" w:sz="4" w:space="0" w:color="auto"/>
              <w:bottom w:val="nil"/>
              <w:right w:val="single" w:sz="4" w:space="0" w:color="auto"/>
            </w:tcBorders>
            <w:vAlign w:val="center"/>
            <w:hideMark/>
          </w:tcPr>
          <w:p w14:paraId="61706E6B" w14:textId="77777777" w:rsidR="00B47A95" w:rsidRPr="00B47A95" w:rsidRDefault="00B47A95" w:rsidP="00B47A95">
            <w:pPr>
              <w:rPr>
                <w:rFonts w:ascii="Calibri" w:hAnsi="Calibri" w:cs="Calibri"/>
                <w:color w:val="000000"/>
                <w:sz w:val="12"/>
                <w:szCs w:val="12"/>
              </w:rPr>
            </w:pPr>
          </w:p>
        </w:tc>
      </w:tr>
      <w:tr w:rsidR="00B47A95" w:rsidRPr="00B47A95" w14:paraId="6C32551B" w14:textId="77777777" w:rsidTr="00B47A95">
        <w:trPr>
          <w:trHeight w:val="885"/>
          <w:jc w:val="center"/>
        </w:trPr>
        <w:tc>
          <w:tcPr>
            <w:tcW w:w="314" w:type="dxa"/>
            <w:tcBorders>
              <w:top w:val="nil"/>
              <w:left w:val="nil"/>
              <w:bottom w:val="nil"/>
              <w:right w:val="nil"/>
            </w:tcBorders>
            <w:shd w:val="clear" w:color="000000" w:fill="FFFF00"/>
            <w:noWrap/>
            <w:vAlign w:val="center"/>
            <w:hideMark/>
          </w:tcPr>
          <w:p w14:paraId="53F0814E" w14:textId="77777777" w:rsidR="00B47A95" w:rsidRPr="00B47A95" w:rsidRDefault="00B47A95" w:rsidP="00B47A95">
            <w:pPr>
              <w:rPr>
                <w:rFonts w:ascii="Tahoma" w:hAnsi="Tahoma" w:cs="Tahoma"/>
                <w:b/>
                <w:bCs/>
                <w:color w:val="000000"/>
                <w:sz w:val="12"/>
                <w:szCs w:val="12"/>
              </w:rPr>
            </w:pPr>
            <w:r w:rsidRPr="00B47A95">
              <w:rPr>
                <w:rFonts w:ascii="Tahoma" w:hAnsi="Tahoma" w:cs="Tahoma"/>
                <w:b/>
                <w:bCs/>
                <w:color w:val="000000"/>
                <w:sz w:val="12"/>
                <w:szCs w:val="12"/>
              </w:rPr>
              <w:t>ОР</w:t>
            </w:r>
          </w:p>
        </w:tc>
        <w:tc>
          <w:tcPr>
            <w:tcW w:w="472" w:type="dxa"/>
            <w:tcBorders>
              <w:top w:val="nil"/>
              <w:left w:val="single" w:sz="4" w:space="0" w:color="auto"/>
              <w:bottom w:val="single" w:sz="4" w:space="0" w:color="auto"/>
              <w:right w:val="single" w:sz="4" w:space="0" w:color="auto"/>
            </w:tcBorders>
            <w:noWrap/>
            <w:vAlign w:val="center"/>
            <w:hideMark/>
          </w:tcPr>
          <w:p w14:paraId="4C9D6587" w14:textId="77777777" w:rsidR="00B47A95" w:rsidRPr="00B47A95" w:rsidRDefault="00B47A95" w:rsidP="00B47A95">
            <w:pPr>
              <w:jc w:val="center"/>
              <w:rPr>
                <w:rFonts w:ascii="Calibri" w:hAnsi="Calibri" w:cs="Calibri"/>
                <w:color w:val="000000"/>
                <w:sz w:val="12"/>
                <w:szCs w:val="12"/>
              </w:rPr>
            </w:pPr>
            <w:r w:rsidRPr="00B47A95">
              <w:rPr>
                <w:rFonts w:ascii="Calibri" w:hAnsi="Calibri" w:cs="Calibri"/>
                <w:color w:val="000000"/>
                <w:sz w:val="12"/>
                <w:szCs w:val="12"/>
              </w:rPr>
              <w:t>2.8.2</w:t>
            </w:r>
          </w:p>
        </w:tc>
        <w:tc>
          <w:tcPr>
            <w:tcW w:w="1744" w:type="dxa"/>
            <w:tcBorders>
              <w:top w:val="nil"/>
              <w:left w:val="nil"/>
              <w:bottom w:val="single" w:sz="4" w:space="0" w:color="auto"/>
              <w:right w:val="single" w:sz="4" w:space="0" w:color="auto"/>
            </w:tcBorders>
            <w:vAlign w:val="center"/>
            <w:hideMark/>
          </w:tcPr>
          <w:p w14:paraId="4D4CBDDD" w14:textId="77777777" w:rsidR="00B47A95" w:rsidRPr="00B47A95" w:rsidRDefault="00B47A95" w:rsidP="00B47A95">
            <w:pPr>
              <w:ind w:firstLineChars="200" w:firstLine="240"/>
              <w:rPr>
                <w:rFonts w:ascii="Calibri" w:hAnsi="Calibri" w:cs="Calibri"/>
                <w:color w:val="000000"/>
                <w:sz w:val="12"/>
                <w:szCs w:val="12"/>
              </w:rPr>
            </w:pPr>
            <w:proofErr w:type="spellStart"/>
            <w:r w:rsidRPr="00B47A95">
              <w:rPr>
                <w:rFonts w:ascii="Calibri" w:hAnsi="Calibri" w:cs="Calibri"/>
                <w:color w:val="000000"/>
                <w:sz w:val="12"/>
                <w:szCs w:val="12"/>
              </w:rPr>
              <w:t>Cтраховые</w:t>
            </w:r>
            <w:proofErr w:type="spellEnd"/>
            <w:r w:rsidRPr="00B47A95">
              <w:rPr>
                <w:rFonts w:ascii="Calibri" w:hAnsi="Calibri" w:cs="Calibri"/>
                <w:color w:val="000000"/>
                <w:sz w:val="12"/>
                <w:szCs w:val="12"/>
              </w:rPr>
              <w:t xml:space="preserve"> взносы от заработной платы цехового персонала</w:t>
            </w:r>
          </w:p>
        </w:tc>
        <w:tc>
          <w:tcPr>
            <w:tcW w:w="695" w:type="dxa"/>
            <w:tcBorders>
              <w:top w:val="nil"/>
              <w:left w:val="nil"/>
              <w:bottom w:val="single" w:sz="4" w:space="0" w:color="auto"/>
              <w:right w:val="single" w:sz="4" w:space="0" w:color="auto"/>
            </w:tcBorders>
            <w:vAlign w:val="center"/>
            <w:hideMark/>
          </w:tcPr>
          <w:p w14:paraId="141CAE9D" w14:textId="77777777" w:rsidR="00B47A95" w:rsidRPr="00B47A95" w:rsidRDefault="00B47A95" w:rsidP="00B47A95">
            <w:pPr>
              <w:jc w:val="center"/>
              <w:rPr>
                <w:rFonts w:ascii="Calibri" w:hAnsi="Calibri" w:cs="Calibri"/>
                <w:color w:val="000000"/>
                <w:sz w:val="12"/>
                <w:szCs w:val="12"/>
              </w:rPr>
            </w:pPr>
            <w:r w:rsidRPr="00B47A95">
              <w:rPr>
                <w:rFonts w:ascii="Calibri" w:hAnsi="Calibri" w:cs="Calibri"/>
                <w:color w:val="000000"/>
                <w:sz w:val="12"/>
                <w:szCs w:val="12"/>
              </w:rPr>
              <w:t>тыс. руб.</w:t>
            </w:r>
          </w:p>
        </w:tc>
        <w:tc>
          <w:tcPr>
            <w:tcW w:w="960" w:type="dxa"/>
            <w:tcBorders>
              <w:top w:val="nil"/>
              <w:left w:val="nil"/>
              <w:bottom w:val="single" w:sz="4" w:space="0" w:color="auto"/>
              <w:right w:val="single" w:sz="4" w:space="0" w:color="auto"/>
            </w:tcBorders>
            <w:shd w:val="clear" w:color="000000" w:fill="FFFF99"/>
            <w:noWrap/>
            <w:vAlign w:val="center"/>
            <w:hideMark/>
          </w:tcPr>
          <w:p w14:paraId="2B638305"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65,17</w:t>
            </w:r>
          </w:p>
        </w:tc>
        <w:tc>
          <w:tcPr>
            <w:tcW w:w="1202" w:type="dxa"/>
            <w:tcBorders>
              <w:top w:val="nil"/>
              <w:left w:val="nil"/>
              <w:bottom w:val="single" w:sz="4" w:space="0" w:color="auto"/>
              <w:right w:val="single" w:sz="4" w:space="0" w:color="auto"/>
            </w:tcBorders>
            <w:shd w:val="clear" w:color="000000" w:fill="FFFF99"/>
            <w:noWrap/>
            <w:vAlign w:val="center"/>
            <w:hideMark/>
          </w:tcPr>
          <w:p w14:paraId="23A62352"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88,55</w:t>
            </w:r>
          </w:p>
        </w:tc>
        <w:tc>
          <w:tcPr>
            <w:tcW w:w="549" w:type="dxa"/>
            <w:tcBorders>
              <w:top w:val="nil"/>
              <w:left w:val="nil"/>
              <w:bottom w:val="single" w:sz="4" w:space="0" w:color="auto"/>
              <w:right w:val="single" w:sz="4" w:space="0" w:color="auto"/>
            </w:tcBorders>
            <w:shd w:val="clear" w:color="000000" w:fill="FFFF99"/>
            <w:noWrap/>
            <w:vAlign w:val="center"/>
            <w:hideMark/>
          </w:tcPr>
          <w:p w14:paraId="37A5C5B9"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68,94</w:t>
            </w:r>
          </w:p>
        </w:tc>
        <w:tc>
          <w:tcPr>
            <w:tcW w:w="843" w:type="dxa"/>
            <w:tcBorders>
              <w:top w:val="nil"/>
              <w:left w:val="nil"/>
              <w:bottom w:val="single" w:sz="4" w:space="0" w:color="auto"/>
              <w:right w:val="single" w:sz="4" w:space="0" w:color="auto"/>
            </w:tcBorders>
            <w:shd w:val="clear" w:color="000000" w:fill="FFFF99"/>
            <w:noWrap/>
            <w:vAlign w:val="center"/>
            <w:hideMark/>
          </w:tcPr>
          <w:p w14:paraId="6D9F283D"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93,67</w:t>
            </w:r>
          </w:p>
        </w:tc>
        <w:tc>
          <w:tcPr>
            <w:tcW w:w="960" w:type="dxa"/>
            <w:tcBorders>
              <w:top w:val="nil"/>
              <w:left w:val="nil"/>
              <w:bottom w:val="single" w:sz="4" w:space="0" w:color="auto"/>
              <w:right w:val="single" w:sz="4" w:space="0" w:color="auto"/>
            </w:tcBorders>
            <w:shd w:val="clear" w:color="000000" w:fill="FFFF99"/>
            <w:noWrap/>
            <w:vAlign w:val="center"/>
            <w:hideMark/>
          </w:tcPr>
          <w:p w14:paraId="0DD7AACB"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102,11</w:t>
            </w:r>
          </w:p>
        </w:tc>
        <w:tc>
          <w:tcPr>
            <w:tcW w:w="939" w:type="dxa"/>
            <w:tcBorders>
              <w:top w:val="nil"/>
              <w:left w:val="nil"/>
              <w:bottom w:val="single" w:sz="4" w:space="0" w:color="auto"/>
              <w:right w:val="single" w:sz="4" w:space="0" w:color="auto"/>
            </w:tcBorders>
            <w:shd w:val="clear" w:color="000000" w:fill="FFFF99"/>
            <w:noWrap/>
            <w:vAlign w:val="center"/>
            <w:hideMark/>
          </w:tcPr>
          <w:p w14:paraId="25BFE053"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104,76</w:t>
            </w:r>
          </w:p>
        </w:tc>
        <w:tc>
          <w:tcPr>
            <w:tcW w:w="1002" w:type="dxa"/>
            <w:tcBorders>
              <w:top w:val="nil"/>
              <w:left w:val="nil"/>
              <w:bottom w:val="single" w:sz="4" w:space="0" w:color="auto"/>
              <w:right w:val="single" w:sz="4" w:space="0" w:color="auto"/>
            </w:tcBorders>
            <w:shd w:val="clear" w:color="000000" w:fill="FFFF99"/>
            <w:noWrap/>
            <w:vAlign w:val="center"/>
            <w:hideMark/>
          </w:tcPr>
          <w:p w14:paraId="4D0D9AEE"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107,99</w:t>
            </w:r>
          </w:p>
        </w:tc>
        <w:tc>
          <w:tcPr>
            <w:tcW w:w="992" w:type="dxa"/>
            <w:tcBorders>
              <w:top w:val="nil"/>
              <w:left w:val="nil"/>
              <w:bottom w:val="single" w:sz="4" w:space="0" w:color="auto"/>
              <w:right w:val="single" w:sz="4" w:space="0" w:color="auto"/>
            </w:tcBorders>
            <w:shd w:val="clear" w:color="000000" w:fill="FFFF99"/>
            <w:noWrap/>
            <w:vAlign w:val="center"/>
            <w:hideMark/>
          </w:tcPr>
          <w:p w14:paraId="1DFD80F1"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105,06</w:t>
            </w:r>
          </w:p>
        </w:tc>
        <w:tc>
          <w:tcPr>
            <w:tcW w:w="939" w:type="dxa"/>
            <w:tcBorders>
              <w:top w:val="nil"/>
              <w:left w:val="nil"/>
              <w:bottom w:val="single" w:sz="4" w:space="0" w:color="auto"/>
              <w:right w:val="single" w:sz="4" w:space="0" w:color="auto"/>
            </w:tcBorders>
            <w:shd w:val="clear" w:color="000000" w:fill="CCFFCC"/>
            <w:noWrap/>
            <w:vAlign w:val="center"/>
            <w:hideMark/>
          </w:tcPr>
          <w:p w14:paraId="21486748"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52,53</w:t>
            </w:r>
          </w:p>
        </w:tc>
        <w:tc>
          <w:tcPr>
            <w:tcW w:w="939" w:type="dxa"/>
            <w:tcBorders>
              <w:top w:val="nil"/>
              <w:left w:val="nil"/>
              <w:bottom w:val="single" w:sz="4" w:space="0" w:color="auto"/>
              <w:right w:val="single" w:sz="4" w:space="0" w:color="auto"/>
            </w:tcBorders>
            <w:shd w:val="clear" w:color="000000" w:fill="CCFFCC"/>
            <w:noWrap/>
            <w:vAlign w:val="center"/>
            <w:hideMark/>
          </w:tcPr>
          <w:p w14:paraId="71AF04CD"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52,53</w:t>
            </w:r>
          </w:p>
        </w:tc>
        <w:tc>
          <w:tcPr>
            <w:tcW w:w="2020" w:type="dxa"/>
            <w:vMerge/>
            <w:tcBorders>
              <w:top w:val="nil"/>
              <w:left w:val="single" w:sz="4" w:space="0" w:color="auto"/>
              <w:bottom w:val="nil"/>
              <w:right w:val="single" w:sz="4" w:space="0" w:color="auto"/>
            </w:tcBorders>
            <w:vAlign w:val="center"/>
            <w:hideMark/>
          </w:tcPr>
          <w:p w14:paraId="62582FE5" w14:textId="77777777" w:rsidR="00B47A95" w:rsidRPr="00B47A95" w:rsidRDefault="00B47A95" w:rsidP="00B47A95">
            <w:pPr>
              <w:rPr>
                <w:rFonts w:ascii="Calibri" w:hAnsi="Calibri" w:cs="Calibri"/>
                <w:color w:val="000000"/>
                <w:sz w:val="12"/>
                <w:szCs w:val="12"/>
              </w:rPr>
            </w:pPr>
          </w:p>
        </w:tc>
      </w:tr>
      <w:tr w:rsidR="00B47A95" w:rsidRPr="00B47A95" w14:paraId="3CF435DA" w14:textId="77777777" w:rsidTr="00B47A95">
        <w:trPr>
          <w:trHeight w:val="600"/>
          <w:jc w:val="center"/>
        </w:trPr>
        <w:tc>
          <w:tcPr>
            <w:tcW w:w="314" w:type="dxa"/>
            <w:tcBorders>
              <w:top w:val="nil"/>
              <w:left w:val="nil"/>
              <w:bottom w:val="nil"/>
              <w:right w:val="nil"/>
            </w:tcBorders>
            <w:shd w:val="clear" w:color="000000" w:fill="FFFF00"/>
            <w:noWrap/>
            <w:vAlign w:val="center"/>
            <w:hideMark/>
          </w:tcPr>
          <w:p w14:paraId="61F7E2BE" w14:textId="77777777" w:rsidR="00B47A95" w:rsidRPr="00B47A95" w:rsidRDefault="00B47A95" w:rsidP="00B47A95">
            <w:pPr>
              <w:rPr>
                <w:rFonts w:ascii="Tahoma" w:hAnsi="Tahoma" w:cs="Tahoma"/>
                <w:b/>
                <w:bCs/>
                <w:color w:val="000000"/>
                <w:sz w:val="12"/>
                <w:szCs w:val="12"/>
              </w:rPr>
            </w:pPr>
            <w:r w:rsidRPr="00B47A95">
              <w:rPr>
                <w:rFonts w:ascii="Tahoma" w:hAnsi="Tahoma" w:cs="Tahoma"/>
                <w:b/>
                <w:bCs/>
                <w:color w:val="000000"/>
                <w:sz w:val="12"/>
                <w:szCs w:val="12"/>
              </w:rPr>
              <w:t>ОР</w:t>
            </w:r>
          </w:p>
        </w:tc>
        <w:tc>
          <w:tcPr>
            <w:tcW w:w="472" w:type="dxa"/>
            <w:tcBorders>
              <w:top w:val="nil"/>
              <w:left w:val="single" w:sz="4" w:space="0" w:color="auto"/>
              <w:bottom w:val="single" w:sz="4" w:space="0" w:color="auto"/>
              <w:right w:val="single" w:sz="4" w:space="0" w:color="auto"/>
            </w:tcBorders>
            <w:noWrap/>
            <w:vAlign w:val="center"/>
            <w:hideMark/>
          </w:tcPr>
          <w:p w14:paraId="7DC28FA0" w14:textId="77777777" w:rsidR="00B47A95" w:rsidRPr="00B47A95" w:rsidRDefault="00B47A95" w:rsidP="00B47A95">
            <w:pPr>
              <w:jc w:val="center"/>
              <w:rPr>
                <w:rFonts w:ascii="Calibri" w:hAnsi="Calibri" w:cs="Calibri"/>
                <w:color w:val="000000"/>
                <w:sz w:val="12"/>
                <w:szCs w:val="12"/>
              </w:rPr>
            </w:pPr>
            <w:r w:rsidRPr="00B47A95">
              <w:rPr>
                <w:rFonts w:ascii="Calibri" w:hAnsi="Calibri" w:cs="Calibri"/>
                <w:color w:val="000000"/>
                <w:sz w:val="12"/>
                <w:szCs w:val="12"/>
              </w:rPr>
              <w:t>2.8.4</w:t>
            </w:r>
          </w:p>
        </w:tc>
        <w:tc>
          <w:tcPr>
            <w:tcW w:w="1744" w:type="dxa"/>
            <w:tcBorders>
              <w:top w:val="nil"/>
              <w:left w:val="nil"/>
              <w:bottom w:val="single" w:sz="4" w:space="0" w:color="auto"/>
              <w:right w:val="single" w:sz="4" w:space="0" w:color="auto"/>
            </w:tcBorders>
            <w:vAlign w:val="center"/>
            <w:hideMark/>
          </w:tcPr>
          <w:p w14:paraId="2C0CEFF4" w14:textId="77777777" w:rsidR="00B47A95" w:rsidRPr="00B47A95" w:rsidRDefault="00B47A95" w:rsidP="00B47A95">
            <w:pPr>
              <w:ind w:firstLineChars="200" w:firstLine="240"/>
              <w:rPr>
                <w:rFonts w:ascii="Calibri" w:hAnsi="Calibri" w:cs="Calibri"/>
                <w:color w:val="000000"/>
                <w:sz w:val="12"/>
                <w:szCs w:val="12"/>
              </w:rPr>
            </w:pPr>
            <w:r w:rsidRPr="00B47A95">
              <w:rPr>
                <w:rFonts w:ascii="Calibri" w:hAnsi="Calibri" w:cs="Calibri"/>
                <w:color w:val="000000"/>
                <w:sz w:val="12"/>
                <w:szCs w:val="12"/>
              </w:rPr>
              <w:t>Аренда основных средств</w:t>
            </w:r>
          </w:p>
        </w:tc>
        <w:tc>
          <w:tcPr>
            <w:tcW w:w="695" w:type="dxa"/>
            <w:tcBorders>
              <w:top w:val="nil"/>
              <w:left w:val="nil"/>
              <w:bottom w:val="single" w:sz="4" w:space="0" w:color="auto"/>
              <w:right w:val="single" w:sz="4" w:space="0" w:color="auto"/>
            </w:tcBorders>
            <w:vAlign w:val="center"/>
            <w:hideMark/>
          </w:tcPr>
          <w:p w14:paraId="075E1CD1" w14:textId="77777777" w:rsidR="00B47A95" w:rsidRPr="00B47A95" w:rsidRDefault="00B47A95" w:rsidP="00B47A95">
            <w:pPr>
              <w:jc w:val="center"/>
              <w:rPr>
                <w:rFonts w:ascii="Calibri" w:hAnsi="Calibri" w:cs="Calibri"/>
                <w:color w:val="000000"/>
                <w:sz w:val="12"/>
                <w:szCs w:val="12"/>
              </w:rPr>
            </w:pPr>
            <w:r w:rsidRPr="00B47A95">
              <w:rPr>
                <w:rFonts w:ascii="Calibri" w:hAnsi="Calibri" w:cs="Calibri"/>
                <w:color w:val="000000"/>
                <w:sz w:val="12"/>
                <w:szCs w:val="12"/>
              </w:rPr>
              <w:t>тыс. руб.</w:t>
            </w:r>
          </w:p>
        </w:tc>
        <w:tc>
          <w:tcPr>
            <w:tcW w:w="960" w:type="dxa"/>
            <w:tcBorders>
              <w:top w:val="nil"/>
              <w:left w:val="nil"/>
              <w:bottom w:val="single" w:sz="4" w:space="0" w:color="auto"/>
              <w:right w:val="single" w:sz="4" w:space="0" w:color="auto"/>
            </w:tcBorders>
            <w:shd w:val="clear" w:color="000000" w:fill="FFFF99"/>
            <w:noWrap/>
            <w:vAlign w:val="center"/>
            <w:hideMark/>
          </w:tcPr>
          <w:p w14:paraId="408421BE"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0,00</w:t>
            </w:r>
          </w:p>
        </w:tc>
        <w:tc>
          <w:tcPr>
            <w:tcW w:w="1202" w:type="dxa"/>
            <w:tcBorders>
              <w:top w:val="nil"/>
              <w:left w:val="nil"/>
              <w:bottom w:val="single" w:sz="4" w:space="0" w:color="auto"/>
              <w:right w:val="single" w:sz="4" w:space="0" w:color="auto"/>
            </w:tcBorders>
            <w:shd w:val="clear" w:color="000000" w:fill="FFFF99"/>
            <w:noWrap/>
            <w:vAlign w:val="center"/>
            <w:hideMark/>
          </w:tcPr>
          <w:p w14:paraId="280F491F"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 </w:t>
            </w:r>
          </w:p>
        </w:tc>
        <w:tc>
          <w:tcPr>
            <w:tcW w:w="549" w:type="dxa"/>
            <w:tcBorders>
              <w:top w:val="nil"/>
              <w:left w:val="nil"/>
              <w:bottom w:val="single" w:sz="4" w:space="0" w:color="auto"/>
              <w:right w:val="single" w:sz="4" w:space="0" w:color="auto"/>
            </w:tcBorders>
            <w:shd w:val="clear" w:color="000000" w:fill="FFFF99"/>
            <w:noWrap/>
            <w:vAlign w:val="center"/>
            <w:hideMark/>
          </w:tcPr>
          <w:p w14:paraId="6D74EE98"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 </w:t>
            </w:r>
          </w:p>
        </w:tc>
        <w:tc>
          <w:tcPr>
            <w:tcW w:w="843" w:type="dxa"/>
            <w:tcBorders>
              <w:top w:val="nil"/>
              <w:left w:val="nil"/>
              <w:bottom w:val="single" w:sz="4" w:space="0" w:color="auto"/>
              <w:right w:val="single" w:sz="4" w:space="0" w:color="auto"/>
            </w:tcBorders>
            <w:shd w:val="clear" w:color="000000" w:fill="FFFF99"/>
            <w:noWrap/>
            <w:vAlign w:val="center"/>
            <w:hideMark/>
          </w:tcPr>
          <w:p w14:paraId="39F2303C"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 </w:t>
            </w:r>
          </w:p>
        </w:tc>
        <w:tc>
          <w:tcPr>
            <w:tcW w:w="960" w:type="dxa"/>
            <w:tcBorders>
              <w:top w:val="nil"/>
              <w:left w:val="nil"/>
              <w:bottom w:val="single" w:sz="4" w:space="0" w:color="auto"/>
              <w:right w:val="single" w:sz="4" w:space="0" w:color="auto"/>
            </w:tcBorders>
            <w:shd w:val="clear" w:color="000000" w:fill="FFFF99"/>
            <w:noWrap/>
            <w:vAlign w:val="center"/>
            <w:hideMark/>
          </w:tcPr>
          <w:p w14:paraId="1B3140BF"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85,24</w:t>
            </w:r>
          </w:p>
        </w:tc>
        <w:tc>
          <w:tcPr>
            <w:tcW w:w="939" w:type="dxa"/>
            <w:tcBorders>
              <w:top w:val="nil"/>
              <w:left w:val="nil"/>
              <w:bottom w:val="single" w:sz="4" w:space="0" w:color="auto"/>
              <w:right w:val="single" w:sz="4" w:space="0" w:color="auto"/>
            </w:tcBorders>
            <w:shd w:val="clear" w:color="000000" w:fill="FFFF99"/>
            <w:noWrap/>
            <w:vAlign w:val="center"/>
            <w:hideMark/>
          </w:tcPr>
          <w:p w14:paraId="4B8D95C9"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87,46</w:t>
            </w:r>
          </w:p>
        </w:tc>
        <w:tc>
          <w:tcPr>
            <w:tcW w:w="1002" w:type="dxa"/>
            <w:tcBorders>
              <w:top w:val="nil"/>
              <w:left w:val="nil"/>
              <w:bottom w:val="single" w:sz="4" w:space="0" w:color="auto"/>
              <w:right w:val="single" w:sz="4" w:space="0" w:color="auto"/>
            </w:tcBorders>
            <w:shd w:val="clear" w:color="000000" w:fill="FFFF99"/>
            <w:noWrap/>
            <w:vAlign w:val="center"/>
            <w:hideMark/>
          </w:tcPr>
          <w:p w14:paraId="11B814EB"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90,14</w:t>
            </w:r>
          </w:p>
        </w:tc>
        <w:tc>
          <w:tcPr>
            <w:tcW w:w="992" w:type="dxa"/>
            <w:tcBorders>
              <w:top w:val="nil"/>
              <w:left w:val="nil"/>
              <w:bottom w:val="single" w:sz="4" w:space="0" w:color="auto"/>
              <w:right w:val="single" w:sz="4" w:space="0" w:color="auto"/>
            </w:tcBorders>
            <w:shd w:val="clear" w:color="000000" w:fill="FFFF99"/>
            <w:noWrap/>
            <w:vAlign w:val="center"/>
            <w:hideMark/>
          </w:tcPr>
          <w:p w14:paraId="5E072721"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87,71</w:t>
            </w:r>
          </w:p>
        </w:tc>
        <w:tc>
          <w:tcPr>
            <w:tcW w:w="939" w:type="dxa"/>
            <w:tcBorders>
              <w:top w:val="nil"/>
              <w:left w:val="nil"/>
              <w:bottom w:val="single" w:sz="4" w:space="0" w:color="auto"/>
              <w:right w:val="single" w:sz="4" w:space="0" w:color="auto"/>
            </w:tcBorders>
            <w:shd w:val="clear" w:color="000000" w:fill="CCFFCC"/>
            <w:noWrap/>
            <w:vAlign w:val="center"/>
            <w:hideMark/>
          </w:tcPr>
          <w:p w14:paraId="5374F9D3"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43,85</w:t>
            </w:r>
          </w:p>
        </w:tc>
        <w:tc>
          <w:tcPr>
            <w:tcW w:w="939" w:type="dxa"/>
            <w:tcBorders>
              <w:top w:val="nil"/>
              <w:left w:val="nil"/>
              <w:bottom w:val="single" w:sz="4" w:space="0" w:color="auto"/>
              <w:right w:val="single" w:sz="4" w:space="0" w:color="auto"/>
            </w:tcBorders>
            <w:shd w:val="clear" w:color="000000" w:fill="CCFFCC"/>
            <w:noWrap/>
            <w:vAlign w:val="center"/>
            <w:hideMark/>
          </w:tcPr>
          <w:p w14:paraId="49A0EF84"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43,85</w:t>
            </w:r>
          </w:p>
        </w:tc>
        <w:tc>
          <w:tcPr>
            <w:tcW w:w="2020" w:type="dxa"/>
            <w:vMerge/>
            <w:tcBorders>
              <w:top w:val="nil"/>
              <w:left w:val="single" w:sz="4" w:space="0" w:color="auto"/>
              <w:bottom w:val="nil"/>
              <w:right w:val="single" w:sz="4" w:space="0" w:color="auto"/>
            </w:tcBorders>
            <w:vAlign w:val="center"/>
            <w:hideMark/>
          </w:tcPr>
          <w:p w14:paraId="3E1168F4" w14:textId="77777777" w:rsidR="00B47A95" w:rsidRPr="00B47A95" w:rsidRDefault="00B47A95" w:rsidP="00B47A95">
            <w:pPr>
              <w:rPr>
                <w:rFonts w:ascii="Calibri" w:hAnsi="Calibri" w:cs="Calibri"/>
                <w:color w:val="000000"/>
                <w:sz w:val="12"/>
                <w:szCs w:val="12"/>
              </w:rPr>
            </w:pPr>
          </w:p>
        </w:tc>
      </w:tr>
      <w:tr w:rsidR="00B47A95" w:rsidRPr="00B47A95" w14:paraId="16F7A5A7" w14:textId="77777777" w:rsidTr="00B47A95">
        <w:trPr>
          <w:trHeight w:val="585"/>
          <w:jc w:val="center"/>
        </w:trPr>
        <w:tc>
          <w:tcPr>
            <w:tcW w:w="314" w:type="dxa"/>
            <w:tcBorders>
              <w:top w:val="nil"/>
              <w:left w:val="nil"/>
              <w:bottom w:val="nil"/>
              <w:right w:val="nil"/>
            </w:tcBorders>
            <w:shd w:val="clear" w:color="000000" w:fill="FFFF00"/>
            <w:noWrap/>
            <w:vAlign w:val="center"/>
            <w:hideMark/>
          </w:tcPr>
          <w:p w14:paraId="7FC2C488" w14:textId="77777777" w:rsidR="00B47A95" w:rsidRPr="00B47A95" w:rsidRDefault="00B47A95" w:rsidP="00B47A95">
            <w:pPr>
              <w:rPr>
                <w:rFonts w:ascii="Tahoma" w:hAnsi="Tahoma" w:cs="Tahoma"/>
                <w:b/>
                <w:bCs/>
                <w:color w:val="000000"/>
                <w:sz w:val="12"/>
                <w:szCs w:val="12"/>
              </w:rPr>
            </w:pPr>
            <w:r w:rsidRPr="00B47A95">
              <w:rPr>
                <w:rFonts w:ascii="Tahoma" w:hAnsi="Tahoma" w:cs="Tahoma"/>
                <w:b/>
                <w:bCs/>
                <w:color w:val="000000"/>
                <w:sz w:val="12"/>
                <w:szCs w:val="12"/>
              </w:rPr>
              <w:t>ОР</w:t>
            </w:r>
          </w:p>
        </w:tc>
        <w:tc>
          <w:tcPr>
            <w:tcW w:w="472" w:type="dxa"/>
            <w:tcBorders>
              <w:top w:val="nil"/>
              <w:left w:val="single" w:sz="4" w:space="0" w:color="auto"/>
              <w:bottom w:val="single" w:sz="4" w:space="0" w:color="auto"/>
              <w:right w:val="single" w:sz="4" w:space="0" w:color="auto"/>
            </w:tcBorders>
            <w:noWrap/>
            <w:vAlign w:val="center"/>
            <w:hideMark/>
          </w:tcPr>
          <w:p w14:paraId="6DFA9B87"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2.9</w:t>
            </w:r>
          </w:p>
        </w:tc>
        <w:tc>
          <w:tcPr>
            <w:tcW w:w="1744" w:type="dxa"/>
            <w:tcBorders>
              <w:top w:val="nil"/>
              <w:left w:val="nil"/>
              <w:bottom w:val="single" w:sz="4" w:space="0" w:color="auto"/>
              <w:right w:val="single" w:sz="4" w:space="0" w:color="auto"/>
            </w:tcBorders>
            <w:vAlign w:val="center"/>
            <w:hideMark/>
          </w:tcPr>
          <w:p w14:paraId="422D6947" w14:textId="77777777" w:rsidR="00B47A95" w:rsidRPr="00B47A95" w:rsidRDefault="00B47A95" w:rsidP="00B47A95">
            <w:pPr>
              <w:ind w:firstLineChars="100" w:firstLine="120"/>
              <w:rPr>
                <w:rFonts w:ascii="Tahoma" w:hAnsi="Tahoma" w:cs="Tahoma"/>
                <w:b/>
                <w:bCs/>
                <w:sz w:val="12"/>
                <w:szCs w:val="12"/>
              </w:rPr>
            </w:pPr>
            <w:proofErr w:type="spellStart"/>
            <w:r w:rsidRPr="00B47A95">
              <w:rPr>
                <w:rFonts w:ascii="Tahoma" w:hAnsi="Tahoma" w:cs="Tahoma"/>
                <w:b/>
                <w:bCs/>
                <w:sz w:val="12"/>
                <w:szCs w:val="12"/>
              </w:rPr>
              <w:t>Общеэксплуатационные</w:t>
            </w:r>
            <w:proofErr w:type="spellEnd"/>
            <w:r w:rsidRPr="00B47A95">
              <w:rPr>
                <w:rFonts w:ascii="Tahoma" w:hAnsi="Tahoma" w:cs="Tahoma"/>
                <w:b/>
                <w:bCs/>
                <w:sz w:val="12"/>
                <w:szCs w:val="12"/>
              </w:rPr>
              <w:t xml:space="preserve"> расходы, в том числе:</w:t>
            </w:r>
          </w:p>
        </w:tc>
        <w:tc>
          <w:tcPr>
            <w:tcW w:w="695" w:type="dxa"/>
            <w:tcBorders>
              <w:top w:val="nil"/>
              <w:left w:val="nil"/>
              <w:bottom w:val="single" w:sz="4" w:space="0" w:color="auto"/>
              <w:right w:val="single" w:sz="4" w:space="0" w:color="auto"/>
            </w:tcBorders>
            <w:vAlign w:val="center"/>
            <w:hideMark/>
          </w:tcPr>
          <w:p w14:paraId="632C9D89"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тыс. руб.</w:t>
            </w:r>
          </w:p>
        </w:tc>
        <w:tc>
          <w:tcPr>
            <w:tcW w:w="960" w:type="dxa"/>
            <w:tcBorders>
              <w:top w:val="nil"/>
              <w:left w:val="nil"/>
              <w:bottom w:val="single" w:sz="4" w:space="0" w:color="auto"/>
              <w:right w:val="single" w:sz="4" w:space="0" w:color="auto"/>
            </w:tcBorders>
            <w:shd w:val="clear" w:color="000000" w:fill="CCFFCC"/>
            <w:noWrap/>
            <w:vAlign w:val="center"/>
            <w:hideMark/>
          </w:tcPr>
          <w:p w14:paraId="41A47B51"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802,02</w:t>
            </w:r>
          </w:p>
        </w:tc>
        <w:tc>
          <w:tcPr>
            <w:tcW w:w="1202" w:type="dxa"/>
            <w:tcBorders>
              <w:top w:val="nil"/>
              <w:left w:val="nil"/>
              <w:bottom w:val="single" w:sz="4" w:space="0" w:color="auto"/>
              <w:right w:val="single" w:sz="4" w:space="0" w:color="auto"/>
            </w:tcBorders>
            <w:shd w:val="clear" w:color="000000" w:fill="CCFFCC"/>
            <w:noWrap/>
            <w:vAlign w:val="center"/>
            <w:hideMark/>
          </w:tcPr>
          <w:p w14:paraId="5E1BB781"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1 970,55</w:t>
            </w:r>
          </w:p>
        </w:tc>
        <w:tc>
          <w:tcPr>
            <w:tcW w:w="549" w:type="dxa"/>
            <w:tcBorders>
              <w:top w:val="nil"/>
              <w:left w:val="nil"/>
              <w:bottom w:val="single" w:sz="4" w:space="0" w:color="auto"/>
              <w:right w:val="single" w:sz="4" w:space="0" w:color="auto"/>
            </w:tcBorders>
            <w:shd w:val="clear" w:color="000000" w:fill="CCFFCC"/>
            <w:noWrap/>
            <w:vAlign w:val="center"/>
            <w:hideMark/>
          </w:tcPr>
          <w:p w14:paraId="685BAAF9"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848,39</w:t>
            </w:r>
          </w:p>
        </w:tc>
        <w:tc>
          <w:tcPr>
            <w:tcW w:w="843" w:type="dxa"/>
            <w:tcBorders>
              <w:top w:val="nil"/>
              <w:left w:val="nil"/>
              <w:bottom w:val="single" w:sz="4" w:space="0" w:color="auto"/>
              <w:right w:val="single" w:sz="4" w:space="0" w:color="auto"/>
            </w:tcBorders>
            <w:shd w:val="clear" w:color="000000" w:fill="CCFFCC"/>
            <w:noWrap/>
            <w:vAlign w:val="center"/>
            <w:hideMark/>
          </w:tcPr>
          <w:p w14:paraId="1FBB0DDE"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2 084,48</w:t>
            </w:r>
          </w:p>
        </w:tc>
        <w:tc>
          <w:tcPr>
            <w:tcW w:w="960" w:type="dxa"/>
            <w:tcBorders>
              <w:top w:val="nil"/>
              <w:left w:val="nil"/>
              <w:bottom w:val="single" w:sz="4" w:space="0" w:color="auto"/>
              <w:right w:val="single" w:sz="4" w:space="0" w:color="auto"/>
            </w:tcBorders>
            <w:shd w:val="clear" w:color="000000" w:fill="CCFFCC"/>
            <w:noWrap/>
            <w:vAlign w:val="center"/>
            <w:hideMark/>
          </w:tcPr>
          <w:p w14:paraId="660FB757"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2 197,98</w:t>
            </w:r>
          </w:p>
        </w:tc>
        <w:tc>
          <w:tcPr>
            <w:tcW w:w="939" w:type="dxa"/>
            <w:tcBorders>
              <w:top w:val="nil"/>
              <w:left w:val="nil"/>
              <w:bottom w:val="single" w:sz="4" w:space="0" w:color="auto"/>
              <w:right w:val="single" w:sz="4" w:space="0" w:color="auto"/>
            </w:tcBorders>
            <w:shd w:val="clear" w:color="000000" w:fill="CCFFCC"/>
            <w:noWrap/>
            <w:vAlign w:val="center"/>
            <w:hideMark/>
          </w:tcPr>
          <w:p w14:paraId="03F97F91"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2 255,14</w:t>
            </w:r>
          </w:p>
        </w:tc>
        <w:tc>
          <w:tcPr>
            <w:tcW w:w="1002" w:type="dxa"/>
            <w:tcBorders>
              <w:top w:val="nil"/>
              <w:left w:val="nil"/>
              <w:bottom w:val="single" w:sz="4" w:space="0" w:color="auto"/>
              <w:right w:val="single" w:sz="4" w:space="0" w:color="auto"/>
            </w:tcBorders>
            <w:shd w:val="clear" w:color="000000" w:fill="CCFFCC"/>
            <w:noWrap/>
            <w:vAlign w:val="center"/>
            <w:hideMark/>
          </w:tcPr>
          <w:p w14:paraId="159F93ED"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2 324,53</w:t>
            </w:r>
          </w:p>
        </w:tc>
        <w:tc>
          <w:tcPr>
            <w:tcW w:w="992" w:type="dxa"/>
            <w:tcBorders>
              <w:top w:val="nil"/>
              <w:left w:val="nil"/>
              <w:bottom w:val="single" w:sz="4" w:space="0" w:color="auto"/>
              <w:right w:val="single" w:sz="4" w:space="0" w:color="auto"/>
            </w:tcBorders>
            <w:shd w:val="clear" w:color="000000" w:fill="CCFFCC"/>
            <w:noWrap/>
            <w:vAlign w:val="center"/>
            <w:hideMark/>
          </w:tcPr>
          <w:p w14:paraId="25FAB20F"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2 261,64</w:t>
            </w:r>
          </w:p>
        </w:tc>
        <w:tc>
          <w:tcPr>
            <w:tcW w:w="939" w:type="dxa"/>
            <w:tcBorders>
              <w:top w:val="nil"/>
              <w:left w:val="nil"/>
              <w:bottom w:val="single" w:sz="4" w:space="0" w:color="auto"/>
              <w:right w:val="single" w:sz="4" w:space="0" w:color="auto"/>
            </w:tcBorders>
            <w:shd w:val="clear" w:color="000000" w:fill="CCFFCC"/>
            <w:noWrap/>
            <w:vAlign w:val="center"/>
            <w:hideMark/>
          </w:tcPr>
          <w:p w14:paraId="1D8D9D74"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1 130,82</w:t>
            </w:r>
          </w:p>
        </w:tc>
        <w:tc>
          <w:tcPr>
            <w:tcW w:w="939" w:type="dxa"/>
            <w:tcBorders>
              <w:top w:val="nil"/>
              <w:left w:val="nil"/>
              <w:bottom w:val="single" w:sz="4" w:space="0" w:color="auto"/>
              <w:right w:val="single" w:sz="4" w:space="0" w:color="auto"/>
            </w:tcBorders>
            <w:shd w:val="clear" w:color="000000" w:fill="CCFFCC"/>
            <w:noWrap/>
            <w:vAlign w:val="center"/>
            <w:hideMark/>
          </w:tcPr>
          <w:p w14:paraId="5CDE20DD"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1 130,82</w:t>
            </w:r>
          </w:p>
        </w:tc>
        <w:tc>
          <w:tcPr>
            <w:tcW w:w="2020" w:type="dxa"/>
            <w:vMerge/>
            <w:tcBorders>
              <w:top w:val="nil"/>
              <w:left w:val="single" w:sz="4" w:space="0" w:color="auto"/>
              <w:bottom w:val="nil"/>
              <w:right w:val="single" w:sz="4" w:space="0" w:color="auto"/>
            </w:tcBorders>
            <w:vAlign w:val="center"/>
            <w:hideMark/>
          </w:tcPr>
          <w:p w14:paraId="509FA131" w14:textId="77777777" w:rsidR="00B47A95" w:rsidRPr="00B47A95" w:rsidRDefault="00B47A95" w:rsidP="00B47A95">
            <w:pPr>
              <w:rPr>
                <w:rFonts w:ascii="Calibri" w:hAnsi="Calibri" w:cs="Calibri"/>
                <w:color w:val="000000"/>
                <w:sz w:val="12"/>
                <w:szCs w:val="12"/>
              </w:rPr>
            </w:pPr>
          </w:p>
        </w:tc>
      </w:tr>
      <w:tr w:rsidR="00B47A95" w:rsidRPr="00B47A95" w14:paraId="114AB7C5" w14:textId="77777777" w:rsidTr="00B47A95">
        <w:trPr>
          <w:trHeight w:val="900"/>
          <w:jc w:val="center"/>
        </w:trPr>
        <w:tc>
          <w:tcPr>
            <w:tcW w:w="314" w:type="dxa"/>
            <w:tcBorders>
              <w:top w:val="nil"/>
              <w:left w:val="nil"/>
              <w:bottom w:val="nil"/>
              <w:right w:val="nil"/>
            </w:tcBorders>
            <w:shd w:val="clear" w:color="000000" w:fill="FFFF00"/>
            <w:noWrap/>
            <w:vAlign w:val="center"/>
            <w:hideMark/>
          </w:tcPr>
          <w:p w14:paraId="359AAAC5" w14:textId="77777777" w:rsidR="00B47A95" w:rsidRPr="00B47A95" w:rsidRDefault="00B47A95" w:rsidP="00B47A95">
            <w:pPr>
              <w:rPr>
                <w:rFonts w:ascii="Tahoma" w:hAnsi="Tahoma" w:cs="Tahoma"/>
                <w:b/>
                <w:bCs/>
                <w:color w:val="000000"/>
                <w:sz w:val="12"/>
                <w:szCs w:val="12"/>
              </w:rPr>
            </w:pPr>
            <w:r w:rsidRPr="00B47A95">
              <w:rPr>
                <w:rFonts w:ascii="Tahoma" w:hAnsi="Tahoma" w:cs="Tahoma"/>
                <w:b/>
                <w:bCs/>
                <w:color w:val="000000"/>
                <w:sz w:val="12"/>
                <w:szCs w:val="12"/>
              </w:rPr>
              <w:t>ОР</w:t>
            </w:r>
          </w:p>
        </w:tc>
        <w:tc>
          <w:tcPr>
            <w:tcW w:w="472" w:type="dxa"/>
            <w:tcBorders>
              <w:top w:val="nil"/>
              <w:left w:val="single" w:sz="4" w:space="0" w:color="auto"/>
              <w:bottom w:val="single" w:sz="4" w:space="0" w:color="auto"/>
              <w:right w:val="single" w:sz="4" w:space="0" w:color="auto"/>
            </w:tcBorders>
            <w:noWrap/>
            <w:vAlign w:val="center"/>
            <w:hideMark/>
          </w:tcPr>
          <w:p w14:paraId="09961CC3" w14:textId="77777777" w:rsidR="00B47A95" w:rsidRPr="00B47A95" w:rsidRDefault="00B47A95" w:rsidP="00B47A95">
            <w:pPr>
              <w:jc w:val="center"/>
              <w:rPr>
                <w:rFonts w:ascii="Calibri" w:hAnsi="Calibri" w:cs="Calibri"/>
                <w:color w:val="000000"/>
                <w:sz w:val="12"/>
                <w:szCs w:val="12"/>
              </w:rPr>
            </w:pPr>
            <w:r w:rsidRPr="00B47A95">
              <w:rPr>
                <w:rFonts w:ascii="Calibri" w:hAnsi="Calibri" w:cs="Calibri"/>
                <w:color w:val="000000"/>
                <w:sz w:val="12"/>
                <w:szCs w:val="12"/>
              </w:rPr>
              <w:t>2.9.1</w:t>
            </w:r>
          </w:p>
        </w:tc>
        <w:tc>
          <w:tcPr>
            <w:tcW w:w="1744" w:type="dxa"/>
            <w:tcBorders>
              <w:top w:val="nil"/>
              <w:left w:val="nil"/>
              <w:bottom w:val="single" w:sz="4" w:space="0" w:color="auto"/>
              <w:right w:val="single" w:sz="4" w:space="0" w:color="auto"/>
            </w:tcBorders>
            <w:vAlign w:val="center"/>
            <w:hideMark/>
          </w:tcPr>
          <w:p w14:paraId="5EDA2C78" w14:textId="77777777" w:rsidR="00B47A95" w:rsidRPr="00B47A95" w:rsidRDefault="00B47A95" w:rsidP="00B47A95">
            <w:pPr>
              <w:ind w:firstLineChars="200" w:firstLine="240"/>
              <w:rPr>
                <w:rFonts w:ascii="Calibri" w:hAnsi="Calibri" w:cs="Calibri"/>
                <w:color w:val="000000"/>
                <w:sz w:val="12"/>
                <w:szCs w:val="12"/>
              </w:rPr>
            </w:pPr>
            <w:r w:rsidRPr="00B47A95">
              <w:rPr>
                <w:rFonts w:ascii="Calibri" w:hAnsi="Calibri" w:cs="Calibri"/>
                <w:color w:val="000000"/>
                <w:sz w:val="12"/>
                <w:szCs w:val="12"/>
              </w:rPr>
              <w:t>заработная плата АУП</w:t>
            </w:r>
          </w:p>
        </w:tc>
        <w:tc>
          <w:tcPr>
            <w:tcW w:w="695" w:type="dxa"/>
            <w:tcBorders>
              <w:top w:val="nil"/>
              <w:left w:val="nil"/>
              <w:bottom w:val="single" w:sz="4" w:space="0" w:color="auto"/>
              <w:right w:val="single" w:sz="4" w:space="0" w:color="auto"/>
            </w:tcBorders>
            <w:vAlign w:val="center"/>
            <w:hideMark/>
          </w:tcPr>
          <w:p w14:paraId="72E8EA4E" w14:textId="77777777" w:rsidR="00B47A95" w:rsidRPr="00B47A95" w:rsidRDefault="00B47A95" w:rsidP="00B47A95">
            <w:pPr>
              <w:jc w:val="center"/>
              <w:rPr>
                <w:rFonts w:ascii="Calibri" w:hAnsi="Calibri" w:cs="Calibri"/>
                <w:color w:val="000000"/>
                <w:sz w:val="12"/>
                <w:szCs w:val="12"/>
              </w:rPr>
            </w:pPr>
            <w:r w:rsidRPr="00B47A95">
              <w:rPr>
                <w:rFonts w:ascii="Calibri" w:hAnsi="Calibri" w:cs="Calibri"/>
                <w:color w:val="000000"/>
                <w:sz w:val="12"/>
                <w:szCs w:val="12"/>
              </w:rPr>
              <w:t>тыс. руб.</w:t>
            </w:r>
          </w:p>
        </w:tc>
        <w:tc>
          <w:tcPr>
            <w:tcW w:w="960" w:type="dxa"/>
            <w:tcBorders>
              <w:top w:val="nil"/>
              <w:left w:val="nil"/>
              <w:bottom w:val="single" w:sz="4" w:space="0" w:color="auto"/>
              <w:right w:val="single" w:sz="4" w:space="0" w:color="auto"/>
            </w:tcBorders>
            <w:shd w:val="clear" w:color="000000" w:fill="FFFF99"/>
            <w:noWrap/>
            <w:vAlign w:val="center"/>
            <w:hideMark/>
          </w:tcPr>
          <w:p w14:paraId="6C71B60F"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669,37</w:t>
            </w:r>
          </w:p>
        </w:tc>
        <w:tc>
          <w:tcPr>
            <w:tcW w:w="1202" w:type="dxa"/>
            <w:tcBorders>
              <w:top w:val="nil"/>
              <w:left w:val="nil"/>
              <w:bottom w:val="single" w:sz="4" w:space="0" w:color="auto"/>
              <w:right w:val="single" w:sz="4" w:space="0" w:color="auto"/>
            </w:tcBorders>
            <w:shd w:val="clear" w:color="000000" w:fill="FFFF99"/>
            <w:noWrap/>
            <w:vAlign w:val="center"/>
            <w:hideMark/>
          </w:tcPr>
          <w:p w14:paraId="616243E0"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1 633,64</w:t>
            </w:r>
          </w:p>
        </w:tc>
        <w:tc>
          <w:tcPr>
            <w:tcW w:w="549" w:type="dxa"/>
            <w:tcBorders>
              <w:top w:val="nil"/>
              <w:left w:val="nil"/>
              <w:bottom w:val="single" w:sz="4" w:space="0" w:color="auto"/>
              <w:right w:val="single" w:sz="4" w:space="0" w:color="auto"/>
            </w:tcBorders>
            <w:shd w:val="clear" w:color="000000" w:fill="FFFF99"/>
            <w:noWrap/>
            <w:vAlign w:val="center"/>
            <w:hideMark/>
          </w:tcPr>
          <w:p w14:paraId="11D2CDE8"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708,07</w:t>
            </w:r>
          </w:p>
        </w:tc>
        <w:tc>
          <w:tcPr>
            <w:tcW w:w="843" w:type="dxa"/>
            <w:tcBorders>
              <w:top w:val="nil"/>
              <w:left w:val="nil"/>
              <w:bottom w:val="single" w:sz="4" w:space="0" w:color="auto"/>
              <w:right w:val="single" w:sz="4" w:space="0" w:color="auto"/>
            </w:tcBorders>
            <w:shd w:val="clear" w:color="000000" w:fill="FFFF99"/>
            <w:noWrap/>
            <w:vAlign w:val="center"/>
            <w:hideMark/>
          </w:tcPr>
          <w:p w14:paraId="5F31F57A"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1 728,10</w:t>
            </w:r>
          </w:p>
        </w:tc>
        <w:tc>
          <w:tcPr>
            <w:tcW w:w="960" w:type="dxa"/>
            <w:tcBorders>
              <w:top w:val="nil"/>
              <w:left w:val="nil"/>
              <w:bottom w:val="single" w:sz="4" w:space="0" w:color="auto"/>
              <w:right w:val="single" w:sz="4" w:space="0" w:color="auto"/>
            </w:tcBorders>
            <w:shd w:val="clear" w:color="000000" w:fill="FFFF99"/>
            <w:noWrap/>
            <w:vAlign w:val="center"/>
            <w:hideMark/>
          </w:tcPr>
          <w:p w14:paraId="1AA32C01"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1 829,35</w:t>
            </w:r>
          </w:p>
        </w:tc>
        <w:tc>
          <w:tcPr>
            <w:tcW w:w="939" w:type="dxa"/>
            <w:tcBorders>
              <w:top w:val="nil"/>
              <w:left w:val="nil"/>
              <w:bottom w:val="single" w:sz="4" w:space="0" w:color="auto"/>
              <w:right w:val="single" w:sz="4" w:space="0" w:color="auto"/>
            </w:tcBorders>
            <w:shd w:val="clear" w:color="000000" w:fill="FFFF99"/>
            <w:noWrap/>
            <w:vAlign w:val="center"/>
            <w:hideMark/>
          </w:tcPr>
          <w:p w14:paraId="00DBDE4F"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1 876,92</w:t>
            </w:r>
          </w:p>
        </w:tc>
        <w:tc>
          <w:tcPr>
            <w:tcW w:w="1002" w:type="dxa"/>
            <w:tcBorders>
              <w:top w:val="nil"/>
              <w:left w:val="nil"/>
              <w:bottom w:val="single" w:sz="4" w:space="0" w:color="auto"/>
              <w:right w:val="single" w:sz="4" w:space="0" w:color="auto"/>
            </w:tcBorders>
            <w:shd w:val="clear" w:color="000000" w:fill="FFFF99"/>
            <w:noWrap/>
            <w:vAlign w:val="center"/>
            <w:hideMark/>
          </w:tcPr>
          <w:p w14:paraId="0DEC3C2B"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1 934,68</w:t>
            </w:r>
          </w:p>
        </w:tc>
        <w:tc>
          <w:tcPr>
            <w:tcW w:w="992" w:type="dxa"/>
            <w:tcBorders>
              <w:top w:val="nil"/>
              <w:left w:val="nil"/>
              <w:bottom w:val="single" w:sz="4" w:space="0" w:color="auto"/>
              <w:right w:val="single" w:sz="4" w:space="0" w:color="auto"/>
            </w:tcBorders>
            <w:shd w:val="clear" w:color="000000" w:fill="FFFF99"/>
            <w:noWrap/>
            <w:vAlign w:val="center"/>
            <w:hideMark/>
          </w:tcPr>
          <w:p w14:paraId="3ACCEB54"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1 882,34</w:t>
            </w:r>
          </w:p>
        </w:tc>
        <w:tc>
          <w:tcPr>
            <w:tcW w:w="939" w:type="dxa"/>
            <w:tcBorders>
              <w:top w:val="nil"/>
              <w:left w:val="nil"/>
              <w:bottom w:val="single" w:sz="4" w:space="0" w:color="auto"/>
              <w:right w:val="single" w:sz="4" w:space="0" w:color="auto"/>
            </w:tcBorders>
            <w:shd w:val="clear" w:color="000000" w:fill="CCFFCC"/>
            <w:noWrap/>
            <w:vAlign w:val="center"/>
            <w:hideMark/>
          </w:tcPr>
          <w:p w14:paraId="626CD336"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941,17</w:t>
            </w:r>
          </w:p>
        </w:tc>
        <w:tc>
          <w:tcPr>
            <w:tcW w:w="939" w:type="dxa"/>
            <w:tcBorders>
              <w:top w:val="nil"/>
              <w:left w:val="nil"/>
              <w:bottom w:val="single" w:sz="4" w:space="0" w:color="auto"/>
              <w:right w:val="single" w:sz="4" w:space="0" w:color="auto"/>
            </w:tcBorders>
            <w:shd w:val="clear" w:color="000000" w:fill="CCFFCC"/>
            <w:noWrap/>
            <w:vAlign w:val="center"/>
            <w:hideMark/>
          </w:tcPr>
          <w:p w14:paraId="03EFB11D"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941,17</w:t>
            </w:r>
          </w:p>
        </w:tc>
        <w:tc>
          <w:tcPr>
            <w:tcW w:w="2020" w:type="dxa"/>
            <w:vMerge/>
            <w:tcBorders>
              <w:top w:val="nil"/>
              <w:left w:val="single" w:sz="4" w:space="0" w:color="auto"/>
              <w:bottom w:val="nil"/>
              <w:right w:val="single" w:sz="4" w:space="0" w:color="auto"/>
            </w:tcBorders>
            <w:vAlign w:val="center"/>
            <w:hideMark/>
          </w:tcPr>
          <w:p w14:paraId="1D6A47A1" w14:textId="77777777" w:rsidR="00B47A95" w:rsidRPr="00B47A95" w:rsidRDefault="00B47A95" w:rsidP="00B47A95">
            <w:pPr>
              <w:rPr>
                <w:rFonts w:ascii="Calibri" w:hAnsi="Calibri" w:cs="Calibri"/>
                <w:color w:val="000000"/>
                <w:sz w:val="12"/>
                <w:szCs w:val="12"/>
              </w:rPr>
            </w:pPr>
          </w:p>
        </w:tc>
      </w:tr>
      <w:tr w:rsidR="00B47A95" w:rsidRPr="00B47A95" w14:paraId="5B161EE5" w14:textId="77777777" w:rsidTr="00B47A95">
        <w:trPr>
          <w:trHeight w:val="600"/>
          <w:jc w:val="center"/>
        </w:trPr>
        <w:tc>
          <w:tcPr>
            <w:tcW w:w="314" w:type="dxa"/>
            <w:tcBorders>
              <w:top w:val="nil"/>
              <w:left w:val="nil"/>
              <w:bottom w:val="nil"/>
              <w:right w:val="nil"/>
            </w:tcBorders>
            <w:shd w:val="clear" w:color="000000" w:fill="FFFF00"/>
            <w:noWrap/>
            <w:vAlign w:val="center"/>
            <w:hideMark/>
          </w:tcPr>
          <w:p w14:paraId="7A78B098" w14:textId="77777777" w:rsidR="00B47A95" w:rsidRPr="00B47A95" w:rsidRDefault="00B47A95" w:rsidP="00B47A95">
            <w:pPr>
              <w:rPr>
                <w:rFonts w:ascii="Tahoma" w:hAnsi="Tahoma" w:cs="Tahoma"/>
                <w:b/>
                <w:bCs/>
                <w:color w:val="000000"/>
                <w:sz w:val="12"/>
                <w:szCs w:val="12"/>
              </w:rPr>
            </w:pPr>
            <w:r w:rsidRPr="00B47A95">
              <w:rPr>
                <w:rFonts w:ascii="Tahoma" w:hAnsi="Tahoma" w:cs="Tahoma"/>
                <w:b/>
                <w:bCs/>
                <w:color w:val="000000"/>
                <w:sz w:val="12"/>
                <w:szCs w:val="12"/>
              </w:rPr>
              <w:t>ОР</w:t>
            </w:r>
          </w:p>
        </w:tc>
        <w:tc>
          <w:tcPr>
            <w:tcW w:w="472" w:type="dxa"/>
            <w:tcBorders>
              <w:top w:val="nil"/>
              <w:left w:val="single" w:sz="4" w:space="0" w:color="auto"/>
              <w:bottom w:val="single" w:sz="4" w:space="0" w:color="auto"/>
              <w:right w:val="single" w:sz="4" w:space="0" w:color="auto"/>
            </w:tcBorders>
            <w:noWrap/>
            <w:vAlign w:val="center"/>
            <w:hideMark/>
          </w:tcPr>
          <w:p w14:paraId="031BA19F" w14:textId="77777777" w:rsidR="00B47A95" w:rsidRPr="00B47A95" w:rsidRDefault="00B47A95" w:rsidP="00B47A95">
            <w:pPr>
              <w:jc w:val="center"/>
              <w:rPr>
                <w:rFonts w:ascii="Calibri" w:hAnsi="Calibri" w:cs="Calibri"/>
                <w:color w:val="000000"/>
                <w:sz w:val="12"/>
                <w:szCs w:val="12"/>
              </w:rPr>
            </w:pPr>
            <w:r w:rsidRPr="00B47A95">
              <w:rPr>
                <w:rFonts w:ascii="Calibri" w:hAnsi="Calibri" w:cs="Calibri"/>
                <w:color w:val="000000"/>
                <w:sz w:val="12"/>
                <w:szCs w:val="12"/>
              </w:rPr>
              <w:t>2.9.1.1</w:t>
            </w:r>
          </w:p>
        </w:tc>
        <w:tc>
          <w:tcPr>
            <w:tcW w:w="1744" w:type="dxa"/>
            <w:tcBorders>
              <w:top w:val="nil"/>
              <w:left w:val="nil"/>
              <w:bottom w:val="single" w:sz="4" w:space="0" w:color="auto"/>
              <w:right w:val="single" w:sz="4" w:space="0" w:color="auto"/>
            </w:tcBorders>
            <w:vAlign w:val="center"/>
            <w:hideMark/>
          </w:tcPr>
          <w:p w14:paraId="5614018A" w14:textId="77777777" w:rsidR="00B47A95" w:rsidRPr="00B47A95" w:rsidRDefault="00B47A95" w:rsidP="00B47A95">
            <w:pPr>
              <w:ind w:firstLineChars="300" w:firstLine="360"/>
              <w:rPr>
                <w:rFonts w:ascii="Calibri" w:hAnsi="Calibri" w:cs="Calibri"/>
                <w:color w:val="000000"/>
                <w:sz w:val="12"/>
                <w:szCs w:val="12"/>
              </w:rPr>
            </w:pPr>
            <w:r w:rsidRPr="00B47A95">
              <w:rPr>
                <w:rFonts w:ascii="Calibri" w:hAnsi="Calibri" w:cs="Calibri"/>
                <w:color w:val="000000"/>
                <w:sz w:val="12"/>
                <w:szCs w:val="12"/>
              </w:rPr>
              <w:t>среднемесячная оплата труда АУП</w:t>
            </w:r>
          </w:p>
        </w:tc>
        <w:tc>
          <w:tcPr>
            <w:tcW w:w="695" w:type="dxa"/>
            <w:tcBorders>
              <w:top w:val="nil"/>
              <w:left w:val="nil"/>
              <w:bottom w:val="single" w:sz="4" w:space="0" w:color="auto"/>
              <w:right w:val="single" w:sz="4" w:space="0" w:color="auto"/>
            </w:tcBorders>
            <w:vAlign w:val="center"/>
            <w:hideMark/>
          </w:tcPr>
          <w:p w14:paraId="588BEE7D" w14:textId="77777777" w:rsidR="00B47A95" w:rsidRPr="00B47A95" w:rsidRDefault="00B47A95" w:rsidP="00B47A95">
            <w:pPr>
              <w:jc w:val="center"/>
              <w:rPr>
                <w:rFonts w:ascii="Calibri" w:hAnsi="Calibri" w:cs="Calibri"/>
                <w:color w:val="000000"/>
                <w:sz w:val="12"/>
                <w:szCs w:val="12"/>
              </w:rPr>
            </w:pPr>
            <w:r w:rsidRPr="00B47A95">
              <w:rPr>
                <w:rFonts w:ascii="Calibri" w:hAnsi="Calibri" w:cs="Calibri"/>
                <w:color w:val="000000"/>
                <w:sz w:val="12"/>
                <w:szCs w:val="12"/>
              </w:rPr>
              <w:t>руб.</w:t>
            </w:r>
          </w:p>
        </w:tc>
        <w:tc>
          <w:tcPr>
            <w:tcW w:w="960" w:type="dxa"/>
            <w:tcBorders>
              <w:top w:val="nil"/>
              <w:left w:val="nil"/>
              <w:bottom w:val="single" w:sz="4" w:space="0" w:color="auto"/>
              <w:right w:val="single" w:sz="4" w:space="0" w:color="auto"/>
            </w:tcBorders>
            <w:shd w:val="clear" w:color="000000" w:fill="CCFFCC"/>
            <w:noWrap/>
            <w:vAlign w:val="center"/>
            <w:hideMark/>
          </w:tcPr>
          <w:p w14:paraId="0B491CB6"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43 975,29</w:t>
            </w:r>
          </w:p>
        </w:tc>
        <w:tc>
          <w:tcPr>
            <w:tcW w:w="1202" w:type="dxa"/>
            <w:tcBorders>
              <w:top w:val="nil"/>
              <w:left w:val="nil"/>
              <w:bottom w:val="single" w:sz="4" w:space="0" w:color="auto"/>
              <w:right w:val="single" w:sz="4" w:space="0" w:color="auto"/>
            </w:tcBorders>
            <w:shd w:val="clear" w:color="000000" w:fill="CCFFCC"/>
            <w:noWrap/>
            <w:vAlign w:val="center"/>
            <w:hideMark/>
          </w:tcPr>
          <w:p w14:paraId="0EDF29CB"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53 135,71</w:t>
            </w:r>
          </w:p>
        </w:tc>
        <w:tc>
          <w:tcPr>
            <w:tcW w:w="549" w:type="dxa"/>
            <w:tcBorders>
              <w:top w:val="nil"/>
              <w:left w:val="nil"/>
              <w:bottom w:val="single" w:sz="4" w:space="0" w:color="auto"/>
              <w:right w:val="single" w:sz="4" w:space="0" w:color="auto"/>
            </w:tcBorders>
            <w:shd w:val="clear" w:color="000000" w:fill="CCFFCC"/>
            <w:noWrap/>
            <w:vAlign w:val="center"/>
            <w:hideMark/>
          </w:tcPr>
          <w:p w14:paraId="225302A7"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46 517,89</w:t>
            </w:r>
          </w:p>
        </w:tc>
        <w:tc>
          <w:tcPr>
            <w:tcW w:w="843" w:type="dxa"/>
            <w:tcBorders>
              <w:top w:val="nil"/>
              <w:left w:val="nil"/>
              <w:bottom w:val="single" w:sz="4" w:space="0" w:color="auto"/>
              <w:right w:val="single" w:sz="4" w:space="0" w:color="auto"/>
            </w:tcBorders>
            <w:shd w:val="clear" w:color="000000" w:fill="CCFFCC"/>
            <w:noWrap/>
            <w:vAlign w:val="center"/>
            <w:hideMark/>
          </w:tcPr>
          <w:p w14:paraId="65997318"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56 207,95</w:t>
            </w:r>
          </w:p>
        </w:tc>
        <w:tc>
          <w:tcPr>
            <w:tcW w:w="960" w:type="dxa"/>
            <w:tcBorders>
              <w:top w:val="nil"/>
              <w:left w:val="nil"/>
              <w:bottom w:val="single" w:sz="4" w:space="0" w:color="auto"/>
              <w:right w:val="single" w:sz="4" w:space="0" w:color="auto"/>
            </w:tcBorders>
            <w:shd w:val="clear" w:color="000000" w:fill="CCFFCC"/>
            <w:noWrap/>
            <w:vAlign w:val="center"/>
            <w:hideMark/>
          </w:tcPr>
          <w:p w14:paraId="4AE142EC"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59 501,48</w:t>
            </w:r>
          </w:p>
        </w:tc>
        <w:tc>
          <w:tcPr>
            <w:tcW w:w="939" w:type="dxa"/>
            <w:tcBorders>
              <w:top w:val="nil"/>
              <w:left w:val="nil"/>
              <w:bottom w:val="single" w:sz="4" w:space="0" w:color="auto"/>
              <w:right w:val="single" w:sz="4" w:space="0" w:color="auto"/>
            </w:tcBorders>
            <w:shd w:val="clear" w:color="000000" w:fill="CCFFCC"/>
            <w:noWrap/>
            <w:vAlign w:val="center"/>
            <w:hideMark/>
          </w:tcPr>
          <w:p w14:paraId="3ED14475"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61 048,75</w:t>
            </w:r>
          </w:p>
        </w:tc>
        <w:tc>
          <w:tcPr>
            <w:tcW w:w="1002" w:type="dxa"/>
            <w:tcBorders>
              <w:top w:val="nil"/>
              <w:left w:val="nil"/>
              <w:bottom w:val="single" w:sz="4" w:space="0" w:color="auto"/>
              <w:right w:val="single" w:sz="4" w:space="0" w:color="auto"/>
            </w:tcBorders>
            <w:shd w:val="clear" w:color="000000" w:fill="CCFFCC"/>
            <w:noWrap/>
            <w:vAlign w:val="center"/>
            <w:hideMark/>
          </w:tcPr>
          <w:p w14:paraId="7D3C057B"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62 977,86</w:t>
            </w:r>
          </w:p>
        </w:tc>
        <w:tc>
          <w:tcPr>
            <w:tcW w:w="992" w:type="dxa"/>
            <w:tcBorders>
              <w:top w:val="nil"/>
              <w:left w:val="nil"/>
              <w:bottom w:val="single" w:sz="4" w:space="0" w:color="auto"/>
              <w:right w:val="single" w:sz="4" w:space="0" w:color="auto"/>
            </w:tcBorders>
            <w:shd w:val="clear" w:color="000000" w:fill="CCFFCC"/>
            <w:noWrap/>
            <w:vAlign w:val="center"/>
            <w:hideMark/>
          </w:tcPr>
          <w:p w14:paraId="02AB3CBE"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61 224,85</w:t>
            </w:r>
          </w:p>
        </w:tc>
        <w:tc>
          <w:tcPr>
            <w:tcW w:w="939" w:type="dxa"/>
            <w:tcBorders>
              <w:top w:val="nil"/>
              <w:left w:val="nil"/>
              <w:bottom w:val="single" w:sz="4" w:space="0" w:color="auto"/>
              <w:right w:val="single" w:sz="4" w:space="0" w:color="auto"/>
            </w:tcBorders>
            <w:shd w:val="clear" w:color="000000" w:fill="CCFFCC"/>
            <w:noWrap/>
            <w:vAlign w:val="center"/>
            <w:hideMark/>
          </w:tcPr>
          <w:p w14:paraId="7E45FEA4"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61 224,85</w:t>
            </w:r>
          </w:p>
        </w:tc>
        <w:tc>
          <w:tcPr>
            <w:tcW w:w="939" w:type="dxa"/>
            <w:tcBorders>
              <w:top w:val="nil"/>
              <w:left w:val="nil"/>
              <w:bottom w:val="single" w:sz="4" w:space="0" w:color="auto"/>
              <w:right w:val="single" w:sz="4" w:space="0" w:color="auto"/>
            </w:tcBorders>
            <w:shd w:val="clear" w:color="000000" w:fill="CCFFCC"/>
            <w:noWrap/>
            <w:vAlign w:val="center"/>
            <w:hideMark/>
          </w:tcPr>
          <w:p w14:paraId="5E46CD91"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61 224,85</w:t>
            </w:r>
          </w:p>
        </w:tc>
        <w:tc>
          <w:tcPr>
            <w:tcW w:w="2020" w:type="dxa"/>
            <w:vMerge/>
            <w:tcBorders>
              <w:top w:val="nil"/>
              <w:left w:val="single" w:sz="4" w:space="0" w:color="auto"/>
              <w:bottom w:val="nil"/>
              <w:right w:val="single" w:sz="4" w:space="0" w:color="auto"/>
            </w:tcBorders>
            <w:vAlign w:val="center"/>
            <w:hideMark/>
          </w:tcPr>
          <w:p w14:paraId="5D492B7C" w14:textId="77777777" w:rsidR="00B47A95" w:rsidRPr="00B47A95" w:rsidRDefault="00B47A95" w:rsidP="00B47A95">
            <w:pPr>
              <w:rPr>
                <w:rFonts w:ascii="Calibri" w:hAnsi="Calibri" w:cs="Calibri"/>
                <w:color w:val="000000"/>
                <w:sz w:val="12"/>
                <w:szCs w:val="12"/>
              </w:rPr>
            </w:pPr>
          </w:p>
        </w:tc>
      </w:tr>
      <w:tr w:rsidR="00B47A95" w:rsidRPr="00B47A95" w14:paraId="484F820B" w14:textId="77777777" w:rsidTr="00B47A95">
        <w:trPr>
          <w:trHeight w:val="600"/>
          <w:jc w:val="center"/>
        </w:trPr>
        <w:tc>
          <w:tcPr>
            <w:tcW w:w="314" w:type="dxa"/>
            <w:tcBorders>
              <w:top w:val="nil"/>
              <w:left w:val="nil"/>
              <w:bottom w:val="nil"/>
              <w:right w:val="nil"/>
            </w:tcBorders>
            <w:shd w:val="clear" w:color="000000" w:fill="FFFF00"/>
            <w:noWrap/>
            <w:vAlign w:val="center"/>
            <w:hideMark/>
          </w:tcPr>
          <w:p w14:paraId="7AAC11C7" w14:textId="77777777" w:rsidR="00B47A95" w:rsidRPr="00B47A95" w:rsidRDefault="00B47A95" w:rsidP="00B47A95">
            <w:pPr>
              <w:rPr>
                <w:rFonts w:ascii="Tahoma" w:hAnsi="Tahoma" w:cs="Tahoma"/>
                <w:b/>
                <w:bCs/>
                <w:color w:val="000000"/>
                <w:sz w:val="12"/>
                <w:szCs w:val="12"/>
              </w:rPr>
            </w:pPr>
            <w:r w:rsidRPr="00B47A95">
              <w:rPr>
                <w:rFonts w:ascii="Tahoma" w:hAnsi="Tahoma" w:cs="Tahoma"/>
                <w:b/>
                <w:bCs/>
                <w:color w:val="000000"/>
                <w:sz w:val="12"/>
                <w:szCs w:val="12"/>
              </w:rPr>
              <w:t> </w:t>
            </w:r>
          </w:p>
        </w:tc>
        <w:tc>
          <w:tcPr>
            <w:tcW w:w="472" w:type="dxa"/>
            <w:tcBorders>
              <w:top w:val="nil"/>
              <w:left w:val="single" w:sz="4" w:space="0" w:color="auto"/>
              <w:bottom w:val="single" w:sz="4" w:space="0" w:color="auto"/>
              <w:right w:val="single" w:sz="4" w:space="0" w:color="auto"/>
            </w:tcBorders>
            <w:noWrap/>
            <w:vAlign w:val="center"/>
            <w:hideMark/>
          </w:tcPr>
          <w:p w14:paraId="3632F049" w14:textId="77777777" w:rsidR="00B47A95" w:rsidRPr="00B47A95" w:rsidRDefault="00B47A95" w:rsidP="00B47A95">
            <w:pPr>
              <w:jc w:val="center"/>
              <w:rPr>
                <w:rFonts w:ascii="Calibri" w:hAnsi="Calibri" w:cs="Calibri"/>
                <w:color w:val="000000"/>
                <w:sz w:val="12"/>
                <w:szCs w:val="12"/>
              </w:rPr>
            </w:pPr>
            <w:r w:rsidRPr="00B47A95">
              <w:rPr>
                <w:rFonts w:ascii="Calibri" w:hAnsi="Calibri" w:cs="Calibri"/>
                <w:color w:val="000000"/>
                <w:sz w:val="12"/>
                <w:szCs w:val="12"/>
              </w:rPr>
              <w:t>2.9.1.2</w:t>
            </w:r>
          </w:p>
        </w:tc>
        <w:tc>
          <w:tcPr>
            <w:tcW w:w="1744" w:type="dxa"/>
            <w:tcBorders>
              <w:top w:val="nil"/>
              <w:left w:val="nil"/>
              <w:bottom w:val="single" w:sz="4" w:space="0" w:color="auto"/>
              <w:right w:val="single" w:sz="4" w:space="0" w:color="auto"/>
            </w:tcBorders>
            <w:vAlign w:val="center"/>
            <w:hideMark/>
          </w:tcPr>
          <w:p w14:paraId="5B38F70F" w14:textId="77777777" w:rsidR="00B47A95" w:rsidRPr="00B47A95" w:rsidRDefault="00B47A95" w:rsidP="00B47A95">
            <w:pPr>
              <w:ind w:firstLineChars="300" w:firstLine="360"/>
              <w:rPr>
                <w:rFonts w:ascii="Calibri" w:hAnsi="Calibri" w:cs="Calibri"/>
                <w:color w:val="000000"/>
                <w:sz w:val="12"/>
                <w:szCs w:val="12"/>
              </w:rPr>
            </w:pPr>
            <w:r w:rsidRPr="00B47A95">
              <w:rPr>
                <w:rFonts w:ascii="Calibri" w:hAnsi="Calibri" w:cs="Calibri"/>
                <w:color w:val="000000"/>
                <w:sz w:val="12"/>
                <w:szCs w:val="12"/>
              </w:rPr>
              <w:t>численность АУП</w:t>
            </w:r>
          </w:p>
        </w:tc>
        <w:tc>
          <w:tcPr>
            <w:tcW w:w="695" w:type="dxa"/>
            <w:tcBorders>
              <w:top w:val="nil"/>
              <w:left w:val="nil"/>
              <w:bottom w:val="single" w:sz="4" w:space="0" w:color="auto"/>
              <w:right w:val="single" w:sz="4" w:space="0" w:color="auto"/>
            </w:tcBorders>
            <w:vAlign w:val="center"/>
            <w:hideMark/>
          </w:tcPr>
          <w:p w14:paraId="336AF2C9" w14:textId="77777777" w:rsidR="00B47A95" w:rsidRPr="00B47A95" w:rsidRDefault="00B47A95" w:rsidP="00B47A95">
            <w:pPr>
              <w:jc w:val="center"/>
              <w:rPr>
                <w:rFonts w:ascii="Calibri" w:hAnsi="Calibri" w:cs="Calibri"/>
                <w:color w:val="000000"/>
                <w:sz w:val="12"/>
                <w:szCs w:val="12"/>
              </w:rPr>
            </w:pPr>
            <w:r w:rsidRPr="00B47A95">
              <w:rPr>
                <w:rFonts w:ascii="Calibri" w:hAnsi="Calibri" w:cs="Calibri"/>
                <w:color w:val="000000"/>
                <w:sz w:val="12"/>
                <w:szCs w:val="12"/>
              </w:rPr>
              <w:t>чел.</w:t>
            </w:r>
          </w:p>
        </w:tc>
        <w:tc>
          <w:tcPr>
            <w:tcW w:w="960" w:type="dxa"/>
            <w:tcBorders>
              <w:top w:val="nil"/>
              <w:left w:val="nil"/>
              <w:bottom w:val="single" w:sz="4" w:space="0" w:color="auto"/>
              <w:right w:val="single" w:sz="4" w:space="0" w:color="auto"/>
            </w:tcBorders>
            <w:shd w:val="clear" w:color="000000" w:fill="FFFF99"/>
            <w:noWrap/>
            <w:vAlign w:val="center"/>
            <w:hideMark/>
          </w:tcPr>
          <w:p w14:paraId="28F0D7EC"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1,27</w:t>
            </w:r>
          </w:p>
        </w:tc>
        <w:tc>
          <w:tcPr>
            <w:tcW w:w="1202" w:type="dxa"/>
            <w:tcBorders>
              <w:top w:val="nil"/>
              <w:left w:val="nil"/>
              <w:bottom w:val="single" w:sz="4" w:space="0" w:color="auto"/>
              <w:right w:val="single" w:sz="4" w:space="0" w:color="auto"/>
            </w:tcBorders>
            <w:shd w:val="clear" w:color="000000" w:fill="FFFF99"/>
            <w:noWrap/>
            <w:vAlign w:val="center"/>
            <w:hideMark/>
          </w:tcPr>
          <w:p w14:paraId="3A98367A"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2,56</w:t>
            </w:r>
          </w:p>
        </w:tc>
        <w:tc>
          <w:tcPr>
            <w:tcW w:w="549" w:type="dxa"/>
            <w:tcBorders>
              <w:top w:val="nil"/>
              <w:left w:val="nil"/>
              <w:bottom w:val="single" w:sz="4" w:space="0" w:color="auto"/>
              <w:right w:val="single" w:sz="4" w:space="0" w:color="auto"/>
            </w:tcBorders>
            <w:shd w:val="clear" w:color="000000" w:fill="FFFF99"/>
            <w:noWrap/>
            <w:vAlign w:val="center"/>
            <w:hideMark/>
          </w:tcPr>
          <w:p w14:paraId="7C6EB391"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1,27</w:t>
            </w:r>
          </w:p>
        </w:tc>
        <w:tc>
          <w:tcPr>
            <w:tcW w:w="843" w:type="dxa"/>
            <w:tcBorders>
              <w:top w:val="nil"/>
              <w:left w:val="nil"/>
              <w:bottom w:val="single" w:sz="4" w:space="0" w:color="auto"/>
              <w:right w:val="single" w:sz="4" w:space="0" w:color="auto"/>
            </w:tcBorders>
            <w:shd w:val="clear" w:color="000000" w:fill="FFFF99"/>
            <w:noWrap/>
            <w:vAlign w:val="center"/>
            <w:hideMark/>
          </w:tcPr>
          <w:p w14:paraId="3DEBCC4B"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2,56</w:t>
            </w:r>
          </w:p>
        </w:tc>
        <w:tc>
          <w:tcPr>
            <w:tcW w:w="960" w:type="dxa"/>
            <w:tcBorders>
              <w:top w:val="nil"/>
              <w:left w:val="nil"/>
              <w:bottom w:val="single" w:sz="4" w:space="0" w:color="auto"/>
              <w:right w:val="single" w:sz="4" w:space="0" w:color="auto"/>
            </w:tcBorders>
            <w:shd w:val="clear" w:color="000000" w:fill="FFFF99"/>
            <w:noWrap/>
            <w:vAlign w:val="center"/>
            <w:hideMark/>
          </w:tcPr>
          <w:p w14:paraId="1A093496"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2,56</w:t>
            </w:r>
          </w:p>
        </w:tc>
        <w:tc>
          <w:tcPr>
            <w:tcW w:w="939" w:type="dxa"/>
            <w:tcBorders>
              <w:top w:val="nil"/>
              <w:left w:val="nil"/>
              <w:bottom w:val="single" w:sz="4" w:space="0" w:color="auto"/>
              <w:right w:val="single" w:sz="4" w:space="0" w:color="auto"/>
            </w:tcBorders>
            <w:shd w:val="clear" w:color="000000" w:fill="FFFF99"/>
            <w:noWrap/>
            <w:vAlign w:val="center"/>
            <w:hideMark/>
          </w:tcPr>
          <w:p w14:paraId="6E332213"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2,56</w:t>
            </w:r>
          </w:p>
        </w:tc>
        <w:tc>
          <w:tcPr>
            <w:tcW w:w="1002" w:type="dxa"/>
            <w:tcBorders>
              <w:top w:val="nil"/>
              <w:left w:val="nil"/>
              <w:bottom w:val="single" w:sz="4" w:space="0" w:color="auto"/>
              <w:right w:val="single" w:sz="4" w:space="0" w:color="auto"/>
            </w:tcBorders>
            <w:shd w:val="clear" w:color="000000" w:fill="FFFF99"/>
            <w:noWrap/>
            <w:vAlign w:val="center"/>
            <w:hideMark/>
          </w:tcPr>
          <w:p w14:paraId="3AAF2CF6"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2,56</w:t>
            </w:r>
          </w:p>
        </w:tc>
        <w:tc>
          <w:tcPr>
            <w:tcW w:w="992" w:type="dxa"/>
            <w:tcBorders>
              <w:top w:val="nil"/>
              <w:left w:val="nil"/>
              <w:bottom w:val="single" w:sz="4" w:space="0" w:color="auto"/>
              <w:right w:val="single" w:sz="4" w:space="0" w:color="auto"/>
            </w:tcBorders>
            <w:shd w:val="clear" w:color="000000" w:fill="FFFF99"/>
            <w:noWrap/>
            <w:vAlign w:val="center"/>
            <w:hideMark/>
          </w:tcPr>
          <w:p w14:paraId="6D5CAF28"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2,56</w:t>
            </w:r>
          </w:p>
        </w:tc>
        <w:tc>
          <w:tcPr>
            <w:tcW w:w="939" w:type="dxa"/>
            <w:tcBorders>
              <w:top w:val="nil"/>
              <w:left w:val="nil"/>
              <w:bottom w:val="single" w:sz="4" w:space="0" w:color="auto"/>
              <w:right w:val="single" w:sz="4" w:space="0" w:color="auto"/>
            </w:tcBorders>
            <w:shd w:val="clear" w:color="000000" w:fill="CCFFCC"/>
            <w:noWrap/>
            <w:vAlign w:val="center"/>
            <w:hideMark/>
          </w:tcPr>
          <w:p w14:paraId="17B890EA"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2,56</w:t>
            </w:r>
          </w:p>
        </w:tc>
        <w:tc>
          <w:tcPr>
            <w:tcW w:w="939" w:type="dxa"/>
            <w:tcBorders>
              <w:top w:val="nil"/>
              <w:left w:val="nil"/>
              <w:bottom w:val="single" w:sz="4" w:space="0" w:color="auto"/>
              <w:right w:val="single" w:sz="4" w:space="0" w:color="auto"/>
            </w:tcBorders>
            <w:shd w:val="clear" w:color="000000" w:fill="CCFFCC"/>
            <w:noWrap/>
            <w:vAlign w:val="center"/>
            <w:hideMark/>
          </w:tcPr>
          <w:p w14:paraId="1E9C0C65"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2,56</w:t>
            </w:r>
          </w:p>
        </w:tc>
        <w:tc>
          <w:tcPr>
            <w:tcW w:w="2020" w:type="dxa"/>
            <w:vMerge/>
            <w:tcBorders>
              <w:top w:val="nil"/>
              <w:left w:val="single" w:sz="4" w:space="0" w:color="auto"/>
              <w:bottom w:val="nil"/>
              <w:right w:val="single" w:sz="4" w:space="0" w:color="auto"/>
            </w:tcBorders>
            <w:vAlign w:val="center"/>
            <w:hideMark/>
          </w:tcPr>
          <w:p w14:paraId="639438AF" w14:textId="77777777" w:rsidR="00B47A95" w:rsidRPr="00B47A95" w:rsidRDefault="00B47A95" w:rsidP="00B47A95">
            <w:pPr>
              <w:rPr>
                <w:rFonts w:ascii="Calibri" w:hAnsi="Calibri" w:cs="Calibri"/>
                <w:color w:val="000000"/>
                <w:sz w:val="12"/>
                <w:szCs w:val="12"/>
              </w:rPr>
            </w:pPr>
          </w:p>
        </w:tc>
      </w:tr>
      <w:tr w:rsidR="00B47A95" w:rsidRPr="00B47A95" w14:paraId="7B4D9CF7" w14:textId="77777777" w:rsidTr="00B47A95">
        <w:trPr>
          <w:trHeight w:val="750"/>
          <w:jc w:val="center"/>
        </w:trPr>
        <w:tc>
          <w:tcPr>
            <w:tcW w:w="314" w:type="dxa"/>
            <w:tcBorders>
              <w:top w:val="nil"/>
              <w:left w:val="nil"/>
              <w:bottom w:val="nil"/>
              <w:right w:val="nil"/>
            </w:tcBorders>
            <w:shd w:val="clear" w:color="000000" w:fill="FFFF00"/>
            <w:noWrap/>
            <w:vAlign w:val="center"/>
            <w:hideMark/>
          </w:tcPr>
          <w:p w14:paraId="2D3CAC20" w14:textId="77777777" w:rsidR="00B47A95" w:rsidRPr="00B47A95" w:rsidRDefault="00B47A95" w:rsidP="00B47A95">
            <w:pPr>
              <w:rPr>
                <w:rFonts w:ascii="Tahoma" w:hAnsi="Tahoma" w:cs="Tahoma"/>
                <w:b/>
                <w:bCs/>
                <w:color w:val="000000"/>
                <w:sz w:val="12"/>
                <w:szCs w:val="12"/>
              </w:rPr>
            </w:pPr>
            <w:r w:rsidRPr="00B47A95">
              <w:rPr>
                <w:rFonts w:ascii="Tahoma" w:hAnsi="Tahoma" w:cs="Tahoma"/>
                <w:b/>
                <w:bCs/>
                <w:color w:val="000000"/>
                <w:sz w:val="12"/>
                <w:szCs w:val="12"/>
              </w:rPr>
              <w:t>ОР</w:t>
            </w:r>
          </w:p>
        </w:tc>
        <w:tc>
          <w:tcPr>
            <w:tcW w:w="472" w:type="dxa"/>
            <w:tcBorders>
              <w:top w:val="nil"/>
              <w:left w:val="single" w:sz="4" w:space="0" w:color="auto"/>
              <w:bottom w:val="single" w:sz="4" w:space="0" w:color="auto"/>
              <w:right w:val="single" w:sz="4" w:space="0" w:color="auto"/>
            </w:tcBorders>
            <w:noWrap/>
            <w:vAlign w:val="center"/>
            <w:hideMark/>
          </w:tcPr>
          <w:p w14:paraId="0BA41016" w14:textId="77777777" w:rsidR="00B47A95" w:rsidRPr="00B47A95" w:rsidRDefault="00B47A95" w:rsidP="00B47A95">
            <w:pPr>
              <w:jc w:val="center"/>
              <w:rPr>
                <w:rFonts w:ascii="Calibri" w:hAnsi="Calibri" w:cs="Calibri"/>
                <w:color w:val="000000"/>
                <w:sz w:val="12"/>
                <w:szCs w:val="12"/>
              </w:rPr>
            </w:pPr>
            <w:r w:rsidRPr="00B47A95">
              <w:rPr>
                <w:rFonts w:ascii="Calibri" w:hAnsi="Calibri" w:cs="Calibri"/>
                <w:color w:val="000000"/>
                <w:sz w:val="12"/>
                <w:szCs w:val="12"/>
              </w:rPr>
              <w:t>2.9.2</w:t>
            </w:r>
          </w:p>
        </w:tc>
        <w:tc>
          <w:tcPr>
            <w:tcW w:w="1744" w:type="dxa"/>
            <w:tcBorders>
              <w:top w:val="nil"/>
              <w:left w:val="nil"/>
              <w:bottom w:val="single" w:sz="4" w:space="0" w:color="auto"/>
              <w:right w:val="single" w:sz="4" w:space="0" w:color="auto"/>
            </w:tcBorders>
            <w:vAlign w:val="center"/>
            <w:hideMark/>
          </w:tcPr>
          <w:p w14:paraId="3009C1E8" w14:textId="77777777" w:rsidR="00B47A95" w:rsidRPr="00B47A95" w:rsidRDefault="00B47A95" w:rsidP="00B47A95">
            <w:pPr>
              <w:ind w:firstLineChars="200" w:firstLine="240"/>
              <w:rPr>
                <w:rFonts w:ascii="Calibri" w:hAnsi="Calibri" w:cs="Calibri"/>
                <w:color w:val="000000"/>
                <w:sz w:val="12"/>
                <w:szCs w:val="12"/>
              </w:rPr>
            </w:pPr>
            <w:r w:rsidRPr="00B47A95">
              <w:rPr>
                <w:rFonts w:ascii="Calibri" w:hAnsi="Calibri" w:cs="Calibri"/>
                <w:color w:val="000000"/>
                <w:sz w:val="12"/>
                <w:szCs w:val="12"/>
              </w:rPr>
              <w:t>страховые взносы от заработной платы АУП</w:t>
            </w:r>
          </w:p>
        </w:tc>
        <w:tc>
          <w:tcPr>
            <w:tcW w:w="695" w:type="dxa"/>
            <w:tcBorders>
              <w:top w:val="nil"/>
              <w:left w:val="nil"/>
              <w:bottom w:val="single" w:sz="4" w:space="0" w:color="auto"/>
              <w:right w:val="single" w:sz="4" w:space="0" w:color="auto"/>
            </w:tcBorders>
            <w:vAlign w:val="center"/>
            <w:hideMark/>
          </w:tcPr>
          <w:p w14:paraId="0160B7AD" w14:textId="77777777" w:rsidR="00B47A95" w:rsidRPr="00B47A95" w:rsidRDefault="00B47A95" w:rsidP="00B47A95">
            <w:pPr>
              <w:jc w:val="center"/>
              <w:rPr>
                <w:rFonts w:ascii="Calibri" w:hAnsi="Calibri" w:cs="Calibri"/>
                <w:color w:val="000000"/>
                <w:sz w:val="12"/>
                <w:szCs w:val="12"/>
              </w:rPr>
            </w:pPr>
            <w:r w:rsidRPr="00B47A95">
              <w:rPr>
                <w:rFonts w:ascii="Calibri" w:hAnsi="Calibri" w:cs="Calibri"/>
                <w:color w:val="000000"/>
                <w:sz w:val="12"/>
                <w:szCs w:val="12"/>
              </w:rPr>
              <w:t>тыс. руб.</w:t>
            </w:r>
          </w:p>
        </w:tc>
        <w:tc>
          <w:tcPr>
            <w:tcW w:w="960" w:type="dxa"/>
            <w:tcBorders>
              <w:top w:val="nil"/>
              <w:left w:val="nil"/>
              <w:bottom w:val="single" w:sz="4" w:space="0" w:color="auto"/>
              <w:right w:val="single" w:sz="4" w:space="0" w:color="auto"/>
            </w:tcBorders>
            <w:shd w:val="clear" w:color="000000" w:fill="FFFF99"/>
            <w:noWrap/>
            <w:vAlign w:val="center"/>
            <w:hideMark/>
          </w:tcPr>
          <w:p w14:paraId="76732BE1"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132,65</w:t>
            </w:r>
          </w:p>
        </w:tc>
        <w:tc>
          <w:tcPr>
            <w:tcW w:w="1202" w:type="dxa"/>
            <w:tcBorders>
              <w:top w:val="nil"/>
              <w:left w:val="nil"/>
              <w:bottom w:val="single" w:sz="4" w:space="0" w:color="auto"/>
              <w:right w:val="single" w:sz="4" w:space="0" w:color="auto"/>
            </w:tcBorders>
            <w:shd w:val="clear" w:color="000000" w:fill="FFFF99"/>
            <w:noWrap/>
            <w:vAlign w:val="center"/>
            <w:hideMark/>
          </w:tcPr>
          <w:p w14:paraId="3B67543F"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336,91</w:t>
            </w:r>
          </w:p>
        </w:tc>
        <w:tc>
          <w:tcPr>
            <w:tcW w:w="549" w:type="dxa"/>
            <w:tcBorders>
              <w:top w:val="nil"/>
              <w:left w:val="nil"/>
              <w:bottom w:val="single" w:sz="4" w:space="0" w:color="auto"/>
              <w:right w:val="single" w:sz="4" w:space="0" w:color="auto"/>
            </w:tcBorders>
            <w:shd w:val="clear" w:color="000000" w:fill="FFFF99"/>
            <w:noWrap/>
            <w:vAlign w:val="center"/>
            <w:hideMark/>
          </w:tcPr>
          <w:p w14:paraId="0617BD7F"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140,32</w:t>
            </w:r>
          </w:p>
        </w:tc>
        <w:tc>
          <w:tcPr>
            <w:tcW w:w="843" w:type="dxa"/>
            <w:tcBorders>
              <w:top w:val="nil"/>
              <w:left w:val="nil"/>
              <w:bottom w:val="single" w:sz="4" w:space="0" w:color="auto"/>
              <w:right w:val="single" w:sz="4" w:space="0" w:color="auto"/>
            </w:tcBorders>
            <w:shd w:val="clear" w:color="000000" w:fill="FFFF99"/>
            <w:noWrap/>
            <w:vAlign w:val="center"/>
            <w:hideMark/>
          </w:tcPr>
          <w:p w14:paraId="57CD64FC"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356,39</w:t>
            </w:r>
          </w:p>
        </w:tc>
        <w:tc>
          <w:tcPr>
            <w:tcW w:w="960" w:type="dxa"/>
            <w:tcBorders>
              <w:top w:val="nil"/>
              <w:left w:val="nil"/>
              <w:bottom w:val="single" w:sz="4" w:space="0" w:color="auto"/>
              <w:right w:val="single" w:sz="4" w:space="0" w:color="auto"/>
            </w:tcBorders>
            <w:shd w:val="clear" w:color="000000" w:fill="FFFF99"/>
            <w:noWrap/>
            <w:vAlign w:val="center"/>
            <w:hideMark/>
          </w:tcPr>
          <w:p w14:paraId="7DA80C0F"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368,63</w:t>
            </w:r>
          </w:p>
        </w:tc>
        <w:tc>
          <w:tcPr>
            <w:tcW w:w="939" w:type="dxa"/>
            <w:tcBorders>
              <w:top w:val="nil"/>
              <w:left w:val="nil"/>
              <w:bottom w:val="single" w:sz="4" w:space="0" w:color="auto"/>
              <w:right w:val="single" w:sz="4" w:space="0" w:color="auto"/>
            </w:tcBorders>
            <w:shd w:val="clear" w:color="000000" w:fill="FFFF99"/>
            <w:noWrap/>
            <w:vAlign w:val="center"/>
            <w:hideMark/>
          </w:tcPr>
          <w:p w14:paraId="32E38699"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378,22</w:t>
            </w:r>
          </w:p>
        </w:tc>
        <w:tc>
          <w:tcPr>
            <w:tcW w:w="1002" w:type="dxa"/>
            <w:tcBorders>
              <w:top w:val="nil"/>
              <w:left w:val="nil"/>
              <w:bottom w:val="single" w:sz="4" w:space="0" w:color="auto"/>
              <w:right w:val="single" w:sz="4" w:space="0" w:color="auto"/>
            </w:tcBorders>
            <w:shd w:val="clear" w:color="000000" w:fill="FFFF99"/>
            <w:noWrap/>
            <w:vAlign w:val="center"/>
            <w:hideMark/>
          </w:tcPr>
          <w:p w14:paraId="5DAF6BD4"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389,85</w:t>
            </w:r>
          </w:p>
        </w:tc>
        <w:tc>
          <w:tcPr>
            <w:tcW w:w="992" w:type="dxa"/>
            <w:tcBorders>
              <w:top w:val="nil"/>
              <w:left w:val="nil"/>
              <w:bottom w:val="single" w:sz="4" w:space="0" w:color="auto"/>
              <w:right w:val="single" w:sz="4" w:space="0" w:color="auto"/>
            </w:tcBorders>
            <w:shd w:val="clear" w:color="000000" w:fill="FFFF99"/>
            <w:noWrap/>
            <w:vAlign w:val="center"/>
            <w:hideMark/>
          </w:tcPr>
          <w:p w14:paraId="2DC89276"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379,31</w:t>
            </w:r>
          </w:p>
        </w:tc>
        <w:tc>
          <w:tcPr>
            <w:tcW w:w="939" w:type="dxa"/>
            <w:tcBorders>
              <w:top w:val="nil"/>
              <w:left w:val="nil"/>
              <w:bottom w:val="single" w:sz="4" w:space="0" w:color="auto"/>
              <w:right w:val="single" w:sz="4" w:space="0" w:color="auto"/>
            </w:tcBorders>
            <w:shd w:val="clear" w:color="000000" w:fill="CCFFCC"/>
            <w:noWrap/>
            <w:vAlign w:val="center"/>
            <w:hideMark/>
          </w:tcPr>
          <w:p w14:paraId="02A788AB"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189,65</w:t>
            </w:r>
          </w:p>
        </w:tc>
        <w:tc>
          <w:tcPr>
            <w:tcW w:w="939" w:type="dxa"/>
            <w:tcBorders>
              <w:top w:val="nil"/>
              <w:left w:val="nil"/>
              <w:bottom w:val="single" w:sz="4" w:space="0" w:color="auto"/>
              <w:right w:val="single" w:sz="4" w:space="0" w:color="auto"/>
            </w:tcBorders>
            <w:shd w:val="clear" w:color="000000" w:fill="CCFFCC"/>
            <w:noWrap/>
            <w:vAlign w:val="center"/>
            <w:hideMark/>
          </w:tcPr>
          <w:p w14:paraId="7032CCC1"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189,65</w:t>
            </w:r>
          </w:p>
        </w:tc>
        <w:tc>
          <w:tcPr>
            <w:tcW w:w="2020" w:type="dxa"/>
            <w:vMerge/>
            <w:tcBorders>
              <w:top w:val="nil"/>
              <w:left w:val="single" w:sz="4" w:space="0" w:color="auto"/>
              <w:bottom w:val="nil"/>
              <w:right w:val="single" w:sz="4" w:space="0" w:color="auto"/>
            </w:tcBorders>
            <w:vAlign w:val="center"/>
            <w:hideMark/>
          </w:tcPr>
          <w:p w14:paraId="67E5F0A3" w14:textId="77777777" w:rsidR="00B47A95" w:rsidRPr="00B47A95" w:rsidRDefault="00B47A95" w:rsidP="00B47A95">
            <w:pPr>
              <w:rPr>
                <w:rFonts w:ascii="Calibri" w:hAnsi="Calibri" w:cs="Calibri"/>
                <w:color w:val="000000"/>
                <w:sz w:val="12"/>
                <w:szCs w:val="12"/>
              </w:rPr>
            </w:pPr>
          </w:p>
        </w:tc>
      </w:tr>
      <w:tr w:rsidR="00B47A95" w:rsidRPr="00B47A95" w14:paraId="183D9375" w14:textId="77777777" w:rsidTr="00B47A95">
        <w:trPr>
          <w:trHeight w:val="300"/>
          <w:jc w:val="center"/>
        </w:trPr>
        <w:tc>
          <w:tcPr>
            <w:tcW w:w="314" w:type="dxa"/>
            <w:tcBorders>
              <w:top w:val="nil"/>
              <w:left w:val="nil"/>
              <w:bottom w:val="nil"/>
              <w:right w:val="nil"/>
            </w:tcBorders>
            <w:shd w:val="clear" w:color="000000" w:fill="FFFF00"/>
            <w:noWrap/>
            <w:vAlign w:val="center"/>
            <w:hideMark/>
          </w:tcPr>
          <w:p w14:paraId="6B8BA451" w14:textId="77777777" w:rsidR="00B47A95" w:rsidRPr="00B47A95" w:rsidRDefault="00B47A95" w:rsidP="00B47A95">
            <w:pPr>
              <w:rPr>
                <w:rFonts w:ascii="Tahoma" w:hAnsi="Tahoma" w:cs="Tahoma"/>
                <w:b/>
                <w:bCs/>
                <w:color w:val="000000"/>
                <w:sz w:val="12"/>
                <w:szCs w:val="12"/>
              </w:rPr>
            </w:pPr>
            <w:r w:rsidRPr="00B47A95">
              <w:rPr>
                <w:rFonts w:ascii="Tahoma" w:hAnsi="Tahoma" w:cs="Tahoma"/>
                <w:b/>
                <w:bCs/>
                <w:color w:val="000000"/>
                <w:sz w:val="12"/>
                <w:szCs w:val="12"/>
              </w:rPr>
              <w:t>ОР</w:t>
            </w:r>
          </w:p>
        </w:tc>
        <w:tc>
          <w:tcPr>
            <w:tcW w:w="472" w:type="dxa"/>
            <w:tcBorders>
              <w:top w:val="nil"/>
              <w:left w:val="single" w:sz="4" w:space="0" w:color="auto"/>
              <w:bottom w:val="single" w:sz="4" w:space="0" w:color="auto"/>
              <w:right w:val="single" w:sz="4" w:space="0" w:color="auto"/>
            </w:tcBorders>
            <w:noWrap/>
            <w:vAlign w:val="center"/>
            <w:hideMark/>
          </w:tcPr>
          <w:p w14:paraId="672BA98A" w14:textId="77777777" w:rsidR="00B47A95" w:rsidRPr="00B47A95" w:rsidRDefault="00B47A95" w:rsidP="00B47A95">
            <w:pPr>
              <w:jc w:val="center"/>
              <w:rPr>
                <w:rFonts w:ascii="Calibri" w:hAnsi="Calibri" w:cs="Calibri"/>
                <w:color w:val="000000"/>
                <w:sz w:val="12"/>
                <w:szCs w:val="12"/>
              </w:rPr>
            </w:pPr>
            <w:r w:rsidRPr="00B47A95">
              <w:rPr>
                <w:rFonts w:ascii="Calibri" w:hAnsi="Calibri" w:cs="Calibri"/>
                <w:color w:val="000000"/>
                <w:sz w:val="12"/>
                <w:szCs w:val="12"/>
              </w:rPr>
              <w:t>2.9.6</w:t>
            </w:r>
          </w:p>
        </w:tc>
        <w:tc>
          <w:tcPr>
            <w:tcW w:w="1744" w:type="dxa"/>
            <w:tcBorders>
              <w:top w:val="nil"/>
              <w:left w:val="nil"/>
              <w:bottom w:val="single" w:sz="4" w:space="0" w:color="auto"/>
              <w:right w:val="single" w:sz="4" w:space="0" w:color="auto"/>
            </w:tcBorders>
            <w:vAlign w:val="center"/>
            <w:hideMark/>
          </w:tcPr>
          <w:p w14:paraId="1114058D" w14:textId="77777777" w:rsidR="00B47A95" w:rsidRPr="00B47A95" w:rsidRDefault="00B47A95" w:rsidP="00B47A95">
            <w:pPr>
              <w:ind w:firstLineChars="200" w:firstLine="240"/>
              <w:rPr>
                <w:rFonts w:ascii="Calibri" w:hAnsi="Calibri" w:cs="Calibri"/>
                <w:color w:val="000000"/>
                <w:sz w:val="12"/>
                <w:szCs w:val="12"/>
              </w:rPr>
            </w:pPr>
            <w:r w:rsidRPr="00B47A95">
              <w:rPr>
                <w:rFonts w:ascii="Calibri" w:hAnsi="Calibri" w:cs="Calibri"/>
                <w:color w:val="000000"/>
                <w:sz w:val="12"/>
                <w:szCs w:val="12"/>
              </w:rPr>
              <w:t>Аренда основных средств</w:t>
            </w:r>
          </w:p>
        </w:tc>
        <w:tc>
          <w:tcPr>
            <w:tcW w:w="695" w:type="dxa"/>
            <w:tcBorders>
              <w:top w:val="nil"/>
              <w:left w:val="nil"/>
              <w:bottom w:val="single" w:sz="4" w:space="0" w:color="auto"/>
              <w:right w:val="single" w:sz="4" w:space="0" w:color="auto"/>
            </w:tcBorders>
            <w:vAlign w:val="center"/>
            <w:hideMark/>
          </w:tcPr>
          <w:p w14:paraId="4825B3B6" w14:textId="77777777" w:rsidR="00B47A95" w:rsidRPr="00B47A95" w:rsidRDefault="00B47A95" w:rsidP="00B47A95">
            <w:pPr>
              <w:jc w:val="center"/>
              <w:rPr>
                <w:rFonts w:ascii="Calibri" w:hAnsi="Calibri" w:cs="Calibri"/>
                <w:color w:val="000000"/>
                <w:sz w:val="12"/>
                <w:szCs w:val="12"/>
              </w:rPr>
            </w:pPr>
            <w:r w:rsidRPr="00B47A95">
              <w:rPr>
                <w:rFonts w:ascii="Calibri" w:hAnsi="Calibri" w:cs="Calibri"/>
                <w:color w:val="000000"/>
                <w:sz w:val="12"/>
                <w:szCs w:val="12"/>
              </w:rPr>
              <w:t>тыс. руб.</w:t>
            </w:r>
          </w:p>
        </w:tc>
        <w:tc>
          <w:tcPr>
            <w:tcW w:w="960" w:type="dxa"/>
            <w:tcBorders>
              <w:top w:val="nil"/>
              <w:left w:val="nil"/>
              <w:bottom w:val="single" w:sz="4" w:space="0" w:color="auto"/>
              <w:right w:val="single" w:sz="4" w:space="0" w:color="auto"/>
            </w:tcBorders>
            <w:shd w:val="clear" w:color="000000" w:fill="FFFF99"/>
            <w:noWrap/>
            <w:vAlign w:val="center"/>
            <w:hideMark/>
          </w:tcPr>
          <w:p w14:paraId="696C1D83"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0,00</w:t>
            </w:r>
          </w:p>
        </w:tc>
        <w:tc>
          <w:tcPr>
            <w:tcW w:w="1202" w:type="dxa"/>
            <w:tcBorders>
              <w:top w:val="nil"/>
              <w:left w:val="nil"/>
              <w:bottom w:val="single" w:sz="4" w:space="0" w:color="auto"/>
              <w:right w:val="single" w:sz="4" w:space="0" w:color="auto"/>
            </w:tcBorders>
            <w:shd w:val="clear" w:color="000000" w:fill="FFFF99"/>
            <w:noWrap/>
            <w:vAlign w:val="center"/>
            <w:hideMark/>
          </w:tcPr>
          <w:p w14:paraId="73B526F8"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 </w:t>
            </w:r>
          </w:p>
        </w:tc>
        <w:tc>
          <w:tcPr>
            <w:tcW w:w="549" w:type="dxa"/>
            <w:tcBorders>
              <w:top w:val="nil"/>
              <w:left w:val="nil"/>
              <w:bottom w:val="single" w:sz="4" w:space="0" w:color="auto"/>
              <w:right w:val="single" w:sz="4" w:space="0" w:color="auto"/>
            </w:tcBorders>
            <w:shd w:val="clear" w:color="000000" w:fill="FFFF99"/>
            <w:noWrap/>
            <w:vAlign w:val="center"/>
            <w:hideMark/>
          </w:tcPr>
          <w:p w14:paraId="07A4E604"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 </w:t>
            </w:r>
          </w:p>
        </w:tc>
        <w:tc>
          <w:tcPr>
            <w:tcW w:w="843" w:type="dxa"/>
            <w:tcBorders>
              <w:top w:val="nil"/>
              <w:left w:val="nil"/>
              <w:bottom w:val="single" w:sz="4" w:space="0" w:color="auto"/>
              <w:right w:val="single" w:sz="4" w:space="0" w:color="auto"/>
            </w:tcBorders>
            <w:shd w:val="clear" w:color="000000" w:fill="FFFF99"/>
            <w:noWrap/>
            <w:vAlign w:val="center"/>
            <w:hideMark/>
          </w:tcPr>
          <w:p w14:paraId="5C18ECE9"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 </w:t>
            </w:r>
          </w:p>
        </w:tc>
        <w:tc>
          <w:tcPr>
            <w:tcW w:w="960" w:type="dxa"/>
            <w:tcBorders>
              <w:top w:val="nil"/>
              <w:left w:val="nil"/>
              <w:bottom w:val="single" w:sz="4" w:space="0" w:color="auto"/>
              <w:right w:val="single" w:sz="4" w:space="0" w:color="auto"/>
            </w:tcBorders>
            <w:shd w:val="clear" w:color="000000" w:fill="FFFF99"/>
            <w:noWrap/>
            <w:vAlign w:val="center"/>
            <w:hideMark/>
          </w:tcPr>
          <w:p w14:paraId="43458F18"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 </w:t>
            </w:r>
          </w:p>
        </w:tc>
        <w:tc>
          <w:tcPr>
            <w:tcW w:w="939" w:type="dxa"/>
            <w:tcBorders>
              <w:top w:val="nil"/>
              <w:left w:val="nil"/>
              <w:bottom w:val="single" w:sz="4" w:space="0" w:color="auto"/>
              <w:right w:val="single" w:sz="4" w:space="0" w:color="auto"/>
            </w:tcBorders>
            <w:shd w:val="clear" w:color="000000" w:fill="FFFF99"/>
            <w:noWrap/>
            <w:vAlign w:val="center"/>
            <w:hideMark/>
          </w:tcPr>
          <w:p w14:paraId="5E8F6D80"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 </w:t>
            </w:r>
          </w:p>
        </w:tc>
        <w:tc>
          <w:tcPr>
            <w:tcW w:w="1002" w:type="dxa"/>
            <w:tcBorders>
              <w:top w:val="nil"/>
              <w:left w:val="nil"/>
              <w:bottom w:val="single" w:sz="4" w:space="0" w:color="auto"/>
              <w:right w:val="single" w:sz="4" w:space="0" w:color="auto"/>
            </w:tcBorders>
            <w:shd w:val="clear" w:color="000000" w:fill="FFFF99"/>
            <w:noWrap/>
            <w:vAlign w:val="center"/>
            <w:hideMark/>
          </w:tcPr>
          <w:p w14:paraId="3F68A2EA"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99"/>
            <w:noWrap/>
            <w:vAlign w:val="center"/>
            <w:hideMark/>
          </w:tcPr>
          <w:p w14:paraId="2C3EB590"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 </w:t>
            </w:r>
          </w:p>
        </w:tc>
        <w:tc>
          <w:tcPr>
            <w:tcW w:w="939" w:type="dxa"/>
            <w:tcBorders>
              <w:top w:val="nil"/>
              <w:left w:val="nil"/>
              <w:bottom w:val="single" w:sz="4" w:space="0" w:color="auto"/>
              <w:right w:val="single" w:sz="4" w:space="0" w:color="auto"/>
            </w:tcBorders>
            <w:shd w:val="clear" w:color="000000" w:fill="CCFFCC"/>
            <w:noWrap/>
            <w:vAlign w:val="center"/>
            <w:hideMark/>
          </w:tcPr>
          <w:p w14:paraId="7CC824E2"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0,00</w:t>
            </w:r>
          </w:p>
        </w:tc>
        <w:tc>
          <w:tcPr>
            <w:tcW w:w="939" w:type="dxa"/>
            <w:tcBorders>
              <w:top w:val="nil"/>
              <w:left w:val="nil"/>
              <w:bottom w:val="single" w:sz="4" w:space="0" w:color="auto"/>
              <w:right w:val="single" w:sz="4" w:space="0" w:color="auto"/>
            </w:tcBorders>
            <w:shd w:val="clear" w:color="000000" w:fill="CCFFCC"/>
            <w:noWrap/>
            <w:vAlign w:val="center"/>
            <w:hideMark/>
          </w:tcPr>
          <w:p w14:paraId="253BEE8F"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0,00</w:t>
            </w:r>
          </w:p>
        </w:tc>
        <w:tc>
          <w:tcPr>
            <w:tcW w:w="2020" w:type="dxa"/>
            <w:vMerge/>
            <w:tcBorders>
              <w:top w:val="nil"/>
              <w:left w:val="single" w:sz="4" w:space="0" w:color="auto"/>
              <w:bottom w:val="nil"/>
              <w:right w:val="single" w:sz="4" w:space="0" w:color="auto"/>
            </w:tcBorders>
            <w:vAlign w:val="center"/>
            <w:hideMark/>
          </w:tcPr>
          <w:p w14:paraId="073BB28E" w14:textId="77777777" w:rsidR="00B47A95" w:rsidRPr="00B47A95" w:rsidRDefault="00B47A95" w:rsidP="00B47A95">
            <w:pPr>
              <w:rPr>
                <w:rFonts w:ascii="Calibri" w:hAnsi="Calibri" w:cs="Calibri"/>
                <w:color w:val="000000"/>
                <w:sz w:val="12"/>
                <w:szCs w:val="12"/>
              </w:rPr>
            </w:pPr>
          </w:p>
        </w:tc>
      </w:tr>
      <w:tr w:rsidR="00B47A95" w:rsidRPr="00B47A95" w14:paraId="05000FE2" w14:textId="77777777" w:rsidTr="00B47A95">
        <w:trPr>
          <w:trHeight w:val="1440"/>
          <w:jc w:val="center"/>
        </w:trPr>
        <w:tc>
          <w:tcPr>
            <w:tcW w:w="314" w:type="dxa"/>
            <w:tcBorders>
              <w:top w:val="nil"/>
              <w:left w:val="nil"/>
              <w:bottom w:val="nil"/>
              <w:right w:val="nil"/>
            </w:tcBorders>
            <w:shd w:val="clear" w:color="000000" w:fill="00B050"/>
            <w:noWrap/>
            <w:vAlign w:val="center"/>
            <w:hideMark/>
          </w:tcPr>
          <w:p w14:paraId="0D4EA6E1" w14:textId="77777777" w:rsidR="00B47A95" w:rsidRPr="00B47A95" w:rsidRDefault="00B47A95" w:rsidP="00B47A95">
            <w:pPr>
              <w:rPr>
                <w:rFonts w:ascii="Tahoma" w:hAnsi="Tahoma" w:cs="Tahoma"/>
                <w:b/>
                <w:bCs/>
                <w:color w:val="000000"/>
                <w:sz w:val="12"/>
                <w:szCs w:val="12"/>
              </w:rPr>
            </w:pPr>
            <w:r w:rsidRPr="00B47A95">
              <w:rPr>
                <w:rFonts w:ascii="Tahoma" w:hAnsi="Tahoma" w:cs="Tahoma"/>
                <w:b/>
                <w:bCs/>
                <w:color w:val="000000"/>
                <w:sz w:val="12"/>
                <w:szCs w:val="12"/>
              </w:rPr>
              <w:t>НР</w:t>
            </w:r>
          </w:p>
        </w:tc>
        <w:tc>
          <w:tcPr>
            <w:tcW w:w="472" w:type="dxa"/>
            <w:tcBorders>
              <w:top w:val="nil"/>
              <w:left w:val="single" w:sz="4" w:space="0" w:color="auto"/>
              <w:bottom w:val="single" w:sz="4" w:space="0" w:color="auto"/>
              <w:right w:val="single" w:sz="4" w:space="0" w:color="auto"/>
            </w:tcBorders>
            <w:noWrap/>
            <w:vAlign w:val="center"/>
            <w:hideMark/>
          </w:tcPr>
          <w:p w14:paraId="1D64C222"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2.11</w:t>
            </w:r>
          </w:p>
        </w:tc>
        <w:tc>
          <w:tcPr>
            <w:tcW w:w="1744" w:type="dxa"/>
            <w:tcBorders>
              <w:top w:val="nil"/>
              <w:left w:val="nil"/>
              <w:bottom w:val="single" w:sz="4" w:space="0" w:color="auto"/>
              <w:right w:val="single" w:sz="4" w:space="0" w:color="auto"/>
            </w:tcBorders>
            <w:vAlign w:val="center"/>
            <w:hideMark/>
          </w:tcPr>
          <w:p w14:paraId="3D785543" w14:textId="77777777" w:rsidR="00B47A95" w:rsidRPr="00B47A95" w:rsidRDefault="00B47A95" w:rsidP="00B47A95">
            <w:pPr>
              <w:ind w:firstLineChars="100" w:firstLine="120"/>
              <w:rPr>
                <w:rFonts w:ascii="Tahoma" w:hAnsi="Tahoma" w:cs="Tahoma"/>
                <w:b/>
                <w:bCs/>
                <w:sz w:val="12"/>
                <w:szCs w:val="12"/>
              </w:rPr>
            </w:pPr>
            <w:r w:rsidRPr="00B47A95">
              <w:rPr>
                <w:rFonts w:ascii="Tahoma" w:hAnsi="Tahoma" w:cs="Tahoma"/>
                <w:b/>
                <w:bCs/>
                <w:sz w:val="12"/>
                <w:szCs w:val="12"/>
              </w:rPr>
              <w:t>Налоги и сборы, включаемые в себестоимость продукции (работ, услуг) (без единого социального налога), из них:</w:t>
            </w:r>
          </w:p>
        </w:tc>
        <w:tc>
          <w:tcPr>
            <w:tcW w:w="695" w:type="dxa"/>
            <w:tcBorders>
              <w:top w:val="nil"/>
              <w:left w:val="nil"/>
              <w:bottom w:val="single" w:sz="4" w:space="0" w:color="auto"/>
              <w:right w:val="single" w:sz="4" w:space="0" w:color="auto"/>
            </w:tcBorders>
            <w:vAlign w:val="center"/>
            <w:hideMark/>
          </w:tcPr>
          <w:p w14:paraId="4C6BCD0C"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тыс. руб.</w:t>
            </w:r>
          </w:p>
        </w:tc>
        <w:tc>
          <w:tcPr>
            <w:tcW w:w="960" w:type="dxa"/>
            <w:tcBorders>
              <w:top w:val="nil"/>
              <w:left w:val="nil"/>
              <w:bottom w:val="single" w:sz="4" w:space="0" w:color="auto"/>
              <w:right w:val="single" w:sz="4" w:space="0" w:color="auto"/>
            </w:tcBorders>
            <w:shd w:val="clear" w:color="000000" w:fill="CCFFCC"/>
            <w:noWrap/>
            <w:vAlign w:val="center"/>
            <w:hideMark/>
          </w:tcPr>
          <w:p w14:paraId="5EA619CD"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117,81</w:t>
            </w:r>
          </w:p>
        </w:tc>
        <w:tc>
          <w:tcPr>
            <w:tcW w:w="1202" w:type="dxa"/>
            <w:tcBorders>
              <w:top w:val="nil"/>
              <w:left w:val="nil"/>
              <w:bottom w:val="single" w:sz="4" w:space="0" w:color="auto"/>
              <w:right w:val="single" w:sz="4" w:space="0" w:color="auto"/>
            </w:tcBorders>
            <w:shd w:val="clear" w:color="000000" w:fill="CCFFCC"/>
            <w:noWrap/>
            <w:vAlign w:val="center"/>
            <w:hideMark/>
          </w:tcPr>
          <w:p w14:paraId="2538C283"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148,45</w:t>
            </w:r>
          </w:p>
        </w:tc>
        <w:tc>
          <w:tcPr>
            <w:tcW w:w="549" w:type="dxa"/>
            <w:tcBorders>
              <w:top w:val="nil"/>
              <w:left w:val="nil"/>
              <w:bottom w:val="single" w:sz="4" w:space="0" w:color="auto"/>
              <w:right w:val="single" w:sz="4" w:space="0" w:color="auto"/>
            </w:tcBorders>
            <w:shd w:val="clear" w:color="000000" w:fill="CCFFCC"/>
            <w:noWrap/>
            <w:vAlign w:val="center"/>
            <w:hideMark/>
          </w:tcPr>
          <w:p w14:paraId="0D8AEACB"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136,01</w:t>
            </w:r>
          </w:p>
        </w:tc>
        <w:tc>
          <w:tcPr>
            <w:tcW w:w="843" w:type="dxa"/>
            <w:tcBorders>
              <w:top w:val="nil"/>
              <w:left w:val="nil"/>
              <w:bottom w:val="single" w:sz="4" w:space="0" w:color="auto"/>
              <w:right w:val="single" w:sz="4" w:space="0" w:color="auto"/>
            </w:tcBorders>
            <w:shd w:val="clear" w:color="000000" w:fill="CCFFCC"/>
            <w:noWrap/>
            <w:vAlign w:val="center"/>
            <w:hideMark/>
          </w:tcPr>
          <w:p w14:paraId="255E2100"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136,01</w:t>
            </w:r>
          </w:p>
        </w:tc>
        <w:tc>
          <w:tcPr>
            <w:tcW w:w="960" w:type="dxa"/>
            <w:tcBorders>
              <w:top w:val="nil"/>
              <w:left w:val="nil"/>
              <w:bottom w:val="single" w:sz="4" w:space="0" w:color="auto"/>
              <w:right w:val="single" w:sz="4" w:space="0" w:color="auto"/>
            </w:tcBorders>
            <w:shd w:val="clear" w:color="000000" w:fill="CCFFCC"/>
            <w:noWrap/>
            <w:vAlign w:val="center"/>
            <w:hideMark/>
          </w:tcPr>
          <w:p w14:paraId="2724B9C5"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163,00</w:t>
            </w:r>
          </w:p>
        </w:tc>
        <w:tc>
          <w:tcPr>
            <w:tcW w:w="939" w:type="dxa"/>
            <w:tcBorders>
              <w:top w:val="nil"/>
              <w:left w:val="nil"/>
              <w:bottom w:val="single" w:sz="4" w:space="0" w:color="auto"/>
              <w:right w:val="single" w:sz="4" w:space="0" w:color="auto"/>
            </w:tcBorders>
            <w:shd w:val="clear" w:color="000000" w:fill="CCFFCC"/>
            <w:noWrap/>
            <w:vAlign w:val="center"/>
            <w:hideMark/>
          </w:tcPr>
          <w:p w14:paraId="46F779F5"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169,81</w:t>
            </w:r>
          </w:p>
        </w:tc>
        <w:tc>
          <w:tcPr>
            <w:tcW w:w="1002" w:type="dxa"/>
            <w:tcBorders>
              <w:top w:val="nil"/>
              <w:left w:val="nil"/>
              <w:bottom w:val="single" w:sz="4" w:space="0" w:color="auto"/>
              <w:right w:val="single" w:sz="4" w:space="0" w:color="auto"/>
            </w:tcBorders>
            <w:shd w:val="clear" w:color="000000" w:fill="CCFFCC"/>
            <w:noWrap/>
            <w:vAlign w:val="center"/>
            <w:hideMark/>
          </w:tcPr>
          <w:p w14:paraId="1F0E791C"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219,74</w:t>
            </w:r>
          </w:p>
        </w:tc>
        <w:tc>
          <w:tcPr>
            <w:tcW w:w="992" w:type="dxa"/>
            <w:tcBorders>
              <w:top w:val="nil"/>
              <w:left w:val="nil"/>
              <w:bottom w:val="single" w:sz="4" w:space="0" w:color="auto"/>
              <w:right w:val="single" w:sz="4" w:space="0" w:color="auto"/>
            </w:tcBorders>
            <w:shd w:val="clear" w:color="000000" w:fill="CCFFCC"/>
            <w:noWrap/>
            <w:vAlign w:val="center"/>
            <w:hideMark/>
          </w:tcPr>
          <w:p w14:paraId="0948D721"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156,82</w:t>
            </w:r>
          </w:p>
        </w:tc>
        <w:tc>
          <w:tcPr>
            <w:tcW w:w="939" w:type="dxa"/>
            <w:tcBorders>
              <w:top w:val="nil"/>
              <w:left w:val="nil"/>
              <w:bottom w:val="single" w:sz="4" w:space="0" w:color="auto"/>
              <w:right w:val="single" w:sz="4" w:space="0" w:color="auto"/>
            </w:tcBorders>
            <w:shd w:val="clear" w:color="000000" w:fill="CCFFCC"/>
            <w:noWrap/>
            <w:vAlign w:val="center"/>
            <w:hideMark/>
          </w:tcPr>
          <w:p w14:paraId="4A71CA0E"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78,41</w:t>
            </w:r>
          </w:p>
        </w:tc>
        <w:tc>
          <w:tcPr>
            <w:tcW w:w="939" w:type="dxa"/>
            <w:tcBorders>
              <w:top w:val="nil"/>
              <w:left w:val="nil"/>
              <w:bottom w:val="single" w:sz="4" w:space="0" w:color="auto"/>
              <w:right w:val="single" w:sz="4" w:space="0" w:color="auto"/>
            </w:tcBorders>
            <w:shd w:val="clear" w:color="000000" w:fill="CCFFCC"/>
            <w:noWrap/>
            <w:vAlign w:val="center"/>
            <w:hideMark/>
          </w:tcPr>
          <w:p w14:paraId="0A61565A"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78,41</w:t>
            </w:r>
          </w:p>
        </w:tc>
        <w:tc>
          <w:tcPr>
            <w:tcW w:w="2020" w:type="dxa"/>
            <w:tcBorders>
              <w:top w:val="nil"/>
              <w:left w:val="nil"/>
              <w:bottom w:val="single" w:sz="4" w:space="0" w:color="auto"/>
              <w:right w:val="single" w:sz="4" w:space="0" w:color="auto"/>
            </w:tcBorders>
            <w:vAlign w:val="center"/>
            <w:hideMark/>
          </w:tcPr>
          <w:p w14:paraId="533A7750" w14:textId="77777777" w:rsidR="00B47A95" w:rsidRPr="00B47A95" w:rsidRDefault="00B47A95" w:rsidP="00B47A95">
            <w:pPr>
              <w:rPr>
                <w:rFonts w:ascii="Calibri" w:hAnsi="Calibri" w:cs="Calibri"/>
                <w:color w:val="FF0000"/>
                <w:sz w:val="12"/>
                <w:szCs w:val="12"/>
              </w:rPr>
            </w:pPr>
            <w:r w:rsidRPr="00B47A95">
              <w:rPr>
                <w:rFonts w:ascii="Calibri" w:hAnsi="Calibri" w:cs="Calibri"/>
                <w:color w:val="FF0000"/>
                <w:sz w:val="12"/>
                <w:szCs w:val="12"/>
              </w:rPr>
              <w:t> </w:t>
            </w:r>
          </w:p>
        </w:tc>
      </w:tr>
      <w:tr w:rsidR="00B47A95" w:rsidRPr="00B47A95" w14:paraId="60F191DF" w14:textId="77777777" w:rsidTr="00B47A95">
        <w:trPr>
          <w:trHeight w:val="1800"/>
          <w:jc w:val="center"/>
        </w:trPr>
        <w:tc>
          <w:tcPr>
            <w:tcW w:w="314" w:type="dxa"/>
            <w:tcBorders>
              <w:top w:val="nil"/>
              <w:left w:val="nil"/>
              <w:bottom w:val="nil"/>
              <w:right w:val="nil"/>
            </w:tcBorders>
            <w:shd w:val="clear" w:color="000000" w:fill="00B050"/>
            <w:noWrap/>
            <w:vAlign w:val="center"/>
            <w:hideMark/>
          </w:tcPr>
          <w:p w14:paraId="6E6E0014" w14:textId="77777777" w:rsidR="00B47A95" w:rsidRPr="00B47A95" w:rsidRDefault="00B47A95" w:rsidP="00B47A95">
            <w:pPr>
              <w:rPr>
                <w:rFonts w:ascii="Tahoma" w:hAnsi="Tahoma" w:cs="Tahoma"/>
                <w:b/>
                <w:bCs/>
                <w:color w:val="000000"/>
                <w:sz w:val="12"/>
                <w:szCs w:val="12"/>
              </w:rPr>
            </w:pPr>
            <w:r w:rsidRPr="00B47A95">
              <w:rPr>
                <w:rFonts w:ascii="Tahoma" w:hAnsi="Tahoma" w:cs="Tahoma"/>
                <w:b/>
                <w:bCs/>
                <w:color w:val="000000"/>
                <w:sz w:val="12"/>
                <w:szCs w:val="12"/>
              </w:rPr>
              <w:lastRenderedPageBreak/>
              <w:t>НР</w:t>
            </w:r>
          </w:p>
        </w:tc>
        <w:tc>
          <w:tcPr>
            <w:tcW w:w="472" w:type="dxa"/>
            <w:tcBorders>
              <w:top w:val="nil"/>
              <w:left w:val="single" w:sz="4" w:space="0" w:color="auto"/>
              <w:bottom w:val="single" w:sz="4" w:space="0" w:color="auto"/>
              <w:right w:val="single" w:sz="4" w:space="0" w:color="auto"/>
            </w:tcBorders>
            <w:noWrap/>
            <w:vAlign w:val="center"/>
            <w:hideMark/>
          </w:tcPr>
          <w:p w14:paraId="0D05FB33" w14:textId="77777777" w:rsidR="00B47A95" w:rsidRPr="00B47A95" w:rsidRDefault="00B47A95" w:rsidP="00B47A95">
            <w:pPr>
              <w:jc w:val="center"/>
              <w:rPr>
                <w:rFonts w:ascii="Calibri" w:hAnsi="Calibri" w:cs="Calibri"/>
                <w:color w:val="000000"/>
                <w:sz w:val="12"/>
                <w:szCs w:val="12"/>
              </w:rPr>
            </w:pPr>
            <w:r w:rsidRPr="00B47A95">
              <w:rPr>
                <w:rFonts w:ascii="Calibri" w:hAnsi="Calibri" w:cs="Calibri"/>
                <w:color w:val="000000"/>
                <w:sz w:val="12"/>
                <w:szCs w:val="12"/>
              </w:rPr>
              <w:t>2.11.3</w:t>
            </w:r>
          </w:p>
        </w:tc>
        <w:tc>
          <w:tcPr>
            <w:tcW w:w="1744" w:type="dxa"/>
            <w:tcBorders>
              <w:top w:val="nil"/>
              <w:left w:val="nil"/>
              <w:bottom w:val="single" w:sz="4" w:space="0" w:color="auto"/>
              <w:right w:val="single" w:sz="4" w:space="0" w:color="auto"/>
            </w:tcBorders>
            <w:vAlign w:val="center"/>
            <w:hideMark/>
          </w:tcPr>
          <w:p w14:paraId="398297CA" w14:textId="77777777" w:rsidR="00B47A95" w:rsidRPr="00B47A95" w:rsidRDefault="00B47A95" w:rsidP="00B47A95">
            <w:pPr>
              <w:ind w:firstLineChars="100" w:firstLine="120"/>
              <w:rPr>
                <w:rFonts w:ascii="Calibri" w:hAnsi="Calibri" w:cs="Calibri"/>
                <w:color w:val="000000"/>
                <w:sz w:val="12"/>
                <w:szCs w:val="12"/>
              </w:rPr>
            </w:pPr>
            <w:r w:rsidRPr="00B47A95">
              <w:rPr>
                <w:rFonts w:ascii="Calibri" w:hAnsi="Calibri" w:cs="Calibri"/>
                <w:color w:val="000000"/>
                <w:sz w:val="12"/>
                <w:szCs w:val="12"/>
              </w:rPr>
              <w:t xml:space="preserve">   транспортный налог</w:t>
            </w:r>
          </w:p>
        </w:tc>
        <w:tc>
          <w:tcPr>
            <w:tcW w:w="695" w:type="dxa"/>
            <w:tcBorders>
              <w:top w:val="nil"/>
              <w:left w:val="nil"/>
              <w:bottom w:val="single" w:sz="4" w:space="0" w:color="auto"/>
              <w:right w:val="single" w:sz="4" w:space="0" w:color="auto"/>
            </w:tcBorders>
            <w:vAlign w:val="center"/>
            <w:hideMark/>
          </w:tcPr>
          <w:p w14:paraId="6205E610" w14:textId="77777777" w:rsidR="00B47A95" w:rsidRPr="00B47A95" w:rsidRDefault="00B47A95" w:rsidP="00B47A95">
            <w:pPr>
              <w:jc w:val="center"/>
              <w:rPr>
                <w:rFonts w:ascii="Calibri" w:hAnsi="Calibri" w:cs="Calibri"/>
                <w:color w:val="000000"/>
                <w:sz w:val="12"/>
                <w:szCs w:val="12"/>
              </w:rPr>
            </w:pPr>
            <w:r w:rsidRPr="00B47A95">
              <w:rPr>
                <w:rFonts w:ascii="Calibri" w:hAnsi="Calibri" w:cs="Calibri"/>
                <w:color w:val="000000"/>
                <w:sz w:val="12"/>
                <w:szCs w:val="12"/>
              </w:rPr>
              <w:t>тыс. руб.</w:t>
            </w:r>
          </w:p>
        </w:tc>
        <w:tc>
          <w:tcPr>
            <w:tcW w:w="960" w:type="dxa"/>
            <w:tcBorders>
              <w:top w:val="nil"/>
              <w:left w:val="nil"/>
              <w:bottom w:val="single" w:sz="4" w:space="0" w:color="auto"/>
              <w:right w:val="single" w:sz="4" w:space="0" w:color="auto"/>
            </w:tcBorders>
            <w:shd w:val="clear" w:color="000000" w:fill="FFFF99"/>
            <w:noWrap/>
            <w:vAlign w:val="center"/>
            <w:hideMark/>
          </w:tcPr>
          <w:p w14:paraId="1757F12C"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2,33</w:t>
            </w:r>
          </w:p>
        </w:tc>
        <w:tc>
          <w:tcPr>
            <w:tcW w:w="1202" w:type="dxa"/>
            <w:tcBorders>
              <w:top w:val="nil"/>
              <w:left w:val="nil"/>
              <w:bottom w:val="single" w:sz="4" w:space="0" w:color="auto"/>
              <w:right w:val="single" w:sz="4" w:space="0" w:color="auto"/>
            </w:tcBorders>
            <w:shd w:val="clear" w:color="000000" w:fill="FFFF99"/>
            <w:noWrap/>
            <w:vAlign w:val="center"/>
            <w:hideMark/>
          </w:tcPr>
          <w:p w14:paraId="23CBD40B"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2,28</w:t>
            </w:r>
          </w:p>
        </w:tc>
        <w:tc>
          <w:tcPr>
            <w:tcW w:w="549" w:type="dxa"/>
            <w:tcBorders>
              <w:top w:val="nil"/>
              <w:left w:val="nil"/>
              <w:bottom w:val="single" w:sz="4" w:space="0" w:color="auto"/>
              <w:right w:val="single" w:sz="4" w:space="0" w:color="auto"/>
            </w:tcBorders>
            <w:shd w:val="clear" w:color="000000" w:fill="FFFF99"/>
            <w:noWrap/>
            <w:vAlign w:val="center"/>
            <w:hideMark/>
          </w:tcPr>
          <w:p w14:paraId="5D92602B"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2,35</w:t>
            </w:r>
          </w:p>
        </w:tc>
        <w:tc>
          <w:tcPr>
            <w:tcW w:w="843" w:type="dxa"/>
            <w:tcBorders>
              <w:top w:val="nil"/>
              <w:left w:val="nil"/>
              <w:bottom w:val="single" w:sz="4" w:space="0" w:color="auto"/>
              <w:right w:val="single" w:sz="4" w:space="0" w:color="auto"/>
            </w:tcBorders>
            <w:shd w:val="clear" w:color="000000" w:fill="FFFF99"/>
            <w:noWrap/>
            <w:vAlign w:val="center"/>
            <w:hideMark/>
          </w:tcPr>
          <w:p w14:paraId="538037F9"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2,35</w:t>
            </w:r>
          </w:p>
        </w:tc>
        <w:tc>
          <w:tcPr>
            <w:tcW w:w="960" w:type="dxa"/>
            <w:tcBorders>
              <w:top w:val="nil"/>
              <w:left w:val="nil"/>
              <w:bottom w:val="single" w:sz="4" w:space="0" w:color="auto"/>
              <w:right w:val="single" w:sz="4" w:space="0" w:color="auto"/>
            </w:tcBorders>
            <w:shd w:val="clear" w:color="000000" w:fill="FFFF99"/>
            <w:noWrap/>
            <w:vAlign w:val="center"/>
            <w:hideMark/>
          </w:tcPr>
          <w:p w14:paraId="78F029F0"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2,29</w:t>
            </w:r>
          </w:p>
        </w:tc>
        <w:tc>
          <w:tcPr>
            <w:tcW w:w="939" w:type="dxa"/>
            <w:tcBorders>
              <w:top w:val="nil"/>
              <w:left w:val="nil"/>
              <w:bottom w:val="single" w:sz="4" w:space="0" w:color="auto"/>
              <w:right w:val="single" w:sz="4" w:space="0" w:color="auto"/>
            </w:tcBorders>
            <w:shd w:val="clear" w:color="000000" w:fill="FFFF99"/>
            <w:noWrap/>
            <w:vAlign w:val="center"/>
            <w:hideMark/>
          </w:tcPr>
          <w:p w14:paraId="3085DE44"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2,29</w:t>
            </w:r>
          </w:p>
        </w:tc>
        <w:tc>
          <w:tcPr>
            <w:tcW w:w="1002" w:type="dxa"/>
            <w:tcBorders>
              <w:top w:val="nil"/>
              <w:left w:val="nil"/>
              <w:bottom w:val="single" w:sz="4" w:space="0" w:color="auto"/>
              <w:right w:val="single" w:sz="4" w:space="0" w:color="auto"/>
            </w:tcBorders>
            <w:shd w:val="clear" w:color="000000" w:fill="FFFF99"/>
            <w:noWrap/>
            <w:vAlign w:val="center"/>
            <w:hideMark/>
          </w:tcPr>
          <w:p w14:paraId="1AAC96C5"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1,45</w:t>
            </w:r>
          </w:p>
        </w:tc>
        <w:tc>
          <w:tcPr>
            <w:tcW w:w="992" w:type="dxa"/>
            <w:tcBorders>
              <w:top w:val="nil"/>
              <w:left w:val="nil"/>
              <w:bottom w:val="single" w:sz="4" w:space="0" w:color="auto"/>
              <w:right w:val="single" w:sz="4" w:space="0" w:color="auto"/>
            </w:tcBorders>
            <w:shd w:val="clear" w:color="000000" w:fill="FFFF99"/>
            <w:noWrap/>
            <w:vAlign w:val="center"/>
            <w:hideMark/>
          </w:tcPr>
          <w:p w14:paraId="6A20C2A7"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1,45</w:t>
            </w:r>
          </w:p>
        </w:tc>
        <w:tc>
          <w:tcPr>
            <w:tcW w:w="939" w:type="dxa"/>
            <w:tcBorders>
              <w:top w:val="nil"/>
              <w:left w:val="nil"/>
              <w:bottom w:val="single" w:sz="4" w:space="0" w:color="auto"/>
              <w:right w:val="single" w:sz="4" w:space="0" w:color="auto"/>
            </w:tcBorders>
            <w:shd w:val="clear" w:color="000000" w:fill="CCFFCC"/>
            <w:noWrap/>
            <w:vAlign w:val="center"/>
            <w:hideMark/>
          </w:tcPr>
          <w:p w14:paraId="05D87EA0"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0,72</w:t>
            </w:r>
          </w:p>
        </w:tc>
        <w:tc>
          <w:tcPr>
            <w:tcW w:w="939" w:type="dxa"/>
            <w:tcBorders>
              <w:top w:val="nil"/>
              <w:left w:val="nil"/>
              <w:bottom w:val="single" w:sz="4" w:space="0" w:color="auto"/>
              <w:right w:val="single" w:sz="4" w:space="0" w:color="auto"/>
            </w:tcBorders>
            <w:shd w:val="clear" w:color="000000" w:fill="CCFFCC"/>
            <w:noWrap/>
            <w:vAlign w:val="center"/>
            <w:hideMark/>
          </w:tcPr>
          <w:p w14:paraId="5D7E8090"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0,72</w:t>
            </w:r>
          </w:p>
        </w:tc>
        <w:tc>
          <w:tcPr>
            <w:tcW w:w="2020" w:type="dxa"/>
            <w:tcBorders>
              <w:top w:val="nil"/>
              <w:left w:val="nil"/>
              <w:bottom w:val="single" w:sz="4" w:space="0" w:color="auto"/>
              <w:right w:val="single" w:sz="4" w:space="0" w:color="auto"/>
            </w:tcBorders>
            <w:vAlign w:val="center"/>
            <w:hideMark/>
          </w:tcPr>
          <w:p w14:paraId="5916F63E" w14:textId="77777777" w:rsidR="00B47A95" w:rsidRPr="00B47A95" w:rsidRDefault="00B47A95" w:rsidP="00B47A95">
            <w:pPr>
              <w:rPr>
                <w:rFonts w:ascii="Calibri" w:hAnsi="Calibri" w:cs="Calibri"/>
                <w:color w:val="000000"/>
                <w:sz w:val="12"/>
                <w:szCs w:val="12"/>
              </w:rPr>
            </w:pPr>
            <w:r w:rsidRPr="00B47A95">
              <w:rPr>
                <w:rFonts w:ascii="Calibri" w:hAnsi="Calibri" w:cs="Calibri"/>
                <w:color w:val="000000"/>
                <w:sz w:val="12"/>
                <w:szCs w:val="12"/>
              </w:rPr>
              <w:t xml:space="preserve">учтен налог по расчету организации </w:t>
            </w:r>
            <w:proofErr w:type="gramStart"/>
            <w:r w:rsidRPr="00B47A95">
              <w:rPr>
                <w:rFonts w:ascii="Calibri" w:hAnsi="Calibri" w:cs="Calibri"/>
                <w:color w:val="000000"/>
                <w:sz w:val="12"/>
                <w:szCs w:val="12"/>
              </w:rPr>
              <w:t>только  по</w:t>
            </w:r>
            <w:proofErr w:type="gramEnd"/>
            <w:r w:rsidRPr="00B47A95">
              <w:rPr>
                <w:rFonts w:ascii="Calibri" w:hAnsi="Calibri" w:cs="Calibri"/>
                <w:color w:val="000000"/>
                <w:sz w:val="12"/>
                <w:szCs w:val="12"/>
              </w:rPr>
              <w:t xml:space="preserve"> фронтальному погрузчику в доле ТКО 46,35%, расчет произведен согласно уведомления о расчете от налоговой службы</w:t>
            </w:r>
          </w:p>
        </w:tc>
      </w:tr>
      <w:tr w:rsidR="00B47A95" w:rsidRPr="00B47A95" w14:paraId="22FCFDD1" w14:textId="77777777" w:rsidTr="00B47A95">
        <w:trPr>
          <w:trHeight w:val="1350"/>
          <w:jc w:val="center"/>
        </w:trPr>
        <w:tc>
          <w:tcPr>
            <w:tcW w:w="314" w:type="dxa"/>
            <w:tcBorders>
              <w:top w:val="nil"/>
              <w:left w:val="nil"/>
              <w:bottom w:val="nil"/>
              <w:right w:val="nil"/>
            </w:tcBorders>
            <w:shd w:val="clear" w:color="000000" w:fill="00B050"/>
            <w:noWrap/>
            <w:vAlign w:val="center"/>
            <w:hideMark/>
          </w:tcPr>
          <w:p w14:paraId="2E7600B0" w14:textId="77777777" w:rsidR="00B47A95" w:rsidRPr="00B47A95" w:rsidRDefault="00B47A95" w:rsidP="00B47A95">
            <w:pPr>
              <w:rPr>
                <w:rFonts w:ascii="Tahoma" w:hAnsi="Tahoma" w:cs="Tahoma"/>
                <w:b/>
                <w:bCs/>
                <w:color w:val="000000"/>
                <w:sz w:val="12"/>
                <w:szCs w:val="12"/>
              </w:rPr>
            </w:pPr>
            <w:r w:rsidRPr="00B47A95">
              <w:rPr>
                <w:rFonts w:ascii="Tahoma" w:hAnsi="Tahoma" w:cs="Tahoma"/>
                <w:b/>
                <w:bCs/>
                <w:color w:val="000000"/>
                <w:sz w:val="12"/>
                <w:szCs w:val="12"/>
              </w:rPr>
              <w:t>НР</w:t>
            </w:r>
          </w:p>
        </w:tc>
        <w:tc>
          <w:tcPr>
            <w:tcW w:w="472" w:type="dxa"/>
            <w:tcBorders>
              <w:top w:val="nil"/>
              <w:left w:val="single" w:sz="4" w:space="0" w:color="auto"/>
              <w:bottom w:val="single" w:sz="4" w:space="0" w:color="auto"/>
              <w:right w:val="single" w:sz="4" w:space="0" w:color="auto"/>
            </w:tcBorders>
            <w:noWrap/>
            <w:vAlign w:val="center"/>
            <w:hideMark/>
          </w:tcPr>
          <w:p w14:paraId="00053044" w14:textId="77777777" w:rsidR="00B47A95" w:rsidRPr="00B47A95" w:rsidRDefault="00B47A95" w:rsidP="00B47A95">
            <w:pPr>
              <w:jc w:val="center"/>
              <w:rPr>
                <w:rFonts w:ascii="Calibri" w:hAnsi="Calibri" w:cs="Calibri"/>
                <w:color w:val="000000"/>
                <w:sz w:val="12"/>
                <w:szCs w:val="12"/>
              </w:rPr>
            </w:pPr>
            <w:r w:rsidRPr="00B47A95">
              <w:rPr>
                <w:rFonts w:ascii="Calibri" w:hAnsi="Calibri" w:cs="Calibri"/>
                <w:color w:val="000000"/>
                <w:sz w:val="12"/>
                <w:szCs w:val="12"/>
              </w:rPr>
              <w:t>2.11.5</w:t>
            </w:r>
          </w:p>
        </w:tc>
        <w:tc>
          <w:tcPr>
            <w:tcW w:w="1744" w:type="dxa"/>
            <w:tcBorders>
              <w:top w:val="nil"/>
              <w:left w:val="nil"/>
              <w:bottom w:val="single" w:sz="4" w:space="0" w:color="auto"/>
              <w:right w:val="single" w:sz="4" w:space="0" w:color="auto"/>
            </w:tcBorders>
            <w:vAlign w:val="center"/>
            <w:hideMark/>
          </w:tcPr>
          <w:p w14:paraId="62194963" w14:textId="77777777" w:rsidR="00B47A95" w:rsidRPr="00B47A95" w:rsidRDefault="00B47A95" w:rsidP="00B47A95">
            <w:pPr>
              <w:ind w:firstLineChars="200" w:firstLine="240"/>
              <w:rPr>
                <w:rFonts w:ascii="Calibri" w:hAnsi="Calibri" w:cs="Calibri"/>
                <w:color w:val="000000"/>
                <w:sz w:val="12"/>
                <w:szCs w:val="12"/>
              </w:rPr>
            </w:pPr>
            <w:r w:rsidRPr="00B47A95">
              <w:rPr>
                <w:rFonts w:ascii="Calibri" w:hAnsi="Calibri" w:cs="Calibri"/>
                <w:color w:val="000000"/>
                <w:sz w:val="12"/>
                <w:szCs w:val="12"/>
              </w:rPr>
              <w:t>единый налог, уплачиваемый организацией, применяющей упрощенную систему налогообложения</w:t>
            </w:r>
          </w:p>
        </w:tc>
        <w:tc>
          <w:tcPr>
            <w:tcW w:w="695" w:type="dxa"/>
            <w:tcBorders>
              <w:top w:val="nil"/>
              <w:left w:val="nil"/>
              <w:bottom w:val="single" w:sz="4" w:space="0" w:color="auto"/>
              <w:right w:val="single" w:sz="4" w:space="0" w:color="auto"/>
            </w:tcBorders>
            <w:vAlign w:val="center"/>
            <w:hideMark/>
          </w:tcPr>
          <w:p w14:paraId="7F214D01" w14:textId="77777777" w:rsidR="00B47A95" w:rsidRPr="00B47A95" w:rsidRDefault="00B47A95" w:rsidP="00B47A95">
            <w:pPr>
              <w:jc w:val="center"/>
              <w:rPr>
                <w:rFonts w:ascii="Calibri" w:hAnsi="Calibri" w:cs="Calibri"/>
                <w:color w:val="000000"/>
                <w:sz w:val="12"/>
                <w:szCs w:val="12"/>
              </w:rPr>
            </w:pPr>
            <w:r w:rsidRPr="00B47A95">
              <w:rPr>
                <w:rFonts w:ascii="Calibri" w:hAnsi="Calibri" w:cs="Calibri"/>
                <w:color w:val="000000"/>
                <w:sz w:val="12"/>
                <w:szCs w:val="12"/>
              </w:rPr>
              <w:t>тыс. руб.</w:t>
            </w:r>
          </w:p>
        </w:tc>
        <w:tc>
          <w:tcPr>
            <w:tcW w:w="960" w:type="dxa"/>
            <w:tcBorders>
              <w:top w:val="nil"/>
              <w:left w:val="nil"/>
              <w:bottom w:val="single" w:sz="4" w:space="0" w:color="auto"/>
              <w:right w:val="single" w:sz="4" w:space="0" w:color="auto"/>
            </w:tcBorders>
            <w:shd w:val="clear" w:color="000000" w:fill="FFFF99"/>
            <w:noWrap/>
            <w:vAlign w:val="center"/>
            <w:hideMark/>
          </w:tcPr>
          <w:p w14:paraId="3B941899"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115,48</w:t>
            </w:r>
          </w:p>
        </w:tc>
        <w:tc>
          <w:tcPr>
            <w:tcW w:w="1202" w:type="dxa"/>
            <w:tcBorders>
              <w:top w:val="nil"/>
              <w:left w:val="nil"/>
              <w:bottom w:val="single" w:sz="4" w:space="0" w:color="auto"/>
              <w:right w:val="single" w:sz="4" w:space="0" w:color="auto"/>
            </w:tcBorders>
            <w:shd w:val="clear" w:color="000000" w:fill="FFFF99"/>
            <w:noWrap/>
            <w:vAlign w:val="center"/>
            <w:hideMark/>
          </w:tcPr>
          <w:p w14:paraId="3B807B86"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146,17</w:t>
            </w:r>
          </w:p>
        </w:tc>
        <w:tc>
          <w:tcPr>
            <w:tcW w:w="549" w:type="dxa"/>
            <w:tcBorders>
              <w:top w:val="nil"/>
              <w:left w:val="nil"/>
              <w:bottom w:val="single" w:sz="4" w:space="0" w:color="auto"/>
              <w:right w:val="single" w:sz="4" w:space="0" w:color="auto"/>
            </w:tcBorders>
            <w:shd w:val="clear" w:color="000000" w:fill="FFFF99"/>
            <w:noWrap/>
            <w:vAlign w:val="center"/>
            <w:hideMark/>
          </w:tcPr>
          <w:p w14:paraId="4B0FAAA1"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133,66</w:t>
            </w:r>
          </w:p>
        </w:tc>
        <w:tc>
          <w:tcPr>
            <w:tcW w:w="843" w:type="dxa"/>
            <w:tcBorders>
              <w:top w:val="nil"/>
              <w:left w:val="nil"/>
              <w:bottom w:val="single" w:sz="4" w:space="0" w:color="auto"/>
              <w:right w:val="single" w:sz="4" w:space="0" w:color="auto"/>
            </w:tcBorders>
            <w:shd w:val="clear" w:color="000000" w:fill="FFFF99"/>
            <w:noWrap/>
            <w:vAlign w:val="center"/>
            <w:hideMark/>
          </w:tcPr>
          <w:p w14:paraId="3311D25B"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133,66</w:t>
            </w:r>
          </w:p>
        </w:tc>
        <w:tc>
          <w:tcPr>
            <w:tcW w:w="960" w:type="dxa"/>
            <w:tcBorders>
              <w:top w:val="nil"/>
              <w:left w:val="nil"/>
              <w:bottom w:val="single" w:sz="4" w:space="0" w:color="auto"/>
              <w:right w:val="single" w:sz="4" w:space="0" w:color="auto"/>
            </w:tcBorders>
            <w:shd w:val="clear" w:color="000000" w:fill="FFFF99"/>
            <w:noWrap/>
            <w:vAlign w:val="center"/>
            <w:hideMark/>
          </w:tcPr>
          <w:p w14:paraId="4DBFCE2A"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160,71</w:t>
            </w:r>
          </w:p>
        </w:tc>
        <w:tc>
          <w:tcPr>
            <w:tcW w:w="939" w:type="dxa"/>
            <w:tcBorders>
              <w:top w:val="nil"/>
              <w:left w:val="nil"/>
              <w:bottom w:val="single" w:sz="4" w:space="0" w:color="auto"/>
              <w:right w:val="single" w:sz="4" w:space="0" w:color="auto"/>
            </w:tcBorders>
            <w:shd w:val="clear" w:color="000000" w:fill="FFFF99"/>
            <w:noWrap/>
            <w:vAlign w:val="center"/>
            <w:hideMark/>
          </w:tcPr>
          <w:p w14:paraId="52550AAE"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167,52</w:t>
            </w:r>
          </w:p>
        </w:tc>
        <w:tc>
          <w:tcPr>
            <w:tcW w:w="1002" w:type="dxa"/>
            <w:tcBorders>
              <w:top w:val="nil"/>
              <w:left w:val="single" w:sz="4" w:space="0" w:color="auto"/>
              <w:bottom w:val="single" w:sz="4" w:space="0" w:color="auto"/>
              <w:right w:val="single" w:sz="4" w:space="0" w:color="auto"/>
            </w:tcBorders>
            <w:shd w:val="clear" w:color="000000" w:fill="FFFF99"/>
            <w:noWrap/>
            <w:vAlign w:val="center"/>
            <w:hideMark/>
          </w:tcPr>
          <w:p w14:paraId="2387A4DB"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218,29</w:t>
            </w:r>
          </w:p>
        </w:tc>
        <w:tc>
          <w:tcPr>
            <w:tcW w:w="992" w:type="dxa"/>
            <w:tcBorders>
              <w:top w:val="nil"/>
              <w:left w:val="nil"/>
              <w:bottom w:val="single" w:sz="4" w:space="0" w:color="auto"/>
              <w:right w:val="single" w:sz="4" w:space="0" w:color="auto"/>
            </w:tcBorders>
            <w:shd w:val="clear" w:color="000000" w:fill="FFFF99"/>
            <w:noWrap/>
            <w:vAlign w:val="center"/>
            <w:hideMark/>
          </w:tcPr>
          <w:p w14:paraId="25CC31C3" w14:textId="77777777" w:rsidR="00B47A95" w:rsidRPr="00B47A95" w:rsidRDefault="00B47A95" w:rsidP="00B47A95">
            <w:pPr>
              <w:jc w:val="right"/>
              <w:rPr>
                <w:rFonts w:ascii="Calibri" w:hAnsi="Calibri" w:cs="Calibri"/>
                <w:b/>
                <w:bCs/>
                <w:color w:val="FF0000"/>
                <w:sz w:val="12"/>
                <w:szCs w:val="12"/>
              </w:rPr>
            </w:pPr>
            <w:r w:rsidRPr="00B47A95">
              <w:rPr>
                <w:rFonts w:ascii="Calibri" w:hAnsi="Calibri" w:cs="Calibri"/>
                <w:b/>
                <w:bCs/>
                <w:color w:val="FF0000"/>
                <w:sz w:val="12"/>
                <w:szCs w:val="12"/>
              </w:rPr>
              <w:t>155,37</w:t>
            </w:r>
          </w:p>
        </w:tc>
        <w:tc>
          <w:tcPr>
            <w:tcW w:w="939" w:type="dxa"/>
            <w:tcBorders>
              <w:top w:val="nil"/>
              <w:left w:val="nil"/>
              <w:bottom w:val="single" w:sz="4" w:space="0" w:color="auto"/>
              <w:right w:val="single" w:sz="4" w:space="0" w:color="auto"/>
            </w:tcBorders>
            <w:shd w:val="clear" w:color="000000" w:fill="CCFFCC"/>
            <w:noWrap/>
            <w:vAlign w:val="center"/>
            <w:hideMark/>
          </w:tcPr>
          <w:p w14:paraId="259DD544"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77,69</w:t>
            </w:r>
          </w:p>
        </w:tc>
        <w:tc>
          <w:tcPr>
            <w:tcW w:w="939" w:type="dxa"/>
            <w:tcBorders>
              <w:top w:val="nil"/>
              <w:left w:val="nil"/>
              <w:bottom w:val="single" w:sz="4" w:space="0" w:color="auto"/>
              <w:right w:val="single" w:sz="4" w:space="0" w:color="auto"/>
            </w:tcBorders>
            <w:shd w:val="clear" w:color="000000" w:fill="CCFFCC"/>
            <w:noWrap/>
            <w:vAlign w:val="center"/>
            <w:hideMark/>
          </w:tcPr>
          <w:p w14:paraId="330B59DC"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77,69</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8323B0" w14:textId="77777777" w:rsidR="00B47A95" w:rsidRPr="00B47A95" w:rsidRDefault="00B47A95" w:rsidP="00B47A95">
            <w:pPr>
              <w:rPr>
                <w:rFonts w:ascii="Calibri" w:hAnsi="Calibri" w:cs="Calibri"/>
                <w:color w:val="000000"/>
                <w:sz w:val="12"/>
                <w:szCs w:val="12"/>
              </w:rPr>
            </w:pPr>
            <w:r w:rsidRPr="00B47A95">
              <w:rPr>
                <w:rFonts w:ascii="Calibri" w:hAnsi="Calibri" w:cs="Calibri"/>
                <w:color w:val="000000"/>
                <w:sz w:val="12"/>
                <w:szCs w:val="12"/>
              </w:rPr>
              <w:t>ставка 1% применяется при расчете минимального налога на УСН (п. 6 ст. 346.18 НК РФ).</w:t>
            </w:r>
          </w:p>
        </w:tc>
      </w:tr>
      <w:tr w:rsidR="00B47A95" w:rsidRPr="00B47A95" w14:paraId="78152404" w14:textId="77777777" w:rsidTr="00B47A95">
        <w:trPr>
          <w:trHeight w:val="300"/>
          <w:jc w:val="center"/>
        </w:trPr>
        <w:tc>
          <w:tcPr>
            <w:tcW w:w="314" w:type="dxa"/>
            <w:tcBorders>
              <w:top w:val="nil"/>
              <w:left w:val="nil"/>
              <w:bottom w:val="nil"/>
              <w:right w:val="nil"/>
            </w:tcBorders>
            <w:shd w:val="clear" w:color="000000" w:fill="FFFFFF"/>
            <w:noWrap/>
            <w:vAlign w:val="center"/>
            <w:hideMark/>
          </w:tcPr>
          <w:p w14:paraId="5EA1FD76" w14:textId="77777777" w:rsidR="00B47A95" w:rsidRPr="00B47A95" w:rsidRDefault="00B47A95" w:rsidP="00B47A95">
            <w:pPr>
              <w:rPr>
                <w:rFonts w:ascii="Tahoma" w:hAnsi="Tahoma" w:cs="Tahoma"/>
                <w:b/>
                <w:bCs/>
                <w:color w:val="000000"/>
                <w:sz w:val="12"/>
                <w:szCs w:val="12"/>
              </w:rPr>
            </w:pPr>
            <w:r w:rsidRPr="00B47A95">
              <w:rPr>
                <w:rFonts w:ascii="Tahoma" w:hAnsi="Tahoma" w:cs="Tahoma"/>
                <w:b/>
                <w:bCs/>
                <w:color w:val="000000"/>
                <w:sz w:val="12"/>
                <w:szCs w:val="12"/>
              </w:rPr>
              <w:t> </w:t>
            </w:r>
          </w:p>
        </w:tc>
        <w:tc>
          <w:tcPr>
            <w:tcW w:w="472" w:type="dxa"/>
            <w:tcBorders>
              <w:top w:val="nil"/>
              <w:left w:val="single" w:sz="4" w:space="0" w:color="auto"/>
              <w:bottom w:val="single" w:sz="4" w:space="0" w:color="auto"/>
              <w:right w:val="single" w:sz="4" w:space="0" w:color="auto"/>
            </w:tcBorders>
            <w:noWrap/>
            <w:vAlign w:val="center"/>
            <w:hideMark/>
          </w:tcPr>
          <w:p w14:paraId="07857D19"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2.13</w:t>
            </w:r>
          </w:p>
        </w:tc>
        <w:tc>
          <w:tcPr>
            <w:tcW w:w="1744" w:type="dxa"/>
            <w:tcBorders>
              <w:top w:val="nil"/>
              <w:left w:val="nil"/>
              <w:bottom w:val="single" w:sz="4" w:space="0" w:color="auto"/>
              <w:right w:val="single" w:sz="4" w:space="0" w:color="auto"/>
            </w:tcBorders>
            <w:vAlign w:val="center"/>
            <w:hideMark/>
          </w:tcPr>
          <w:p w14:paraId="271CEAC5" w14:textId="77777777" w:rsidR="00B47A95" w:rsidRPr="00B47A95" w:rsidRDefault="00B47A95" w:rsidP="00B47A95">
            <w:pPr>
              <w:ind w:firstLineChars="100" w:firstLine="120"/>
              <w:rPr>
                <w:rFonts w:ascii="Tahoma" w:hAnsi="Tahoma" w:cs="Tahoma"/>
                <w:b/>
                <w:bCs/>
                <w:sz w:val="12"/>
                <w:szCs w:val="12"/>
              </w:rPr>
            </w:pPr>
            <w:r w:rsidRPr="00B47A95">
              <w:rPr>
                <w:rFonts w:ascii="Tahoma" w:hAnsi="Tahoma" w:cs="Tahoma"/>
                <w:b/>
                <w:bCs/>
                <w:sz w:val="12"/>
                <w:szCs w:val="12"/>
              </w:rPr>
              <w:t>Прочие косвенные расходы</w:t>
            </w:r>
          </w:p>
        </w:tc>
        <w:tc>
          <w:tcPr>
            <w:tcW w:w="695" w:type="dxa"/>
            <w:tcBorders>
              <w:top w:val="nil"/>
              <w:left w:val="nil"/>
              <w:bottom w:val="single" w:sz="4" w:space="0" w:color="auto"/>
              <w:right w:val="single" w:sz="4" w:space="0" w:color="auto"/>
            </w:tcBorders>
            <w:vAlign w:val="center"/>
            <w:hideMark/>
          </w:tcPr>
          <w:p w14:paraId="1B67545F"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тыс. руб.</w:t>
            </w:r>
          </w:p>
        </w:tc>
        <w:tc>
          <w:tcPr>
            <w:tcW w:w="960" w:type="dxa"/>
            <w:tcBorders>
              <w:top w:val="nil"/>
              <w:left w:val="nil"/>
              <w:bottom w:val="single" w:sz="4" w:space="0" w:color="auto"/>
              <w:right w:val="single" w:sz="4" w:space="0" w:color="auto"/>
            </w:tcBorders>
            <w:shd w:val="clear" w:color="000000" w:fill="CCFFCC"/>
            <w:noWrap/>
            <w:vAlign w:val="center"/>
            <w:hideMark/>
          </w:tcPr>
          <w:p w14:paraId="661C7AF4"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1 784,54</w:t>
            </w:r>
          </w:p>
        </w:tc>
        <w:tc>
          <w:tcPr>
            <w:tcW w:w="1202" w:type="dxa"/>
            <w:tcBorders>
              <w:top w:val="nil"/>
              <w:left w:val="nil"/>
              <w:bottom w:val="single" w:sz="4" w:space="0" w:color="auto"/>
              <w:right w:val="single" w:sz="4" w:space="0" w:color="auto"/>
            </w:tcBorders>
            <w:shd w:val="clear" w:color="000000" w:fill="CCFFCC"/>
            <w:noWrap/>
            <w:vAlign w:val="center"/>
            <w:hideMark/>
          </w:tcPr>
          <w:p w14:paraId="6DA5D68D"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1 817,61</w:t>
            </w:r>
          </w:p>
        </w:tc>
        <w:tc>
          <w:tcPr>
            <w:tcW w:w="549" w:type="dxa"/>
            <w:tcBorders>
              <w:top w:val="nil"/>
              <w:left w:val="nil"/>
              <w:bottom w:val="single" w:sz="4" w:space="0" w:color="auto"/>
              <w:right w:val="single" w:sz="4" w:space="0" w:color="auto"/>
            </w:tcBorders>
            <w:shd w:val="clear" w:color="000000" w:fill="CCFFCC"/>
            <w:noWrap/>
            <w:vAlign w:val="center"/>
            <w:hideMark/>
          </w:tcPr>
          <w:p w14:paraId="0E24DF5A"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1 702,29</w:t>
            </w:r>
          </w:p>
        </w:tc>
        <w:tc>
          <w:tcPr>
            <w:tcW w:w="843" w:type="dxa"/>
            <w:tcBorders>
              <w:top w:val="nil"/>
              <w:left w:val="nil"/>
              <w:bottom w:val="single" w:sz="4" w:space="0" w:color="auto"/>
              <w:right w:val="single" w:sz="4" w:space="0" w:color="auto"/>
            </w:tcBorders>
            <w:shd w:val="clear" w:color="000000" w:fill="CCFFCC"/>
            <w:noWrap/>
            <w:vAlign w:val="center"/>
            <w:hideMark/>
          </w:tcPr>
          <w:p w14:paraId="37994A8D"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1 806,43</w:t>
            </w:r>
          </w:p>
        </w:tc>
        <w:tc>
          <w:tcPr>
            <w:tcW w:w="960" w:type="dxa"/>
            <w:tcBorders>
              <w:top w:val="nil"/>
              <w:left w:val="nil"/>
              <w:bottom w:val="single" w:sz="4" w:space="0" w:color="auto"/>
              <w:right w:val="single" w:sz="4" w:space="0" w:color="auto"/>
            </w:tcBorders>
            <w:shd w:val="clear" w:color="000000" w:fill="CCFFCC"/>
            <w:noWrap/>
            <w:vAlign w:val="center"/>
            <w:hideMark/>
          </w:tcPr>
          <w:p w14:paraId="0ECDC84F"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1 779,59</w:t>
            </w:r>
          </w:p>
        </w:tc>
        <w:tc>
          <w:tcPr>
            <w:tcW w:w="939" w:type="dxa"/>
            <w:tcBorders>
              <w:top w:val="nil"/>
              <w:left w:val="nil"/>
              <w:bottom w:val="single" w:sz="4" w:space="0" w:color="auto"/>
              <w:right w:val="single" w:sz="4" w:space="0" w:color="auto"/>
            </w:tcBorders>
            <w:shd w:val="clear" w:color="000000" w:fill="CCFFCC"/>
            <w:noWrap/>
            <w:vAlign w:val="center"/>
            <w:hideMark/>
          </w:tcPr>
          <w:p w14:paraId="078A4450"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1 773,37</w:t>
            </w:r>
          </w:p>
        </w:tc>
        <w:tc>
          <w:tcPr>
            <w:tcW w:w="1002" w:type="dxa"/>
            <w:tcBorders>
              <w:top w:val="nil"/>
              <w:left w:val="nil"/>
              <w:bottom w:val="single" w:sz="4" w:space="0" w:color="auto"/>
              <w:right w:val="single" w:sz="4" w:space="0" w:color="auto"/>
            </w:tcBorders>
            <w:shd w:val="clear" w:color="000000" w:fill="CCFFCC"/>
            <w:noWrap/>
            <w:vAlign w:val="center"/>
            <w:hideMark/>
          </w:tcPr>
          <w:p w14:paraId="5E6B5AB9"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1 840,27</w:t>
            </w:r>
          </w:p>
        </w:tc>
        <w:tc>
          <w:tcPr>
            <w:tcW w:w="992" w:type="dxa"/>
            <w:tcBorders>
              <w:top w:val="nil"/>
              <w:left w:val="nil"/>
              <w:bottom w:val="single" w:sz="4" w:space="0" w:color="auto"/>
              <w:right w:val="single" w:sz="4" w:space="0" w:color="auto"/>
            </w:tcBorders>
            <w:shd w:val="clear" w:color="000000" w:fill="CCFFCC"/>
            <w:noWrap/>
            <w:vAlign w:val="center"/>
            <w:hideMark/>
          </w:tcPr>
          <w:p w14:paraId="578444BF"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1 862,40</w:t>
            </w:r>
          </w:p>
        </w:tc>
        <w:tc>
          <w:tcPr>
            <w:tcW w:w="939" w:type="dxa"/>
            <w:tcBorders>
              <w:top w:val="nil"/>
              <w:left w:val="nil"/>
              <w:bottom w:val="single" w:sz="4" w:space="0" w:color="auto"/>
              <w:right w:val="single" w:sz="4" w:space="0" w:color="auto"/>
            </w:tcBorders>
            <w:shd w:val="clear" w:color="000000" w:fill="CCFFCC"/>
            <w:noWrap/>
            <w:vAlign w:val="center"/>
            <w:hideMark/>
          </w:tcPr>
          <w:p w14:paraId="084E2F8D"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931,20</w:t>
            </w:r>
          </w:p>
        </w:tc>
        <w:tc>
          <w:tcPr>
            <w:tcW w:w="939" w:type="dxa"/>
            <w:tcBorders>
              <w:top w:val="nil"/>
              <w:left w:val="nil"/>
              <w:bottom w:val="single" w:sz="4" w:space="0" w:color="auto"/>
              <w:right w:val="single" w:sz="4" w:space="0" w:color="auto"/>
            </w:tcBorders>
            <w:shd w:val="clear" w:color="000000" w:fill="CCFFCC"/>
            <w:noWrap/>
            <w:vAlign w:val="center"/>
            <w:hideMark/>
          </w:tcPr>
          <w:p w14:paraId="3A82F7BC"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931,20</w:t>
            </w:r>
          </w:p>
        </w:tc>
        <w:tc>
          <w:tcPr>
            <w:tcW w:w="2020" w:type="dxa"/>
            <w:tcBorders>
              <w:top w:val="nil"/>
              <w:left w:val="nil"/>
              <w:bottom w:val="single" w:sz="4" w:space="0" w:color="auto"/>
              <w:right w:val="single" w:sz="4" w:space="0" w:color="auto"/>
            </w:tcBorders>
            <w:vAlign w:val="center"/>
            <w:hideMark/>
          </w:tcPr>
          <w:p w14:paraId="4D66B406" w14:textId="77777777" w:rsidR="00B47A95" w:rsidRPr="00B47A95" w:rsidRDefault="00B47A95" w:rsidP="00B47A95">
            <w:pPr>
              <w:rPr>
                <w:rFonts w:ascii="Calibri" w:hAnsi="Calibri" w:cs="Calibri"/>
                <w:color w:val="FF0000"/>
                <w:sz w:val="12"/>
                <w:szCs w:val="12"/>
              </w:rPr>
            </w:pPr>
            <w:r w:rsidRPr="00B47A95">
              <w:rPr>
                <w:rFonts w:ascii="Calibri" w:hAnsi="Calibri" w:cs="Calibri"/>
                <w:color w:val="FF0000"/>
                <w:sz w:val="12"/>
                <w:szCs w:val="12"/>
              </w:rPr>
              <w:t> </w:t>
            </w:r>
          </w:p>
        </w:tc>
      </w:tr>
      <w:tr w:rsidR="00B47A95" w:rsidRPr="00B47A95" w14:paraId="65A6507D" w14:textId="77777777" w:rsidTr="00B47A95">
        <w:trPr>
          <w:trHeight w:val="4905"/>
          <w:jc w:val="center"/>
        </w:trPr>
        <w:tc>
          <w:tcPr>
            <w:tcW w:w="314" w:type="dxa"/>
            <w:tcBorders>
              <w:top w:val="nil"/>
              <w:left w:val="nil"/>
              <w:bottom w:val="nil"/>
              <w:right w:val="nil"/>
            </w:tcBorders>
            <w:shd w:val="clear" w:color="000000" w:fill="00B050"/>
            <w:noWrap/>
            <w:vAlign w:val="center"/>
            <w:hideMark/>
          </w:tcPr>
          <w:p w14:paraId="5E13A57D" w14:textId="77777777" w:rsidR="00B47A95" w:rsidRPr="00B47A95" w:rsidRDefault="00B47A95" w:rsidP="00B47A95">
            <w:pPr>
              <w:rPr>
                <w:rFonts w:ascii="Tahoma" w:hAnsi="Tahoma" w:cs="Tahoma"/>
                <w:b/>
                <w:bCs/>
                <w:color w:val="000000"/>
                <w:sz w:val="12"/>
                <w:szCs w:val="12"/>
              </w:rPr>
            </w:pPr>
            <w:r w:rsidRPr="00B47A95">
              <w:rPr>
                <w:rFonts w:ascii="Tahoma" w:hAnsi="Tahoma" w:cs="Tahoma"/>
                <w:b/>
                <w:bCs/>
                <w:color w:val="000000"/>
                <w:sz w:val="12"/>
                <w:szCs w:val="12"/>
              </w:rPr>
              <w:t>НР</w:t>
            </w:r>
          </w:p>
        </w:tc>
        <w:tc>
          <w:tcPr>
            <w:tcW w:w="472" w:type="dxa"/>
            <w:tcBorders>
              <w:top w:val="nil"/>
              <w:left w:val="single" w:sz="4" w:space="0" w:color="auto"/>
              <w:bottom w:val="single" w:sz="4" w:space="0" w:color="auto"/>
              <w:right w:val="single" w:sz="4" w:space="0" w:color="auto"/>
            </w:tcBorders>
            <w:noWrap/>
            <w:vAlign w:val="center"/>
            <w:hideMark/>
          </w:tcPr>
          <w:p w14:paraId="32C085F3" w14:textId="77777777" w:rsidR="00B47A95" w:rsidRPr="00B47A95" w:rsidRDefault="00B47A95" w:rsidP="00B47A95">
            <w:pPr>
              <w:jc w:val="center"/>
              <w:rPr>
                <w:rFonts w:ascii="Calibri" w:hAnsi="Calibri" w:cs="Calibri"/>
                <w:color w:val="000000"/>
                <w:sz w:val="12"/>
                <w:szCs w:val="12"/>
              </w:rPr>
            </w:pPr>
            <w:r w:rsidRPr="00B47A95">
              <w:rPr>
                <w:rFonts w:ascii="Calibri" w:hAnsi="Calibri" w:cs="Calibri"/>
                <w:color w:val="000000"/>
                <w:sz w:val="12"/>
                <w:szCs w:val="12"/>
              </w:rPr>
              <w:t>2.13.1</w:t>
            </w:r>
          </w:p>
        </w:tc>
        <w:tc>
          <w:tcPr>
            <w:tcW w:w="1744" w:type="dxa"/>
            <w:tcBorders>
              <w:top w:val="nil"/>
              <w:left w:val="nil"/>
              <w:bottom w:val="single" w:sz="4" w:space="0" w:color="auto"/>
              <w:right w:val="single" w:sz="4" w:space="0" w:color="auto"/>
            </w:tcBorders>
            <w:vAlign w:val="center"/>
            <w:hideMark/>
          </w:tcPr>
          <w:p w14:paraId="1EDF9771" w14:textId="77777777" w:rsidR="00B47A95" w:rsidRPr="00B47A95" w:rsidRDefault="00B47A95" w:rsidP="00B47A95">
            <w:pPr>
              <w:ind w:firstLineChars="200" w:firstLine="240"/>
              <w:rPr>
                <w:rFonts w:ascii="Calibri" w:hAnsi="Calibri" w:cs="Calibri"/>
                <w:color w:val="000000"/>
                <w:sz w:val="12"/>
                <w:szCs w:val="12"/>
              </w:rPr>
            </w:pPr>
            <w:r w:rsidRPr="00B47A95">
              <w:rPr>
                <w:rFonts w:ascii="Calibri" w:hAnsi="Calibri" w:cs="Calibri"/>
                <w:color w:val="000000"/>
                <w:sz w:val="12"/>
                <w:szCs w:val="12"/>
              </w:rPr>
              <w:t>плата за негативное воздействие на окружающую среду</w:t>
            </w:r>
          </w:p>
        </w:tc>
        <w:tc>
          <w:tcPr>
            <w:tcW w:w="695" w:type="dxa"/>
            <w:tcBorders>
              <w:top w:val="nil"/>
              <w:left w:val="nil"/>
              <w:bottom w:val="single" w:sz="4" w:space="0" w:color="auto"/>
              <w:right w:val="single" w:sz="4" w:space="0" w:color="auto"/>
            </w:tcBorders>
            <w:vAlign w:val="center"/>
            <w:hideMark/>
          </w:tcPr>
          <w:p w14:paraId="02C18D91" w14:textId="77777777" w:rsidR="00B47A95" w:rsidRPr="00B47A95" w:rsidRDefault="00B47A95" w:rsidP="00B47A95">
            <w:pPr>
              <w:jc w:val="center"/>
              <w:rPr>
                <w:rFonts w:ascii="Calibri" w:hAnsi="Calibri" w:cs="Calibri"/>
                <w:color w:val="000000"/>
                <w:sz w:val="12"/>
                <w:szCs w:val="12"/>
              </w:rPr>
            </w:pPr>
            <w:r w:rsidRPr="00B47A95">
              <w:rPr>
                <w:rFonts w:ascii="Calibri" w:hAnsi="Calibri" w:cs="Calibri"/>
                <w:color w:val="000000"/>
                <w:sz w:val="12"/>
                <w:szCs w:val="12"/>
              </w:rPr>
              <w:t>тыс. руб.</w:t>
            </w:r>
          </w:p>
        </w:tc>
        <w:tc>
          <w:tcPr>
            <w:tcW w:w="960" w:type="dxa"/>
            <w:tcBorders>
              <w:top w:val="nil"/>
              <w:left w:val="nil"/>
              <w:bottom w:val="single" w:sz="4" w:space="0" w:color="auto"/>
              <w:right w:val="single" w:sz="4" w:space="0" w:color="auto"/>
            </w:tcBorders>
            <w:shd w:val="clear" w:color="000000" w:fill="FFFF99"/>
            <w:noWrap/>
            <w:vAlign w:val="center"/>
            <w:hideMark/>
          </w:tcPr>
          <w:p w14:paraId="56609A0A"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1 784,54</w:t>
            </w:r>
          </w:p>
        </w:tc>
        <w:tc>
          <w:tcPr>
            <w:tcW w:w="1202" w:type="dxa"/>
            <w:tcBorders>
              <w:top w:val="nil"/>
              <w:left w:val="nil"/>
              <w:bottom w:val="single" w:sz="4" w:space="0" w:color="auto"/>
              <w:right w:val="single" w:sz="4" w:space="0" w:color="auto"/>
            </w:tcBorders>
            <w:shd w:val="clear" w:color="000000" w:fill="FFFF99"/>
            <w:noWrap/>
            <w:vAlign w:val="center"/>
            <w:hideMark/>
          </w:tcPr>
          <w:p w14:paraId="53024B79"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1 817,61</w:t>
            </w:r>
          </w:p>
        </w:tc>
        <w:tc>
          <w:tcPr>
            <w:tcW w:w="549" w:type="dxa"/>
            <w:tcBorders>
              <w:top w:val="nil"/>
              <w:left w:val="nil"/>
              <w:bottom w:val="single" w:sz="4" w:space="0" w:color="auto"/>
              <w:right w:val="single" w:sz="4" w:space="0" w:color="auto"/>
            </w:tcBorders>
            <w:shd w:val="clear" w:color="000000" w:fill="FFFF99"/>
            <w:noWrap/>
            <w:vAlign w:val="center"/>
            <w:hideMark/>
          </w:tcPr>
          <w:p w14:paraId="1A1649A2"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1 702,29</w:t>
            </w:r>
          </w:p>
        </w:tc>
        <w:tc>
          <w:tcPr>
            <w:tcW w:w="843" w:type="dxa"/>
            <w:tcBorders>
              <w:top w:val="nil"/>
              <w:left w:val="nil"/>
              <w:bottom w:val="single" w:sz="4" w:space="0" w:color="auto"/>
              <w:right w:val="single" w:sz="4" w:space="0" w:color="auto"/>
            </w:tcBorders>
            <w:shd w:val="clear" w:color="000000" w:fill="FFFF99"/>
            <w:noWrap/>
            <w:vAlign w:val="center"/>
            <w:hideMark/>
          </w:tcPr>
          <w:p w14:paraId="64139C2C"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1 806,43</w:t>
            </w:r>
          </w:p>
        </w:tc>
        <w:tc>
          <w:tcPr>
            <w:tcW w:w="960" w:type="dxa"/>
            <w:tcBorders>
              <w:top w:val="nil"/>
              <w:left w:val="nil"/>
              <w:bottom w:val="single" w:sz="4" w:space="0" w:color="auto"/>
              <w:right w:val="single" w:sz="4" w:space="0" w:color="auto"/>
            </w:tcBorders>
            <w:shd w:val="clear" w:color="000000" w:fill="FFFF99"/>
            <w:noWrap/>
            <w:vAlign w:val="center"/>
            <w:hideMark/>
          </w:tcPr>
          <w:p w14:paraId="5F5B3965"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1 779,59</w:t>
            </w:r>
          </w:p>
        </w:tc>
        <w:tc>
          <w:tcPr>
            <w:tcW w:w="939" w:type="dxa"/>
            <w:tcBorders>
              <w:top w:val="nil"/>
              <w:left w:val="nil"/>
              <w:bottom w:val="single" w:sz="4" w:space="0" w:color="auto"/>
              <w:right w:val="single" w:sz="4" w:space="0" w:color="auto"/>
            </w:tcBorders>
            <w:shd w:val="clear" w:color="000000" w:fill="FFFF99"/>
            <w:noWrap/>
            <w:vAlign w:val="center"/>
            <w:hideMark/>
          </w:tcPr>
          <w:p w14:paraId="49B5C9BB"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1 773,37</w:t>
            </w:r>
          </w:p>
        </w:tc>
        <w:tc>
          <w:tcPr>
            <w:tcW w:w="1002" w:type="dxa"/>
            <w:tcBorders>
              <w:top w:val="nil"/>
              <w:left w:val="nil"/>
              <w:bottom w:val="single" w:sz="4" w:space="0" w:color="auto"/>
              <w:right w:val="single" w:sz="4" w:space="0" w:color="auto"/>
            </w:tcBorders>
            <w:shd w:val="clear" w:color="000000" w:fill="FFFF99"/>
            <w:noWrap/>
            <w:vAlign w:val="center"/>
            <w:hideMark/>
          </w:tcPr>
          <w:p w14:paraId="5E08F64E"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1 840,27</w:t>
            </w:r>
          </w:p>
        </w:tc>
        <w:tc>
          <w:tcPr>
            <w:tcW w:w="992" w:type="dxa"/>
            <w:tcBorders>
              <w:top w:val="nil"/>
              <w:left w:val="nil"/>
              <w:bottom w:val="single" w:sz="4" w:space="0" w:color="auto"/>
              <w:right w:val="single" w:sz="4" w:space="0" w:color="auto"/>
            </w:tcBorders>
            <w:shd w:val="clear" w:color="000000" w:fill="FFFF99"/>
            <w:noWrap/>
            <w:vAlign w:val="center"/>
            <w:hideMark/>
          </w:tcPr>
          <w:p w14:paraId="18DDF358" w14:textId="77777777" w:rsidR="00B47A95" w:rsidRPr="00B47A95" w:rsidRDefault="00B47A95" w:rsidP="00B47A95">
            <w:pPr>
              <w:jc w:val="right"/>
              <w:rPr>
                <w:rFonts w:ascii="Calibri" w:hAnsi="Calibri" w:cs="Calibri"/>
                <w:b/>
                <w:bCs/>
                <w:color w:val="FF0000"/>
                <w:sz w:val="12"/>
                <w:szCs w:val="12"/>
              </w:rPr>
            </w:pPr>
            <w:r w:rsidRPr="00B47A95">
              <w:rPr>
                <w:rFonts w:ascii="Calibri" w:hAnsi="Calibri" w:cs="Calibri"/>
                <w:b/>
                <w:bCs/>
                <w:color w:val="FF0000"/>
                <w:sz w:val="12"/>
                <w:szCs w:val="12"/>
              </w:rPr>
              <w:t>1 862,40</w:t>
            </w:r>
          </w:p>
        </w:tc>
        <w:tc>
          <w:tcPr>
            <w:tcW w:w="939" w:type="dxa"/>
            <w:tcBorders>
              <w:top w:val="nil"/>
              <w:left w:val="nil"/>
              <w:bottom w:val="single" w:sz="4" w:space="0" w:color="auto"/>
              <w:right w:val="single" w:sz="4" w:space="0" w:color="auto"/>
            </w:tcBorders>
            <w:shd w:val="clear" w:color="000000" w:fill="CCFFCC"/>
            <w:noWrap/>
            <w:vAlign w:val="center"/>
            <w:hideMark/>
          </w:tcPr>
          <w:p w14:paraId="15CD24C1"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931,20</w:t>
            </w:r>
          </w:p>
        </w:tc>
        <w:tc>
          <w:tcPr>
            <w:tcW w:w="939" w:type="dxa"/>
            <w:tcBorders>
              <w:top w:val="nil"/>
              <w:left w:val="nil"/>
              <w:bottom w:val="single" w:sz="4" w:space="0" w:color="auto"/>
              <w:right w:val="single" w:sz="4" w:space="0" w:color="auto"/>
            </w:tcBorders>
            <w:shd w:val="clear" w:color="000000" w:fill="CCFFCC"/>
            <w:noWrap/>
            <w:vAlign w:val="center"/>
            <w:hideMark/>
          </w:tcPr>
          <w:p w14:paraId="7A07B2E9"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931,20</w:t>
            </w:r>
          </w:p>
        </w:tc>
        <w:tc>
          <w:tcPr>
            <w:tcW w:w="2020" w:type="dxa"/>
            <w:tcBorders>
              <w:top w:val="nil"/>
              <w:left w:val="nil"/>
              <w:bottom w:val="single" w:sz="4" w:space="0" w:color="auto"/>
              <w:right w:val="single" w:sz="4" w:space="0" w:color="auto"/>
            </w:tcBorders>
            <w:vAlign w:val="center"/>
            <w:hideMark/>
          </w:tcPr>
          <w:p w14:paraId="14679AB2" w14:textId="77777777" w:rsidR="00B47A95" w:rsidRPr="00B47A95" w:rsidRDefault="00B47A95" w:rsidP="00B47A95">
            <w:pPr>
              <w:rPr>
                <w:rFonts w:ascii="Calibri" w:hAnsi="Calibri" w:cs="Calibri"/>
                <w:color w:val="000000"/>
                <w:sz w:val="12"/>
                <w:szCs w:val="12"/>
              </w:rPr>
            </w:pPr>
            <w:r w:rsidRPr="00B47A95">
              <w:rPr>
                <w:rFonts w:ascii="Calibri" w:hAnsi="Calibri" w:cs="Calibri"/>
                <w:color w:val="000000"/>
                <w:sz w:val="12"/>
                <w:szCs w:val="12"/>
              </w:rPr>
              <w:t xml:space="preserve">По расчету регулятора учтена плата за размещение ТКО в соответствии с установленными Правительством РФ по Постановлению от 30 апреля 2025 г. N </w:t>
            </w:r>
            <w:proofErr w:type="gramStart"/>
            <w:r w:rsidRPr="00B47A95">
              <w:rPr>
                <w:rFonts w:ascii="Calibri" w:hAnsi="Calibri" w:cs="Calibri"/>
                <w:color w:val="000000"/>
                <w:sz w:val="12"/>
                <w:szCs w:val="12"/>
              </w:rPr>
              <w:t>595  ставками</w:t>
            </w:r>
            <w:proofErr w:type="gramEnd"/>
            <w:r w:rsidRPr="00B47A95">
              <w:rPr>
                <w:rFonts w:ascii="Calibri" w:hAnsi="Calibri" w:cs="Calibri"/>
                <w:color w:val="000000"/>
                <w:sz w:val="12"/>
                <w:szCs w:val="12"/>
              </w:rPr>
              <w:t xml:space="preserve"> по плате за НВОС (99,3 </w:t>
            </w:r>
            <w:proofErr w:type="spellStart"/>
            <w:r w:rsidRPr="00B47A95">
              <w:rPr>
                <w:rFonts w:ascii="Calibri" w:hAnsi="Calibri" w:cs="Calibri"/>
                <w:color w:val="000000"/>
                <w:sz w:val="12"/>
                <w:szCs w:val="12"/>
              </w:rPr>
              <w:t>руб</w:t>
            </w:r>
            <w:proofErr w:type="spellEnd"/>
            <w:r w:rsidRPr="00B47A95">
              <w:rPr>
                <w:rFonts w:ascii="Calibri" w:hAnsi="Calibri" w:cs="Calibri"/>
                <w:color w:val="000000"/>
                <w:sz w:val="12"/>
                <w:szCs w:val="12"/>
              </w:rPr>
              <w:t>/т. для отходов IV класса опасности). Распоряжение Правительства РФ от 10.07.2025 №1852-</w:t>
            </w:r>
            <w:proofErr w:type="gramStart"/>
            <w:r w:rsidRPr="00B47A95">
              <w:rPr>
                <w:rFonts w:ascii="Calibri" w:hAnsi="Calibri" w:cs="Calibri"/>
                <w:color w:val="000000"/>
                <w:sz w:val="12"/>
                <w:szCs w:val="12"/>
              </w:rPr>
              <w:t>р )</w:t>
            </w:r>
            <w:proofErr w:type="gramEnd"/>
            <w:r w:rsidRPr="00B47A95">
              <w:rPr>
                <w:rFonts w:ascii="Calibri" w:hAnsi="Calibri" w:cs="Calibri"/>
                <w:color w:val="000000"/>
                <w:sz w:val="12"/>
                <w:szCs w:val="12"/>
              </w:rPr>
              <w:t xml:space="preserve"> 26,12 руб./т. для отходов V класса опасности. </w:t>
            </w:r>
            <w:proofErr w:type="spellStart"/>
            <w:r w:rsidRPr="00B47A95">
              <w:rPr>
                <w:rFonts w:ascii="Calibri" w:hAnsi="Calibri" w:cs="Calibri"/>
                <w:color w:val="000000"/>
                <w:sz w:val="12"/>
                <w:szCs w:val="12"/>
              </w:rPr>
              <w:t>Иходя</w:t>
            </w:r>
            <w:proofErr w:type="spellEnd"/>
            <w:r w:rsidRPr="00B47A95">
              <w:rPr>
                <w:rFonts w:ascii="Calibri" w:hAnsi="Calibri" w:cs="Calibri"/>
                <w:color w:val="000000"/>
                <w:sz w:val="12"/>
                <w:szCs w:val="12"/>
              </w:rPr>
              <w:t xml:space="preserve"> из объемов ТКО на плановый период. Процент распределения ТКО по классам принят по фактическим данным 53,51% на 4 класс,46,49% на 5 класс согласно декларации за 2024 г. </w:t>
            </w:r>
          </w:p>
        </w:tc>
      </w:tr>
      <w:tr w:rsidR="00B47A95" w:rsidRPr="00B47A95" w14:paraId="1729A46B" w14:textId="77777777" w:rsidTr="00B47A95">
        <w:trPr>
          <w:trHeight w:val="300"/>
          <w:jc w:val="center"/>
        </w:trPr>
        <w:tc>
          <w:tcPr>
            <w:tcW w:w="314" w:type="dxa"/>
            <w:tcBorders>
              <w:top w:val="nil"/>
              <w:left w:val="nil"/>
              <w:bottom w:val="nil"/>
              <w:right w:val="nil"/>
            </w:tcBorders>
            <w:shd w:val="clear" w:color="000000" w:fill="FFFF00"/>
            <w:noWrap/>
            <w:vAlign w:val="center"/>
            <w:hideMark/>
          </w:tcPr>
          <w:p w14:paraId="386AC399" w14:textId="77777777" w:rsidR="00B47A95" w:rsidRPr="00B47A95" w:rsidRDefault="00B47A95" w:rsidP="00B47A95">
            <w:pPr>
              <w:rPr>
                <w:rFonts w:ascii="Tahoma" w:hAnsi="Tahoma" w:cs="Tahoma"/>
                <w:b/>
                <w:bCs/>
                <w:color w:val="000000"/>
                <w:sz w:val="12"/>
                <w:szCs w:val="12"/>
              </w:rPr>
            </w:pPr>
            <w:r w:rsidRPr="00B47A95">
              <w:rPr>
                <w:rFonts w:ascii="Tahoma" w:hAnsi="Tahoma" w:cs="Tahoma"/>
                <w:b/>
                <w:bCs/>
                <w:color w:val="000000"/>
                <w:sz w:val="12"/>
                <w:szCs w:val="12"/>
              </w:rPr>
              <w:t>ОР</w:t>
            </w:r>
          </w:p>
        </w:tc>
        <w:tc>
          <w:tcPr>
            <w:tcW w:w="472" w:type="dxa"/>
            <w:tcBorders>
              <w:top w:val="nil"/>
              <w:left w:val="single" w:sz="4" w:space="0" w:color="auto"/>
              <w:bottom w:val="single" w:sz="4" w:space="0" w:color="auto"/>
              <w:right w:val="single" w:sz="4" w:space="0" w:color="auto"/>
            </w:tcBorders>
            <w:noWrap/>
            <w:vAlign w:val="center"/>
            <w:hideMark/>
          </w:tcPr>
          <w:p w14:paraId="72DE858B" w14:textId="77777777" w:rsidR="00B47A95" w:rsidRPr="00B47A95" w:rsidRDefault="00B47A95" w:rsidP="00B47A95">
            <w:pPr>
              <w:jc w:val="center"/>
              <w:rPr>
                <w:rFonts w:ascii="Calibri" w:hAnsi="Calibri" w:cs="Calibri"/>
                <w:color w:val="000000"/>
                <w:sz w:val="12"/>
                <w:szCs w:val="12"/>
              </w:rPr>
            </w:pPr>
            <w:r w:rsidRPr="00B47A95">
              <w:rPr>
                <w:rFonts w:ascii="Calibri" w:hAnsi="Calibri" w:cs="Calibri"/>
                <w:color w:val="000000"/>
                <w:sz w:val="12"/>
                <w:szCs w:val="12"/>
              </w:rPr>
              <w:t>2.13.2</w:t>
            </w:r>
          </w:p>
        </w:tc>
        <w:tc>
          <w:tcPr>
            <w:tcW w:w="1744" w:type="dxa"/>
            <w:tcBorders>
              <w:top w:val="nil"/>
              <w:left w:val="nil"/>
              <w:bottom w:val="single" w:sz="4" w:space="0" w:color="auto"/>
              <w:right w:val="single" w:sz="4" w:space="0" w:color="auto"/>
            </w:tcBorders>
            <w:vAlign w:val="center"/>
            <w:hideMark/>
          </w:tcPr>
          <w:p w14:paraId="5DB611D7" w14:textId="77777777" w:rsidR="00B47A95" w:rsidRPr="00B47A95" w:rsidRDefault="00B47A95" w:rsidP="00B47A95">
            <w:pPr>
              <w:ind w:firstLineChars="200" w:firstLine="240"/>
              <w:rPr>
                <w:rFonts w:ascii="Calibri" w:hAnsi="Calibri" w:cs="Calibri"/>
                <w:color w:val="000000"/>
                <w:sz w:val="12"/>
                <w:szCs w:val="12"/>
              </w:rPr>
            </w:pPr>
            <w:r w:rsidRPr="00B47A95">
              <w:rPr>
                <w:rFonts w:ascii="Calibri" w:hAnsi="Calibri" w:cs="Calibri"/>
                <w:color w:val="000000"/>
                <w:sz w:val="12"/>
                <w:szCs w:val="12"/>
              </w:rPr>
              <w:t>прочие</w:t>
            </w:r>
          </w:p>
        </w:tc>
        <w:tc>
          <w:tcPr>
            <w:tcW w:w="695" w:type="dxa"/>
            <w:tcBorders>
              <w:top w:val="nil"/>
              <w:left w:val="nil"/>
              <w:bottom w:val="single" w:sz="4" w:space="0" w:color="auto"/>
              <w:right w:val="single" w:sz="4" w:space="0" w:color="auto"/>
            </w:tcBorders>
            <w:vAlign w:val="center"/>
            <w:hideMark/>
          </w:tcPr>
          <w:p w14:paraId="2CD7581F" w14:textId="77777777" w:rsidR="00B47A95" w:rsidRPr="00B47A95" w:rsidRDefault="00B47A95" w:rsidP="00B47A95">
            <w:pPr>
              <w:jc w:val="center"/>
              <w:rPr>
                <w:rFonts w:ascii="Calibri" w:hAnsi="Calibri" w:cs="Calibri"/>
                <w:color w:val="000000"/>
                <w:sz w:val="12"/>
                <w:szCs w:val="12"/>
              </w:rPr>
            </w:pPr>
            <w:r w:rsidRPr="00B47A95">
              <w:rPr>
                <w:rFonts w:ascii="Calibri" w:hAnsi="Calibri" w:cs="Calibri"/>
                <w:color w:val="000000"/>
                <w:sz w:val="12"/>
                <w:szCs w:val="12"/>
              </w:rPr>
              <w:t>тыс. руб.</w:t>
            </w:r>
          </w:p>
        </w:tc>
        <w:tc>
          <w:tcPr>
            <w:tcW w:w="960" w:type="dxa"/>
            <w:tcBorders>
              <w:top w:val="nil"/>
              <w:left w:val="nil"/>
              <w:bottom w:val="single" w:sz="4" w:space="0" w:color="auto"/>
              <w:right w:val="single" w:sz="4" w:space="0" w:color="auto"/>
            </w:tcBorders>
            <w:shd w:val="clear" w:color="000000" w:fill="FFFF99"/>
            <w:noWrap/>
            <w:vAlign w:val="center"/>
            <w:hideMark/>
          </w:tcPr>
          <w:p w14:paraId="5C5C7022"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 </w:t>
            </w:r>
          </w:p>
        </w:tc>
        <w:tc>
          <w:tcPr>
            <w:tcW w:w="1202" w:type="dxa"/>
            <w:tcBorders>
              <w:top w:val="nil"/>
              <w:left w:val="nil"/>
              <w:bottom w:val="single" w:sz="4" w:space="0" w:color="auto"/>
              <w:right w:val="single" w:sz="4" w:space="0" w:color="auto"/>
            </w:tcBorders>
            <w:shd w:val="clear" w:color="000000" w:fill="FFFF99"/>
            <w:noWrap/>
            <w:vAlign w:val="center"/>
            <w:hideMark/>
          </w:tcPr>
          <w:p w14:paraId="61469E25"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 </w:t>
            </w:r>
          </w:p>
        </w:tc>
        <w:tc>
          <w:tcPr>
            <w:tcW w:w="549" w:type="dxa"/>
            <w:tcBorders>
              <w:top w:val="nil"/>
              <w:left w:val="nil"/>
              <w:bottom w:val="single" w:sz="4" w:space="0" w:color="auto"/>
              <w:right w:val="single" w:sz="4" w:space="0" w:color="auto"/>
            </w:tcBorders>
            <w:shd w:val="clear" w:color="000000" w:fill="FFFF99"/>
            <w:noWrap/>
            <w:vAlign w:val="center"/>
            <w:hideMark/>
          </w:tcPr>
          <w:p w14:paraId="6D2DCA74"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 </w:t>
            </w:r>
          </w:p>
        </w:tc>
        <w:tc>
          <w:tcPr>
            <w:tcW w:w="843" w:type="dxa"/>
            <w:tcBorders>
              <w:top w:val="nil"/>
              <w:left w:val="nil"/>
              <w:bottom w:val="single" w:sz="4" w:space="0" w:color="auto"/>
              <w:right w:val="single" w:sz="4" w:space="0" w:color="auto"/>
            </w:tcBorders>
            <w:shd w:val="clear" w:color="000000" w:fill="FFFF99"/>
            <w:noWrap/>
            <w:vAlign w:val="center"/>
            <w:hideMark/>
          </w:tcPr>
          <w:p w14:paraId="10BCBC41"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 </w:t>
            </w:r>
          </w:p>
        </w:tc>
        <w:tc>
          <w:tcPr>
            <w:tcW w:w="960" w:type="dxa"/>
            <w:tcBorders>
              <w:top w:val="nil"/>
              <w:left w:val="nil"/>
              <w:bottom w:val="single" w:sz="4" w:space="0" w:color="auto"/>
              <w:right w:val="single" w:sz="4" w:space="0" w:color="auto"/>
            </w:tcBorders>
            <w:shd w:val="clear" w:color="000000" w:fill="FFFF99"/>
            <w:noWrap/>
            <w:vAlign w:val="center"/>
            <w:hideMark/>
          </w:tcPr>
          <w:p w14:paraId="338EC3AF"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 </w:t>
            </w:r>
          </w:p>
        </w:tc>
        <w:tc>
          <w:tcPr>
            <w:tcW w:w="939" w:type="dxa"/>
            <w:tcBorders>
              <w:top w:val="nil"/>
              <w:left w:val="nil"/>
              <w:bottom w:val="single" w:sz="4" w:space="0" w:color="auto"/>
              <w:right w:val="single" w:sz="4" w:space="0" w:color="auto"/>
            </w:tcBorders>
            <w:shd w:val="clear" w:color="000000" w:fill="FFFF99"/>
            <w:noWrap/>
            <w:vAlign w:val="center"/>
            <w:hideMark/>
          </w:tcPr>
          <w:p w14:paraId="06F5E1A7"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 </w:t>
            </w:r>
          </w:p>
        </w:tc>
        <w:tc>
          <w:tcPr>
            <w:tcW w:w="1002" w:type="dxa"/>
            <w:tcBorders>
              <w:top w:val="nil"/>
              <w:left w:val="nil"/>
              <w:bottom w:val="single" w:sz="4" w:space="0" w:color="auto"/>
              <w:right w:val="single" w:sz="4" w:space="0" w:color="auto"/>
            </w:tcBorders>
            <w:shd w:val="clear" w:color="000000" w:fill="FFFF99"/>
            <w:noWrap/>
            <w:vAlign w:val="center"/>
            <w:hideMark/>
          </w:tcPr>
          <w:p w14:paraId="21DE6550"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 </w:t>
            </w:r>
          </w:p>
        </w:tc>
        <w:tc>
          <w:tcPr>
            <w:tcW w:w="992" w:type="dxa"/>
            <w:tcBorders>
              <w:top w:val="nil"/>
              <w:left w:val="nil"/>
              <w:bottom w:val="single" w:sz="4" w:space="0" w:color="auto"/>
              <w:right w:val="single" w:sz="4" w:space="0" w:color="auto"/>
            </w:tcBorders>
            <w:shd w:val="clear" w:color="000000" w:fill="FFFF99"/>
            <w:noWrap/>
            <w:vAlign w:val="center"/>
            <w:hideMark/>
          </w:tcPr>
          <w:p w14:paraId="6BE176E4"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 </w:t>
            </w:r>
          </w:p>
        </w:tc>
        <w:tc>
          <w:tcPr>
            <w:tcW w:w="939" w:type="dxa"/>
            <w:tcBorders>
              <w:top w:val="nil"/>
              <w:left w:val="nil"/>
              <w:bottom w:val="single" w:sz="4" w:space="0" w:color="auto"/>
              <w:right w:val="single" w:sz="4" w:space="0" w:color="auto"/>
            </w:tcBorders>
            <w:shd w:val="clear" w:color="000000" w:fill="CCFFCC"/>
            <w:noWrap/>
            <w:vAlign w:val="center"/>
            <w:hideMark/>
          </w:tcPr>
          <w:p w14:paraId="439AF7F2"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0,00</w:t>
            </w:r>
          </w:p>
        </w:tc>
        <w:tc>
          <w:tcPr>
            <w:tcW w:w="939" w:type="dxa"/>
            <w:tcBorders>
              <w:top w:val="nil"/>
              <w:left w:val="nil"/>
              <w:bottom w:val="single" w:sz="4" w:space="0" w:color="auto"/>
              <w:right w:val="single" w:sz="4" w:space="0" w:color="auto"/>
            </w:tcBorders>
            <w:shd w:val="clear" w:color="000000" w:fill="CCFFCC"/>
            <w:noWrap/>
            <w:vAlign w:val="center"/>
            <w:hideMark/>
          </w:tcPr>
          <w:p w14:paraId="2B26E724"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0,00</w:t>
            </w:r>
          </w:p>
        </w:tc>
        <w:tc>
          <w:tcPr>
            <w:tcW w:w="2020" w:type="dxa"/>
            <w:tcBorders>
              <w:top w:val="nil"/>
              <w:left w:val="nil"/>
              <w:bottom w:val="single" w:sz="4" w:space="0" w:color="auto"/>
              <w:right w:val="single" w:sz="4" w:space="0" w:color="auto"/>
            </w:tcBorders>
            <w:vAlign w:val="center"/>
            <w:hideMark/>
          </w:tcPr>
          <w:p w14:paraId="0E7E1CF5" w14:textId="77777777" w:rsidR="00B47A95" w:rsidRPr="00B47A95" w:rsidRDefault="00B47A95" w:rsidP="00B47A95">
            <w:pPr>
              <w:rPr>
                <w:rFonts w:ascii="Calibri" w:hAnsi="Calibri" w:cs="Calibri"/>
                <w:color w:val="FF0000"/>
                <w:sz w:val="12"/>
                <w:szCs w:val="12"/>
              </w:rPr>
            </w:pPr>
            <w:r w:rsidRPr="00B47A95">
              <w:rPr>
                <w:rFonts w:ascii="Calibri" w:hAnsi="Calibri" w:cs="Calibri"/>
                <w:color w:val="FF0000"/>
                <w:sz w:val="12"/>
                <w:szCs w:val="12"/>
              </w:rPr>
              <w:t> </w:t>
            </w:r>
          </w:p>
        </w:tc>
      </w:tr>
      <w:tr w:rsidR="00B47A95" w:rsidRPr="00B47A95" w14:paraId="5D6791B0" w14:textId="77777777" w:rsidTr="00B47A95">
        <w:trPr>
          <w:trHeight w:val="300"/>
          <w:jc w:val="center"/>
        </w:trPr>
        <w:tc>
          <w:tcPr>
            <w:tcW w:w="314" w:type="dxa"/>
            <w:tcBorders>
              <w:top w:val="nil"/>
              <w:left w:val="nil"/>
              <w:bottom w:val="nil"/>
              <w:right w:val="nil"/>
            </w:tcBorders>
            <w:shd w:val="clear" w:color="000000" w:fill="FFFFFF"/>
            <w:noWrap/>
            <w:vAlign w:val="center"/>
            <w:hideMark/>
          </w:tcPr>
          <w:p w14:paraId="3395664D" w14:textId="77777777" w:rsidR="00B47A95" w:rsidRPr="00B47A95" w:rsidRDefault="00B47A95" w:rsidP="00B47A95">
            <w:pPr>
              <w:rPr>
                <w:rFonts w:ascii="Tahoma" w:hAnsi="Tahoma" w:cs="Tahoma"/>
                <w:b/>
                <w:bCs/>
                <w:color w:val="000000"/>
                <w:sz w:val="12"/>
                <w:szCs w:val="12"/>
              </w:rPr>
            </w:pPr>
            <w:r w:rsidRPr="00B47A95">
              <w:rPr>
                <w:rFonts w:ascii="Tahoma" w:hAnsi="Tahoma" w:cs="Tahoma"/>
                <w:b/>
                <w:bCs/>
                <w:color w:val="000000"/>
                <w:sz w:val="12"/>
                <w:szCs w:val="12"/>
              </w:rPr>
              <w:t> </w:t>
            </w:r>
          </w:p>
        </w:tc>
        <w:tc>
          <w:tcPr>
            <w:tcW w:w="472" w:type="dxa"/>
            <w:tcBorders>
              <w:top w:val="nil"/>
              <w:left w:val="single" w:sz="4" w:space="0" w:color="auto"/>
              <w:bottom w:val="single" w:sz="4" w:space="0" w:color="auto"/>
              <w:right w:val="single" w:sz="4" w:space="0" w:color="auto"/>
            </w:tcBorders>
            <w:shd w:val="clear" w:color="000000" w:fill="C0C0C0"/>
            <w:noWrap/>
            <w:vAlign w:val="center"/>
            <w:hideMark/>
          </w:tcPr>
          <w:p w14:paraId="0582721E"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3</w:t>
            </w:r>
          </w:p>
        </w:tc>
        <w:tc>
          <w:tcPr>
            <w:tcW w:w="1744" w:type="dxa"/>
            <w:tcBorders>
              <w:top w:val="nil"/>
              <w:left w:val="nil"/>
              <w:bottom w:val="single" w:sz="4" w:space="0" w:color="auto"/>
              <w:right w:val="single" w:sz="4" w:space="0" w:color="auto"/>
            </w:tcBorders>
            <w:shd w:val="clear" w:color="000000" w:fill="C0C0C0"/>
            <w:vAlign w:val="center"/>
            <w:hideMark/>
          </w:tcPr>
          <w:p w14:paraId="786089B7" w14:textId="77777777" w:rsidR="00B47A95" w:rsidRPr="00B47A95" w:rsidRDefault="00B47A95" w:rsidP="00B47A95">
            <w:pPr>
              <w:rPr>
                <w:rFonts w:ascii="Tahoma" w:hAnsi="Tahoma" w:cs="Tahoma"/>
                <w:b/>
                <w:bCs/>
                <w:sz w:val="12"/>
                <w:szCs w:val="12"/>
              </w:rPr>
            </w:pPr>
            <w:r w:rsidRPr="00B47A95">
              <w:rPr>
                <w:rFonts w:ascii="Tahoma" w:hAnsi="Tahoma" w:cs="Tahoma"/>
                <w:b/>
                <w:bCs/>
                <w:sz w:val="12"/>
                <w:szCs w:val="12"/>
              </w:rPr>
              <w:t>Валовая прибыль</w:t>
            </w:r>
          </w:p>
        </w:tc>
        <w:tc>
          <w:tcPr>
            <w:tcW w:w="695" w:type="dxa"/>
            <w:tcBorders>
              <w:top w:val="nil"/>
              <w:left w:val="nil"/>
              <w:bottom w:val="single" w:sz="4" w:space="0" w:color="auto"/>
              <w:right w:val="single" w:sz="4" w:space="0" w:color="auto"/>
            </w:tcBorders>
            <w:shd w:val="clear" w:color="000000" w:fill="C0C0C0"/>
            <w:vAlign w:val="center"/>
            <w:hideMark/>
          </w:tcPr>
          <w:p w14:paraId="2A9020C0"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тыс. руб.</w:t>
            </w:r>
          </w:p>
        </w:tc>
        <w:tc>
          <w:tcPr>
            <w:tcW w:w="960" w:type="dxa"/>
            <w:tcBorders>
              <w:top w:val="nil"/>
              <w:left w:val="nil"/>
              <w:bottom w:val="single" w:sz="4" w:space="0" w:color="auto"/>
              <w:right w:val="single" w:sz="4" w:space="0" w:color="auto"/>
            </w:tcBorders>
            <w:shd w:val="clear" w:color="000000" w:fill="CCFFCC"/>
            <w:noWrap/>
            <w:vAlign w:val="center"/>
            <w:hideMark/>
          </w:tcPr>
          <w:p w14:paraId="7645358C"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0,00</w:t>
            </w:r>
          </w:p>
        </w:tc>
        <w:tc>
          <w:tcPr>
            <w:tcW w:w="1202" w:type="dxa"/>
            <w:tcBorders>
              <w:top w:val="nil"/>
              <w:left w:val="nil"/>
              <w:bottom w:val="single" w:sz="4" w:space="0" w:color="auto"/>
              <w:right w:val="single" w:sz="4" w:space="0" w:color="auto"/>
            </w:tcBorders>
            <w:shd w:val="clear" w:color="000000" w:fill="CCFFCC"/>
            <w:noWrap/>
            <w:vAlign w:val="center"/>
            <w:hideMark/>
          </w:tcPr>
          <w:p w14:paraId="582426DB"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0,00</w:t>
            </w:r>
          </w:p>
        </w:tc>
        <w:tc>
          <w:tcPr>
            <w:tcW w:w="549" w:type="dxa"/>
            <w:tcBorders>
              <w:top w:val="nil"/>
              <w:left w:val="nil"/>
              <w:bottom w:val="single" w:sz="4" w:space="0" w:color="auto"/>
              <w:right w:val="single" w:sz="4" w:space="0" w:color="auto"/>
            </w:tcBorders>
            <w:shd w:val="clear" w:color="000000" w:fill="CCFFCC"/>
            <w:noWrap/>
            <w:vAlign w:val="center"/>
            <w:hideMark/>
          </w:tcPr>
          <w:p w14:paraId="7DF38815"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582,72</w:t>
            </w:r>
          </w:p>
        </w:tc>
        <w:tc>
          <w:tcPr>
            <w:tcW w:w="843" w:type="dxa"/>
            <w:tcBorders>
              <w:top w:val="nil"/>
              <w:left w:val="nil"/>
              <w:bottom w:val="single" w:sz="4" w:space="0" w:color="auto"/>
              <w:right w:val="single" w:sz="4" w:space="0" w:color="auto"/>
            </w:tcBorders>
            <w:shd w:val="clear" w:color="000000" w:fill="CCFFCC"/>
            <w:noWrap/>
            <w:vAlign w:val="center"/>
            <w:hideMark/>
          </w:tcPr>
          <w:p w14:paraId="02B87662"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944,32</w:t>
            </w:r>
          </w:p>
        </w:tc>
        <w:tc>
          <w:tcPr>
            <w:tcW w:w="960" w:type="dxa"/>
            <w:tcBorders>
              <w:top w:val="nil"/>
              <w:left w:val="nil"/>
              <w:bottom w:val="single" w:sz="4" w:space="0" w:color="auto"/>
              <w:right w:val="single" w:sz="4" w:space="0" w:color="auto"/>
            </w:tcBorders>
            <w:shd w:val="clear" w:color="000000" w:fill="CCFFCC"/>
            <w:noWrap/>
            <w:vAlign w:val="center"/>
            <w:hideMark/>
          </w:tcPr>
          <w:p w14:paraId="79A23EAD"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781,74</w:t>
            </w:r>
          </w:p>
        </w:tc>
        <w:tc>
          <w:tcPr>
            <w:tcW w:w="939" w:type="dxa"/>
            <w:tcBorders>
              <w:top w:val="nil"/>
              <w:left w:val="nil"/>
              <w:bottom w:val="single" w:sz="4" w:space="0" w:color="auto"/>
              <w:right w:val="single" w:sz="4" w:space="0" w:color="auto"/>
            </w:tcBorders>
            <w:shd w:val="clear" w:color="000000" w:fill="CCFFCC"/>
            <w:noWrap/>
            <w:vAlign w:val="center"/>
            <w:hideMark/>
          </w:tcPr>
          <w:p w14:paraId="604B7214"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797,72</w:t>
            </w:r>
          </w:p>
        </w:tc>
        <w:tc>
          <w:tcPr>
            <w:tcW w:w="1002" w:type="dxa"/>
            <w:tcBorders>
              <w:top w:val="nil"/>
              <w:left w:val="nil"/>
              <w:bottom w:val="single" w:sz="4" w:space="0" w:color="auto"/>
              <w:right w:val="single" w:sz="4" w:space="0" w:color="auto"/>
            </w:tcBorders>
            <w:shd w:val="clear" w:color="000000" w:fill="CCFFCC"/>
            <w:noWrap/>
            <w:vAlign w:val="center"/>
            <w:hideMark/>
          </w:tcPr>
          <w:p w14:paraId="49644427"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451,97</w:t>
            </w:r>
          </w:p>
        </w:tc>
        <w:tc>
          <w:tcPr>
            <w:tcW w:w="992" w:type="dxa"/>
            <w:tcBorders>
              <w:top w:val="nil"/>
              <w:left w:val="nil"/>
              <w:bottom w:val="single" w:sz="4" w:space="0" w:color="auto"/>
              <w:right w:val="single" w:sz="4" w:space="0" w:color="auto"/>
            </w:tcBorders>
            <w:shd w:val="clear" w:color="000000" w:fill="CCFFCC"/>
            <w:noWrap/>
            <w:vAlign w:val="center"/>
            <w:hideMark/>
          </w:tcPr>
          <w:p w14:paraId="269772AC"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785,37</w:t>
            </w:r>
          </w:p>
        </w:tc>
        <w:tc>
          <w:tcPr>
            <w:tcW w:w="939" w:type="dxa"/>
            <w:tcBorders>
              <w:top w:val="nil"/>
              <w:left w:val="nil"/>
              <w:bottom w:val="single" w:sz="4" w:space="0" w:color="auto"/>
              <w:right w:val="single" w:sz="4" w:space="0" w:color="auto"/>
            </w:tcBorders>
            <w:shd w:val="clear" w:color="000000" w:fill="CCFFCC"/>
            <w:noWrap/>
            <w:vAlign w:val="center"/>
            <w:hideMark/>
          </w:tcPr>
          <w:p w14:paraId="1B16F68B"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392,69</w:t>
            </w:r>
          </w:p>
        </w:tc>
        <w:tc>
          <w:tcPr>
            <w:tcW w:w="939" w:type="dxa"/>
            <w:tcBorders>
              <w:top w:val="nil"/>
              <w:left w:val="nil"/>
              <w:bottom w:val="single" w:sz="4" w:space="0" w:color="auto"/>
              <w:right w:val="single" w:sz="4" w:space="0" w:color="auto"/>
            </w:tcBorders>
            <w:shd w:val="clear" w:color="000000" w:fill="CCFFCC"/>
            <w:noWrap/>
            <w:vAlign w:val="center"/>
            <w:hideMark/>
          </w:tcPr>
          <w:p w14:paraId="5AFD05F7"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392,69</w:t>
            </w:r>
          </w:p>
        </w:tc>
        <w:tc>
          <w:tcPr>
            <w:tcW w:w="2020" w:type="dxa"/>
            <w:tcBorders>
              <w:top w:val="nil"/>
              <w:left w:val="nil"/>
              <w:bottom w:val="single" w:sz="4" w:space="0" w:color="auto"/>
              <w:right w:val="single" w:sz="4" w:space="0" w:color="auto"/>
            </w:tcBorders>
            <w:vAlign w:val="center"/>
            <w:hideMark/>
          </w:tcPr>
          <w:p w14:paraId="37DABBE8" w14:textId="77777777" w:rsidR="00B47A95" w:rsidRPr="00B47A95" w:rsidRDefault="00B47A95" w:rsidP="00B47A95">
            <w:pPr>
              <w:rPr>
                <w:rFonts w:ascii="Calibri" w:hAnsi="Calibri" w:cs="Calibri"/>
                <w:color w:val="FF0000"/>
                <w:sz w:val="12"/>
                <w:szCs w:val="12"/>
              </w:rPr>
            </w:pPr>
            <w:r w:rsidRPr="00B47A95">
              <w:rPr>
                <w:rFonts w:ascii="Calibri" w:hAnsi="Calibri" w:cs="Calibri"/>
                <w:color w:val="FF0000"/>
                <w:sz w:val="12"/>
                <w:szCs w:val="12"/>
              </w:rPr>
              <w:t> </w:t>
            </w:r>
          </w:p>
        </w:tc>
      </w:tr>
      <w:tr w:rsidR="00B47A95" w:rsidRPr="00B47A95" w14:paraId="6141243A" w14:textId="77777777" w:rsidTr="00B47A95">
        <w:trPr>
          <w:trHeight w:val="699"/>
          <w:jc w:val="center"/>
        </w:trPr>
        <w:tc>
          <w:tcPr>
            <w:tcW w:w="314" w:type="dxa"/>
            <w:tcBorders>
              <w:top w:val="nil"/>
              <w:left w:val="nil"/>
              <w:bottom w:val="nil"/>
              <w:right w:val="nil"/>
            </w:tcBorders>
            <w:shd w:val="clear" w:color="000000" w:fill="BDD7EE"/>
            <w:noWrap/>
            <w:vAlign w:val="center"/>
            <w:hideMark/>
          </w:tcPr>
          <w:p w14:paraId="694D080B" w14:textId="77777777" w:rsidR="00B47A95" w:rsidRPr="00B47A95" w:rsidRDefault="00B47A95" w:rsidP="00B47A95">
            <w:pPr>
              <w:rPr>
                <w:rFonts w:ascii="Tahoma" w:hAnsi="Tahoma" w:cs="Tahoma"/>
                <w:b/>
                <w:bCs/>
                <w:color w:val="000000"/>
                <w:sz w:val="12"/>
                <w:szCs w:val="12"/>
              </w:rPr>
            </w:pPr>
            <w:r w:rsidRPr="00B47A95">
              <w:rPr>
                <w:rFonts w:ascii="Tahoma" w:hAnsi="Tahoma" w:cs="Tahoma"/>
                <w:b/>
                <w:bCs/>
                <w:color w:val="000000"/>
                <w:sz w:val="12"/>
                <w:szCs w:val="12"/>
              </w:rPr>
              <w:lastRenderedPageBreak/>
              <w:t>П</w:t>
            </w:r>
          </w:p>
        </w:tc>
        <w:tc>
          <w:tcPr>
            <w:tcW w:w="472" w:type="dxa"/>
            <w:tcBorders>
              <w:top w:val="nil"/>
              <w:left w:val="single" w:sz="4" w:space="0" w:color="auto"/>
              <w:bottom w:val="single" w:sz="4" w:space="0" w:color="auto"/>
              <w:right w:val="single" w:sz="4" w:space="0" w:color="auto"/>
            </w:tcBorders>
            <w:noWrap/>
            <w:vAlign w:val="center"/>
            <w:hideMark/>
          </w:tcPr>
          <w:p w14:paraId="4B3A788B" w14:textId="77777777" w:rsidR="00B47A95" w:rsidRPr="00B47A95" w:rsidRDefault="00B47A95" w:rsidP="00B47A95">
            <w:pPr>
              <w:jc w:val="center"/>
              <w:rPr>
                <w:rFonts w:ascii="Calibri" w:hAnsi="Calibri" w:cs="Calibri"/>
                <w:color w:val="000000"/>
                <w:sz w:val="12"/>
                <w:szCs w:val="12"/>
              </w:rPr>
            </w:pPr>
            <w:r w:rsidRPr="00B47A95">
              <w:rPr>
                <w:rFonts w:ascii="Calibri" w:hAnsi="Calibri" w:cs="Calibri"/>
                <w:color w:val="000000"/>
                <w:sz w:val="12"/>
                <w:szCs w:val="12"/>
              </w:rPr>
              <w:t>3.5</w:t>
            </w:r>
          </w:p>
        </w:tc>
        <w:tc>
          <w:tcPr>
            <w:tcW w:w="1744" w:type="dxa"/>
            <w:tcBorders>
              <w:top w:val="nil"/>
              <w:left w:val="nil"/>
              <w:bottom w:val="single" w:sz="4" w:space="0" w:color="auto"/>
              <w:right w:val="single" w:sz="4" w:space="0" w:color="auto"/>
            </w:tcBorders>
            <w:vAlign w:val="center"/>
            <w:hideMark/>
          </w:tcPr>
          <w:p w14:paraId="1D2F5194" w14:textId="77777777" w:rsidR="00B47A95" w:rsidRPr="00B47A95" w:rsidRDefault="00B47A95" w:rsidP="00B47A95">
            <w:pPr>
              <w:ind w:firstLineChars="100" w:firstLine="120"/>
              <w:rPr>
                <w:rFonts w:ascii="Calibri" w:hAnsi="Calibri" w:cs="Calibri"/>
                <w:color w:val="000000"/>
                <w:sz w:val="12"/>
                <w:szCs w:val="12"/>
              </w:rPr>
            </w:pPr>
            <w:r w:rsidRPr="00B47A95">
              <w:rPr>
                <w:rFonts w:ascii="Calibri" w:hAnsi="Calibri" w:cs="Calibri"/>
                <w:color w:val="000000"/>
                <w:sz w:val="12"/>
                <w:szCs w:val="12"/>
              </w:rPr>
              <w:t>Расчетная предпринимательская прибыль</w:t>
            </w:r>
          </w:p>
        </w:tc>
        <w:tc>
          <w:tcPr>
            <w:tcW w:w="695" w:type="dxa"/>
            <w:tcBorders>
              <w:top w:val="nil"/>
              <w:left w:val="nil"/>
              <w:bottom w:val="single" w:sz="4" w:space="0" w:color="auto"/>
              <w:right w:val="single" w:sz="4" w:space="0" w:color="auto"/>
            </w:tcBorders>
            <w:vAlign w:val="center"/>
            <w:hideMark/>
          </w:tcPr>
          <w:p w14:paraId="3B594F84" w14:textId="77777777" w:rsidR="00B47A95" w:rsidRPr="00B47A95" w:rsidRDefault="00B47A95" w:rsidP="00B47A95">
            <w:pPr>
              <w:jc w:val="center"/>
              <w:rPr>
                <w:rFonts w:ascii="Calibri" w:hAnsi="Calibri" w:cs="Calibri"/>
                <w:color w:val="000000"/>
                <w:sz w:val="12"/>
                <w:szCs w:val="12"/>
              </w:rPr>
            </w:pPr>
            <w:r w:rsidRPr="00B47A95">
              <w:rPr>
                <w:rFonts w:ascii="Calibri" w:hAnsi="Calibri" w:cs="Calibri"/>
                <w:color w:val="000000"/>
                <w:sz w:val="12"/>
                <w:szCs w:val="12"/>
              </w:rPr>
              <w:t>тыс. руб.</w:t>
            </w:r>
          </w:p>
        </w:tc>
        <w:tc>
          <w:tcPr>
            <w:tcW w:w="960" w:type="dxa"/>
            <w:tcBorders>
              <w:top w:val="nil"/>
              <w:left w:val="nil"/>
              <w:bottom w:val="single" w:sz="4" w:space="0" w:color="auto"/>
              <w:right w:val="single" w:sz="4" w:space="0" w:color="auto"/>
            </w:tcBorders>
            <w:shd w:val="clear" w:color="000000" w:fill="FFFF99"/>
            <w:noWrap/>
            <w:vAlign w:val="center"/>
            <w:hideMark/>
          </w:tcPr>
          <w:p w14:paraId="6C4C4FFF"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 </w:t>
            </w:r>
          </w:p>
        </w:tc>
        <w:tc>
          <w:tcPr>
            <w:tcW w:w="1202" w:type="dxa"/>
            <w:tcBorders>
              <w:top w:val="nil"/>
              <w:left w:val="nil"/>
              <w:bottom w:val="single" w:sz="4" w:space="0" w:color="auto"/>
              <w:right w:val="single" w:sz="4" w:space="0" w:color="auto"/>
            </w:tcBorders>
            <w:shd w:val="clear" w:color="000000" w:fill="FFFF99"/>
            <w:noWrap/>
            <w:vAlign w:val="center"/>
            <w:hideMark/>
          </w:tcPr>
          <w:p w14:paraId="46A5C9B2"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 </w:t>
            </w:r>
          </w:p>
        </w:tc>
        <w:tc>
          <w:tcPr>
            <w:tcW w:w="549" w:type="dxa"/>
            <w:tcBorders>
              <w:top w:val="nil"/>
              <w:left w:val="nil"/>
              <w:bottom w:val="single" w:sz="4" w:space="0" w:color="auto"/>
              <w:right w:val="single" w:sz="4" w:space="0" w:color="auto"/>
            </w:tcBorders>
            <w:shd w:val="clear" w:color="000000" w:fill="FFFF99"/>
            <w:noWrap/>
            <w:vAlign w:val="center"/>
            <w:hideMark/>
          </w:tcPr>
          <w:p w14:paraId="61378668"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582,72</w:t>
            </w:r>
          </w:p>
        </w:tc>
        <w:tc>
          <w:tcPr>
            <w:tcW w:w="843" w:type="dxa"/>
            <w:tcBorders>
              <w:top w:val="nil"/>
              <w:left w:val="nil"/>
              <w:bottom w:val="single" w:sz="4" w:space="0" w:color="auto"/>
              <w:right w:val="single" w:sz="4" w:space="0" w:color="auto"/>
            </w:tcBorders>
            <w:shd w:val="clear" w:color="000000" w:fill="FFFF99"/>
            <w:noWrap/>
            <w:vAlign w:val="center"/>
            <w:hideMark/>
          </w:tcPr>
          <w:p w14:paraId="2A2C2E55"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944,32</w:t>
            </w:r>
          </w:p>
        </w:tc>
        <w:tc>
          <w:tcPr>
            <w:tcW w:w="960" w:type="dxa"/>
            <w:tcBorders>
              <w:top w:val="nil"/>
              <w:left w:val="nil"/>
              <w:bottom w:val="single" w:sz="4" w:space="0" w:color="auto"/>
              <w:right w:val="single" w:sz="4" w:space="0" w:color="auto"/>
            </w:tcBorders>
            <w:shd w:val="clear" w:color="000000" w:fill="FFFF99"/>
            <w:noWrap/>
            <w:vAlign w:val="center"/>
            <w:hideMark/>
          </w:tcPr>
          <w:p w14:paraId="7BFA3197"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781,74</w:t>
            </w:r>
          </w:p>
        </w:tc>
        <w:tc>
          <w:tcPr>
            <w:tcW w:w="939" w:type="dxa"/>
            <w:tcBorders>
              <w:top w:val="nil"/>
              <w:left w:val="nil"/>
              <w:bottom w:val="single" w:sz="4" w:space="0" w:color="auto"/>
              <w:right w:val="single" w:sz="4" w:space="0" w:color="auto"/>
            </w:tcBorders>
            <w:shd w:val="clear" w:color="000000" w:fill="FFFF99"/>
            <w:noWrap/>
            <w:vAlign w:val="center"/>
            <w:hideMark/>
          </w:tcPr>
          <w:p w14:paraId="484D6F55"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797,72</w:t>
            </w:r>
          </w:p>
        </w:tc>
        <w:tc>
          <w:tcPr>
            <w:tcW w:w="1002" w:type="dxa"/>
            <w:tcBorders>
              <w:top w:val="nil"/>
              <w:left w:val="nil"/>
              <w:bottom w:val="single" w:sz="4" w:space="0" w:color="auto"/>
              <w:right w:val="single" w:sz="4" w:space="0" w:color="auto"/>
            </w:tcBorders>
            <w:shd w:val="clear" w:color="000000" w:fill="FFFF99"/>
            <w:noWrap/>
            <w:vAlign w:val="center"/>
            <w:hideMark/>
          </w:tcPr>
          <w:p w14:paraId="5DB4E4EC"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451,97</w:t>
            </w:r>
          </w:p>
        </w:tc>
        <w:tc>
          <w:tcPr>
            <w:tcW w:w="992" w:type="dxa"/>
            <w:tcBorders>
              <w:top w:val="nil"/>
              <w:left w:val="nil"/>
              <w:bottom w:val="single" w:sz="4" w:space="0" w:color="auto"/>
              <w:right w:val="single" w:sz="4" w:space="0" w:color="auto"/>
            </w:tcBorders>
            <w:shd w:val="clear" w:color="000000" w:fill="FFFF99"/>
            <w:noWrap/>
            <w:vAlign w:val="center"/>
            <w:hideMark/>
          </w:tcPr>
          <w:p w14:paraId="7FBF11CA"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785,37</w:t>
            </w:r>
          </w:p>
        </w:tc>
        <w:tc>
          <w:tcPr>
            <w:tcW w:w="939" w:type="dxa"/>
            <w:tcBorders>
              <w:top w:val="nil"/>
              <w:left w:val="nil"/>
              <w:bottom w:val="single" w:sz="4" w:space="0" w:color="auto"/>
              <w:right w:val="single" w:sz="4" w:space="0" w:color="auto"/>
            </w:tcBorders>
            <w:shd w:val="clear" w:color="000000" w:fill="CCFFCC"/>
            <w:noWrap/>
            <w:vAlign w:val="center"/>
            <w:hideMark/>
          </w:tcPr>
          <w:p w14:paraId="601A6D57"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392,69</w:t>
            </w:r>
          </w:p>
        </w:tc>
        <w:tc>
          <w:tcPr>
            <w:tcW w:w="939" w:type="dxa"/>
            <w:tcBorders>
              <w:top w:val="nil"/>
              <w:left w:val="nil"/>
              <w:bottom w:val="single" w:sz="4" w:space="0" w:color="auto"/>
              <w:right w:val="single" w:sz="4" w:space="0" w:color="auto"/>
            </w:tcBorders>
            <w:shd w:val="clear" w:color="000000" w:fill="CCFFCC"/>
            <w:noWrap/>
            <w:vAlign w:val="center"/>
            <w:hideMark/>
          </w:tcPr>
          <w:p w14:paraId="70E17F4A" w14:textId="77777777" w:rsidR="00B47A95" w:rsidRPr="00B47A95" w:rsidRDefault="00B47A95" w:rsidP="00B47A95">
            <w:pPr>
              <w:jc w:val="right"/>
              <w:rPr>
                <w:rFonts w:ascii="Calibri" w:hAnsi="Calibri" w:cs="Calibri"/>
                <w:color w:val="000000"/>
                <w:sz w:val="12"/>
                <w:szCs w:val="12"/>
              </w:rPr>
            </w:pPr>
            <w:r w:rsidRPr="00B47A95">
              <w:rPr>
                <w:rFonts w:ascii="Calibri" w:hAnsi="Calibri" w:cs="Calibri"/>
                <w:color w:val="000000"/>
                <w:sz w:val="12"/>
                <w:szCs w:val="12"/>
              </w:rPr>
              <w:t>392,69</w:t>
            </w:r>
          </w:p>
        </w:tc>
        <w:tc>
          <w:tcPr>
            <w:tcW w:w="2020" w:type="dxa"/>
            <w:tcBorders>
              <w:top w:val="nil"/>
              <w:left w:val="nil"/>
              <w:bottom w:val="single" w:sz="4" w:space="0" w:color="auto"/>
              <w:right w:val="single" w:sz="4" w:space="0" w:color="auto"/>
            </w:tcBorders>
            <w:vAlign w:val="center"/>
            <w:hideMark/>
          </w:tcPr>
          <w:p w14:paraId="15DD2E2D" w14:textId="77777777" w:rsidR="00B47A95" w:rsidRPr="00B47A95" w:rsidRDefault="00B47A95" w:rsidP="00B47A95">
            <w:pPr>
              <w:rPr>
                <w:rFonts w:ascii="Calibri" w:hAnsi="Calibri" w:cs="Calibri"/>
                <w:color w:val="000000"/>
                <w:sz w:val="12"/>
                <w:szCs w:val="12"/>
              </w:rPr>
            </w:pPr>
            <w:r w:rsidRPr="00B47A95">
              <w:rPr>
                <w:rFonts w:ascii="Calibri" w:hAnsi="Calibri" w:cs="Calibri"/>
                <w:color w:val="000000"/>
                <w:sz w:val="12"/>
                <w:szCs w:val="12"/>
              </w:rPr>
              <w:t xml:space="preserve">Согласно ст. 36. Методических указаний, расчетная предпринимательская прибыль регулируемой организации определяется в размере 5 процентов текущих расходов на каждый год долгосрочного периода регулирования, определенных в соответствии с пунктом 46 Основ ценообразования </w:t>
            </w:r>
          </w:p>
        </w:tc>
      </w:tr>
      <w:tr w:rsidR="00B47A95" w:rsidRPr="00B47A95" w14:paraId="3A7F5E72" w14:textId="77777777" w:rsidTr="00B47A95">
        <w:trPr>
          <w:trHeight w:val="300"/>
          <w:jc w:val="center"/>
        </w:trPr>
        <w:tc>
          <w:tcPr>
            <w:tcW w:w="314" w:type="dxa"/>
            <w:tcBorders>
              <w:top w:val="nil"/>
              <w:left w:val="nil"/>
              <w:bottom w:val="nil"/>
              <w:right w:val="nil"/>
            </w:tcBorders>
            <w:shd w:val="clear" w:color="000000" w:fill="00B050"/>
            <w:noWrap/>
            <w:vAlign w:val="center"/>
            <w:hideMark/>
          </w:tcPr>
          <w:p w14:paraId="1B17A189" w14:textId="77777777" w:rsidR="00B47A95" w:rsidRPr="00B47A95" w:rsidRDefault="00B47A95" w:rsidP="00B47A95">
            <w:pPr>
              <w:rPr>
                <w:rFonts w:ascii="Tahoma" w:hAnsi="Tahoma" w:cs="Tahoma"/>
                <w:b/>
                <w:bCs/>
                <w:color w:val="000000"/>
                <w:sz w:val="12"/>
                <w:szCs w:val="12"/>
              </w:rPr>
            </w:pPr>
            <w:r w:rsidRPr="00B47A95">
              <w:rPr>
                <w:rFonts w:ascii="Tahoma" w:hAnsi="Tahoma" w:cs="Tahoma"/>
                <w:b/>
                <w:bCs/>
                <w:color w:val="000000"/>
                <w:sz w:val="12"/>
                <w:szCs w:val="12"/>
              </w:rPr>
              <w:t>НР</w:t>
            </w:r>
          </w:p>
        </w:tc>
        <w:tc>
          <w:tcPr>
            <w:tcW w:w="472" w:type="dxa"/>
            <w:tcBorders>
              <w:top w:val="nil"/>
              <w:left w:val="single" w:sz="4" w:space="0" w:color="auto"/>
              <w:bottom w:val="single" w:sz="4" w:space="0" w:color="auto"/>
              <w:right w:val="single" w:sz="4" w:space="0" w:color="auto"/>
            </w:tcBorders>
            <w:shd w:val="clear" w:color="000000" w:fill="C0C0C0"/>
            <w:noWrap/>
            <w:vAlign w:val="center"/>
            <w:hideMark/>
          </w:tcPr>
          <w:p w14:paraId="749CBDC9"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4</w:t>
            </w:r>
          </w:p>
        </w:tc>
        <w:tc>
          <w:tcPr>
            <w:tcW w:w="1744" w:type="dxa"/>
            <w:tcBorders>
              <w:top w:val="nil"/>
              <w:left w:val="nil"/>
              <w:bottom w:val="single" w:sz="4" w:space="0" w:color="auto"/>
              <w:right w:val="single" w:sz="4" w:space="0" w:color="auto"/>
            </w:tcBorders>
            <w:shd w:val="clear" w:color="000000" w:fill="C0C0C0"/>
            <w:vAlign w:val="center"/>
            <w:hideMark/>
          </w:tcPr>
          <w:p w14:paraId="3C29D0FD" w14:textId="77777777" w:rsidR="00B47A95" w:rsidRPr="00B47A95" w:rsidRDefault="00B47A95" w:rsidP="00B47A95">
            <w:pPr>
              <w:rPr>
                <w:rFonts w:ascii="Tahoma" w:hAnsi="Tahoma" w:cs="Tahoma"/>
                <w:b/>
                <w:bCs/>
                <w:sz w:val="12"/>
                <w:szCs w:val="12"/>
              </w:rPr>
            </w:pPr>
            <w:r w:rsidRPr="00B47A95">
              <w:rPr>
                <w:rFonts w:ascii="Tahoma" w:hAnsi="Tahoma" w:cs="Tahoma"/>
                <w:b/>
                <w:bCs/>
                <w:sz w:val="12"/>
                <w:szCs w:val="12"/>
              </w:rPr>
              <w:t>недополученные доходы</w:t>
            </w:r>
          </w:p>
        </w:tc>
        <w:tc>
          <w:tcPr>
            <w:tcW w:w="695" w:type="dxa"/>
            <w:tcBorders>
              <w:top w:val="nil"/>
              <w:left w:val="nil"/>
              <w:bottom w:val="single" w:sz="4" w:space="0" w:color="auto"/>
              <w:right w:val="single" w:sz="4" w:space="0" w:color="auto"/>
            </w:tcBorders>
            <w:shd w:val="clear" w:color="000000" w:fill="C0C0C0"/>
            <w:vAlign w:val="center"/>
            <w:hideMark/>
          </w:tcPr>
          <w:p w14:paraId="2B435540"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тыс. руб.</w:t>
            </w:r>
          </w:p>
        </w:tc>
        <w:tc>
          <w:tcPr>
            <w:tcW w:w="960" w:type="dxa"/>
            <w:tcBorders>
              <w:top w:val="nil"/>
              <w:left w:val="nil"/>
              <w:bottom w:val="single" w:sz="4" w:space="0" w:color="auto"/>
              <w:right w:val="single" w:sz="4" w:space="0" w:color="auto"/>
            </w:tcBorders>
            <w:shd w:val="clear" w:color="000000" w:fill="FFFF99"/>
            <w:noWrap/>
            <w:vAlign w:val="center"/>
            <w:hideMark/>
          </w:tcPr>
          <w:p w14:paraId="512A3BD6"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2 189,70</w:t>
            </w:r>
          </w:p>
        </w:tc>
        <w:tc>
          <w:tcPr>
            <w:tcW w:w="1202" w:type="dxa"/>
            <w:tcBorders>
              <w:top w:val="nil"/>
              <w:left w:val="nil"/>
              <w:bottom w:val="single" w:sz="4" w:space="0" w:color="auto"/>
              <w:right w:val="single" w:sz="4" w:space="0" w:color="auto"/>
            </w:tcBorders>
            <w:shd w:val="clear" w:color="000000" w:fill="FFFF99"/>
            <w:noWrap/>
            <w:vAlign w:val="center"/>
            <w:hideMark/>
          </w:tcPr>
          <w:p w14:paraId="5C465470"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549" w:type="dxa"/>
            <w:tcBorders>
              <w:top w:val="nil"/>
              <w:left w:val="nil"/>
              <w:bottom w:val="single" w:sz="4" w:space="0" w:color="auto"/>
              <w:right w:val="single" w:sz="4" w:space="0" w:color="auto"/>
            </w:tcBorders>
            <w:shd w:val="clear" w:color="000000" w:fill="FFFF99"/>
            <w:noWrap/>
            <w:vAlign w:val="center"/>
            <w:hideMark/>
          </w:tcPr>
          <w:p w14:paraId="11222269"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843" w:type="dxa"/>
            <w:tcBorders>
              <w:top w:val="nil"/>
              <w:left w:val="nil"/>
              <w:bottom w:val="single" w:sz="4" w:space="0" w:color="auto"/>
              <w:right w:val="single" w:sz="4" w:space="0" w:color="auto"/>
            </w:tcBorders>
            <w:shd w:val="clear" w:color="000000" w:fill="FFFF99"/>
            <w:noWrap/>
            <w:vAlign w:val="center"/>
            <w:hideMark/>
          </w:tcPr>
          <w:p w14:paraId="658EC1D3"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960" w:type="dxa"/>
            <w:tcBorders>
              <w:top w:val="nil"/>
              <w:left w:val="nil"/>
              <w:bottom w:val="single" w:sz="4" w:space="0" w:color="auto"/>
              <w:right w:val="single" w:sz="4" w:space="0" w:color="auto"/>
            </w:tcBorders>
            <w:shd w:val="clear" w:color="000000" w:fill="FFFF99"/>
            <w:noWrap/>
            <w:vAlign w:val="center"/>
            <w:hideMark/>
          </w:tcPr>
          <w:p w14:paraId="30AEB7E2"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939" w:type="dxa"/>
            <w:tcBorders>
              <w:top w:val="nil"/>
              <w:left w:val="nil"/>
              <w:bottom w:val="single" w:sz="4" w:space="0" w:color="auto"/>
              <w:right w:val="single" w:sz="4" w:space="0" w:color="auto"/>
            </w:tcBorders>
            <w:shd w:val="clear" w:color="000000" w:fill="FFFF99"/>
            <w:noWrap/>
            <w:vAlign w:val="center"/>
            <w:hideMark/>
          </w:tcPr>
          <w:p w14:paraId="39D13916"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1002" w:type="dxa"/>
            <w:tcBorders>
              <w:top w:val="nil"/>
              <w:left w:val="nil"/>
              <w:bottom w:val="single" w:sz="4" w:space="0" w:color="auto"/>
              <w:right w:val="single" w:sz="4" w:space="0" w:color="auto"/>
            </w:tcBorders>
            <w:shd w:val="clear" w:color="000000" w:fill="FFFF99"/>
            <w:noWrap/>
            <w:vAlign w:val="center"/>
            <w:hideMark/>
          </w:tcPr>
          <w:p w14:paraId="2A87CE9F"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992" w:type="dxa"/>
            <w:tcBorders>
              <w:top w:val="nil"/>
              <w:left w:val="nil"/>
              <w:bottom w:val="single" w:sz="4" w:space="0" w:color="auto"/>
              <w:right w:val="single" w:sz="4" w:space="0" w:color="auto"/>
            </w:tcBorders>
            <w:shd w:val="clear" w:color="000000" w:fill="FFFF99"/>
            <w:noWrap/>
            <w:vAlign w:val="center"/>
            <w:hideMark/>
          </w:tcPr>
          <w:p w14:paraId="370E6422"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939" w:type="dxa"/>
            <w:tcBorders>
              <w:top w:val="nil"/>
              <w:left w:val="nil"/>
              <w:bottom w:val="single" w:sz="4" w:space="0" w:color="auto"/>
              <w:right w:val="single" w:sz="4" w:space="0" w:color="auto"/>
            </w:tcBorders>
            <w:shd w:val="clear" w:color="000000" w:fill="CCFFCC"/>
            <w:noWrap/>
            <w:vAlign w:val="center"/>
            <w:hideMark/>
          </w:tcPr>
          <w:p w14:paraId="3E2432EF"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0,00</w:t>
            </w:r>
          </w:p>
        </w:tc>
        <w:tc>
          <w:tcPr>
            <w:tcW w:w="939" w:type="dxa"/>
            <w:tcBorders>
              <w:top w:val="nil"/>
              <w:left w:val="nil"/>
              <w:bottom w:val="single" w:sz="4" w:space="0" w:color="auto"/>
              <w:right w:val="single" w:sz="4" w:space="0" w:color="auto"/>
            </w:tcBorders>
            <w:shd w:val="clear" w:color="000000" w:fill="CCFFCC"/>
            <w:noWrap/>
            <w:vAlign w:val="center"/>
            <w:hideMark/>
          </w:tcPr>
          <w:p w14:paraId="0DC2D8B6"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0,00</w:t>
            </w:r>
          </w:p>
        </w:tc>
        <w:tc>
          <w:tcPr>
            <w:tcW w:w="2020" w:type="dxa"/>
            <w:tcBorders>
              <w:top w:val="nil"/>
              <w:left w:val="nil"/>
              <w:bottom w:val="single" w:sz="4" w:space="0" w:color="auto"/>
              <w:right w:val="single" w:sz="4" w:space="0" w:color="auto"/>
            </w:tcBorders>
            <w:vAlign w:val="center"/>
            <w:hideMark/>
          </w:tcPr>
          <w:p w14:paraId="07008873" w14:textId="77777777" w:rsidR="00B47A95" w:rsidRPr="00B47A95" w:rsidRDefault="00B47A95" w:rsidP="00B47A95">
            <w:pPr>
              <w:rPr>
                <w:rFonts w:ascii="Calibri" w:hAnsi="Calibri" w:cs="Calibri"/>
                <w:color w:val="000000"/>
                <w:sz w:val="12"/>
                <w:szCs w:val="12"/>
              </w:rPr>
            </w:pPr>
            <w:r w:rsidRPr="00B47A95">
              <w:rPr>
                <w:rFonts w:ascii="Calibri" w:hAnsi="Calibri" w:cs="Calibri"/>
                <w:color w:val="000000"/>
                <w:sz w:val="12"/>
                <w:szCs w:val="12"/>
              </w:rPr>
              <w:t> </w:t>
            </w:r>
          </w:p>
        </w:tc>
      </w:tr>
      <w:tr w:rsidR="00B47A95" w:rsidRPr="00B47A95" w14:paraId="22F57B67" w14:textId="77777777" w:rsidTr="00B47A95">
        <w:trPr>
          <w:trHeight w:val="1515"/>
          <w:jc w:val="center"/>
        </w:trPr>
        <w:tc>
          <w:tcPr>
            <w:tcW w:w="314" w:type="dxa"/>
            <w:tcBorders>
              <w:top w:val="nil"/>
              <w:left w:val="nil"/>
              <w:bottom w:val="nil"/>
              <w:right w:val="nil"/>
            </w:tcBorders>
            <w:shd w:val="clear" w:color="000000" w:fill="ED7D31"/>
            <w:noWrap/>
            <w:vAlign w:val="center"/>
            <w:hideMark/>
          </w:tcPr>
          <w:p w14:paraId="43571DDF" w14:textId="77777777" w:rsidR="00B47A95" w:rsidRPr="00B47A95" w:rsidRDefault="00B47A95" w:rsidP="00B47A95">
            <w:pPr>
              <w:rPr>
                <w:rFonts w:ascii="Tahoma" w:hAnsi="Tahoma" w:cs="Tahoma"/>
                <w:b/>
                <w:bCs/>
                <w:color w:val="000000"/>
                <w:sz w:val="12"/>
                <w:szCs w:val="12"/>
              </w:rPr>
            </w:pPr>
            <w:r w:rsidRPr="00B47A95">
              <w:rPr>
                <w:rFonts w:ascii="Tahoma" w:hAnsi="Tahoma" w:cs="Tahoma"/>
                <w:b/>
                <w:bCs/>
                <w:color w:val="000000"/>
                <w:sz w:val="12"/>
                <w:szCs w:val="12"/>
              </w:rPr>
              <w:t>РД</w:t>
            </w:r>
          </w:p>
        </w:tc>
        <w:tc>
          <w:tcPr>
            <w:tcW w:w="472" w:type="dxa"/>
            <w:tcBorders>
              <w:top w:val="nil"/>
              <w:left w:val="single" w:sz="4" w:space="0" w:color="auto"/>
              <w:bottom w:val="single" w:sz="4" w:space="0" w:color="auto"/>
              <w:right w:val="single" w:sz="4" w:space="0" w:color="auto"/>
            </w:tcBorders>
            <w:shd w:val="clear" w:color="000000" w:fill="C0C0C0"/>
            <w:noWrap/>
            <w:vAlign w:val="center"/>
            <w:hideMark/>
          </w:tcPr>
          <w:p w14:paraId="0021C16B"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5</w:t>
            </w:r>
          </w:p>
        </w:tc>
        <w:tc>
          <w:tcPr>
            <w:tcW w:w="1744" w:type="dxa"/>
            <w:tcBorders>
              <w:top w:val="nil"/>
              <w:left w:val="nil"/>
              <w:bottom w:val="single" w:sz="4" w:space="0" w:color="auto"/>
              <w:right w:val="single" w:sz="4" w:space="0" w:color="auto"/>
            </w:tcBorders>
            <w:shd w:val="clear" w:color="000000" w:fill="C0C0C0"/>
            <w:vAlign w:val="center"/>
            <w:hideMark/>
          </w:tcPr>
          <w:p w14:paraId="2A05CB56" w14:textId="77777777" w:rsidR="00B47A95" w:rsidRPr="00B47A95" w:rsidRDefault="00B47A95" w:rsidP="00B47A95">
            <w:pPr>
              <w:rPr>
                <w:rFonts w:ascii="Tahoma" w:hAnsi="Tahoma" w:cs="Tahoma"/>
                <w:b/>
                <w:bCs/>
                <w:color w:val="000000"/>
                <w:sz w:val="12"/>
                <w:szCs w:val="12"/>
              </w:rPr>
            </w:pPr>
            <w:r w:rsidRPr="00B47A95">
              <w:rPr>
                <w:rFonts w:ascii="Tahoma" w:hAnsi="Tahoma" w:cs="Tahoma"/>
                <w:b/>
                <w:bCs/>
                <w:color w:val="000000"/>
                <w:sz w:val="12"/>
                <w:szCs w:val="12"/>
              </w:rPr>
              <w:t>Экономически обоснованные расходы, не учтенные при установлении регулируемых тарифов в предыдущие периоды регулирования</w:t>
            </w:r>
          </w:p>
        </w:tc>
        <w:tc>
          <w:tcPr>
            <w:tcW w:w="695" w:type="dxa"/>
            <w:tcBorders>
              <w:top w:val="nil"/>
              <w:left w:val="nil"/>
              <w:bottom w:val="single" w:sz="4" w:space="0" w:color="auto"/>
              <w:right w:val="single" w:sz="4" w:space="0" w:color="auto"/>
            </w:tcBorders>
            <w:shd w:val="clear" w:color="000000" w:fill="C0C0C0"/>
            <w:vAlign w:val="center"/>
            <w:hideMark/>
          </w:tcPr>
          <w:p w14:paraId="3B567531"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тыс. руб.</w:t>
            </w:r>
          </w:p>
        </w:tc>
        <w:tc>
          <w:tcPr>
            <w:tcW w:w="960" w:type="dxa"/>
            <w:tcBorders>
              <w:top w:val="nil"/>
              <w:left w:val="nil"/>
              <w:bottom w:val="single" w:sz="4" w:space="0" w:color="auto"/>
              <w:right w:val="single" w:sz="4" w:space="0" w:color="auto"/>
            </w:tcBorders>
            <w:shd w:val="clear" w:color="000000" w:fill="FFFF99"/>
            <w:noWrap/>
            <w:vAlign w:val="center"/>
            <w:hideMark/>
          </w:tcPr>
          <w:p w14:paraId="7EDA9D95"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0,00</w:t>
            </w:r>
          </w:p>
        </w:tc>
        <w:tc>
          <w:tcPr>
            <w:tcW w:w="1202" w:type="dxa"/>
            <w:tcBorders>
              <w:top w:val="nil"/>
              <w:left w:val="nil"/>
              <w:bottom w:val="single" w:sz="4" w:space="0" w:color="auto"/>
              <w:right w:val="single" w:sz="4" w:space="0" w:color="auto"/>
            </w:tcBorders>
            <w:shd w:val="clear" w:color="000000" w:fill="FFFF99"/>
            <w:noWrap/>
            <w:vAlign w:val="center"/>
            <w:hideMark/>
          </w:tcPr>
          <w:p w14:paraId="23DC5398"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549" w:type="dxa"/>
            <w:tcBorders>
              <w:top w:val="nil"/>
              <w:left w:val="nil"/>
              <w:bottom w:val="single" w:sz="4" w:space="0" w:color="auto"/>
              <w:right w:val="single" w:sz="4" w:space="0" w:color="auto"/>
            </w:tcBorders>
            <w:shd w:val="clear" w:color="000000" w:fill="FFFF99"/>
            <w:noWrap/>
            <w:vAlign w:val="center"/>
            <w:hideMark/>
          </w:tcPr>
          <w:p w14:paraId="567FA870"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1 125,94</w:t>
            </w:r>
          </w:p>
        </w:tc>
        <w:tc>
          <w:tcPr>
            <w:tcW w:w="843" w:type="dxa"/>
            <w:tcBorders>
              <w:top w:val="nil"/>
              <w:left w:val="nil"/>
              <w:bottom w:val="single" w:sz="4" w:space="0" w:color="auto"/>
              <w:right w:val="single" w:sz="4" w:space="0" w:color="auto"/>
            </w:tcBorders>
            <w:shd w:val="clear" w:color="000000" w:fill="FFFF99"/>
            <w:noWrap/>
            <w:vAlign w:val="center"/>
            <w:hideMark/>
          </w:tcPr>
          <w:p w14:paraId="7A6DAFB1"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1 125,94</w:t>
            </w:r>
          </w:p>
        </w:tc>
        <w:tc>
          <w:tcPr>
            <w:tcW w:w="960" w:type="dxa"/>
            <w:tcBorders>
              <w:top w:val="nil"/>
              <w:left w:val="nil"/>
              <w:bottom w:val="single" w:sz="4" w:space="0" w:color="auto"/>
              <w:right w:val="single" w:sz="4" w:space="0" w:color="auto"/>
            </w:tcBorders>
            <w:shd w:val="clear" w:color="000000" w:fill="FFFF99"/>
            <w:noWrap/>
            <w:vAlign w:val="center"/>
            <w:hideMark/>
          </w:tcPr>
          <w:p w14:paraId="5CFA25CA"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939" w:type="dxa"/>
            <w:tcBorders>
              <w:top w:val="nil"/>
              <w:left w:val="nil"/>
              <w:bottom w:val="single" w:sz="4" w:space="0" w:color="auto"/>
              <w:right w:val="single" w:sz="4" w:space="0" w:color="auto"/>
            </w:tcBorders>
            <w:shd w:val="clear" w:color="000000" w:fill="FFFF99"/>
            <w:noWrap/>
            <w:vAlign w:val="center"/>
            <w:hideMark/>
          </w:tcPr>
          <w:p w14:paraId="0388A668"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1002" w:type="dxa"/>
            <w:tcBorders>
              <w:top w:val="nil"/>
              <w:left w:val="nil"/>
              <w:bottom w:val="single" w:sz="4" w:space="0" w:color="auto"/>
              <w:right w:val="single" w:sz="4" w:space="0" w:color="auto"/>
            </w:tcBorders>
            <w:shd w:val="clear" w:color="000000" w:fill="FFFF99"/>
            <w:noWrap/>
            <w:vAlign w:val="center"/>
            <w:hideMark/>
          </w:tcPr>
          <w:p w14:paraId="2C64861A"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695,25</w:t>
            </w:r>
          </w:p>
        </w:tc>
        <w:tc>
          <w:tcPr>
            <w:tcW w:w="992" w:type="dxa"/>
            <w:tcBorders>
              <w:top w:val="nil"/>
              <w:left w:val="nil"/>
              <w:bottom w:val="single" w:sz="4" w:space="0" w:color="auto"/>
              <w:right w:val="single" w:sz="4" w:space="0" w:color="auto"/>
            </w:tcBorders>
            <w:shd w:val="clear" w:color="000000" w:fill="FFFF99"/>
            <w:noWrap/>
            <w:vAlign w:val="center"/>
            <w:hideMark/>
          </w:tcPr>
          <w:p w14:paraId="27794E44"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0,00</w:t>
            </w:r>
          </w:p>
        </w:tc>
        <w:tc>
          <w:tcPr>
            <w:tcW w:w="939" w:type="dxa"/>
            <w:tcBorders>
              <w:top w:val="nil"/>
              <w:left w:val="nil"/>
              <w:bottom w:val="single" w:sz="4" w:space="0" w:color="auto"/>
              <w:right w:val="single" w:sz="4" w:space="0" w:color="auto"/>
            </w:tcBorders>
            <w:shd w:val="clear" w:color="000000" w:fill="CCFFCC"/>
            <w:noWrap/>
            <w:vAlign w:val="center"/>
            <w:hideMark/>
          </w:tcPr>
          <w:p w14:paraId="73BC50BB"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0,00</w:t>
            </w:r>
          </w:p>
        </w:tc>
        <w:tc>
          <w:tcPr>
            <w:tcW w:w="939" w:type="dxa"/>
            <w:tcBorders>
              <w:top w:val="nil"/>
              <w:left w:val="nil"/>
              <w:bottom w:val="single" w:sz="4" w:space="0" w:color="auto"/>
              <w:right w:val="single" w:sz="4" w:space="0" w:color="auto"/>
            </w:tcBorders>
            <w:shd w:val="clear" w:color="000000" w:fill="CCFFCC"/>
            <w:noWrap/>
            <w:vAlign w:val="center"/>
            <w:hideMark/>
          </w:tcPr>
          <w:p w14:paraId="1A720175"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0,00</w:t>
            </w:r>
          </w:p>
        </w:tc>
        <w:tc>
          <w:tcPr>
            <w:tcW w:w="2020" w:type="dxa"/>
            <w:tcBorders>
              <w:top w:val="nil"/>
              <w:left w:val="nil"/>
              <w:bottom w:val="single" w:sz="4" w:space="0" w:color="auto"/>
              <w:right w:val="single" w:sz="4" w:space="0" w:color="auto"/>
            </w:tcBorders>
            <w:vAlign w:val="center"/>
            <w:hideMark/>
          </w:tcPr>
          <w:p w14:paraId="22AEB228" w14:textId="77777777" w:rsidR="00B47A95" w:rsidRPr="00B47A95" w:rsidRDefault="00B47A95" w:rsidP="00B47A95">
            <w:pPr>
              <w:rPr>
                <w:rFonts w:ascii="Calibri" w:hAnsi="Calibri" w:cs="Calibri"/>
                <w:color w:val="000000"/>
                <w:sz w:val="12"/>
                <w:szCs w:val="12"/>
              </w:rPr>
            </w:pPr>
            <w:r w:rsidRPr="00B47A95">
              <w:rPr>
                <w:rFonts w:ascii="Calibri" w:hAnsi="Calibri" w:cs="Calibri"/>
                <w:color w:val="000000"/>
                <w:sz w:val="12"/>
                <w:szCs w:val="12"/>
              </w:rPr>
              <w:t xml:space="preserve">в расчет тарифа включена амортизация </w:t>
            </w:r>
            <w:proofErr w:type="spellStart"/>
            <w:proofErr w:type="gramStart"/>
            <w:r w:rsidRPr="00B47A95">
              <w:rPr>
                <w:rFonts w:ascii="Calibri" w:hAnsi="Calibri" w:cs="Calibri"/>
                <w:color w:val="000000"/>
                <w:sz w:val="12"/>
                <w:szCs w:val="12"/>
              </w:rPr>
              <w:t>диз.генератора</w:t>
            </w:r>
            <w:proofErr w:type="spellEnd"/>
            <w:proofErr w:type="gramEnd"/>
          </w:p>
        </w:tc>
      </w:tr>
      <w:tr w:rsidR="00B47A95" w:rsidRPr="00B47A95" w14:paraId="4B576590" w14:textId="77777777" w:rsidTr="00B47A95">
        <w:trPr>
          <w:trHeight w:val="960"/>
          <w:jc w:val="center"/>
        </w:trPr>
        <w:tc>
          <w:tcPr>
            <w:tcW w:w="314" w:type="dxa"/>
            <w:tcBorders>
              <w:top w:val="nil"/>
              <w:left w:val="nil"/>
              <w:bottom w:val="nil"/>
              <w:right w:val="nil"/>
            </w:tcBorders>
            <w:shd w:val="clear" w:color="000000" w:fill="ED7D31"/>
            <w:noWrap/>
            <w:vAlign w:val="center"/>
            <w:hideMark/>
          </w:tcPr>
          <w:p w14:paraId="3E8BF436" w14:textId="77777777" w:rsidR="00B47A95" w:rsidRPr="00B47A95" w:rsidRDefault="00B47A95" w:rsidP="00B47A95">
            <w:pPr>
              <w:rPr>
                <w:rFonts w:ascii="Tahoma" w:hAnsi="Tahoma" w:cs="Tahoma"/>
                <w:b/>
                <w:bCs/>
                <w:color w:val="000000"/>
                <w:sz w:val="12"/>
                <w:szCs w:val="12"/>
              </w:rPr>
            </w:pPr>
            <w:r w:rsidRPr="00B47A95">
              <w:rPr>
                <w:rFonts w:ascii="Tahoma" w:hAnsi="Tahoma" w:cs="Tahoma"/>
                <w:b/>
                <w:bCs/>
                <w:color w:val="000000"/>
                <w:sz w:val="12"/>
                <w:szCs w:val="12"/>
              </w:rPr>
              <w:t>РД</w:t>
            </w:r>
          </w:p>
        </w:tc>
        <w:tc>
          <w:tcPr>
            <w:tcW w:w="472" w:type="dxa"/>
            <w:tcBorders>
              <w:top w:val="nil"/>
              <w:left w:val="single" w:sz="4" w:space="0" w:color="auto"/>
              <w:bottom w:val="single" w:sz="4" w:space="0" w:color="auto"/>
              <w:right w:val="single" w:sz="4" w:space="0" w:color="auto"/>
            </w:tcBorders>
            <w:shd w:val="clear" w:color="000000" w:fill="C0C0C0"/>
            <w:noWrap/>
            <w:vAlign w:val="center"/>
            <w:hideMark/>
          </w:tcPr>
          <w:p w14:paraId="1A2494A2"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6</w:t>
            </w:r>
          </w:p>
        </w:tc>
        <w:tc>
          <w:tcPr>
            <w:tcW w:w="1744" w:type="dxa"/>
            <w:tcBorders>
              <w:top w:val="nil"/>
              <w:left w:val="nil"/>
              <w:bottom w:val="single" w:sz="4" w:space="0" w:color="auto"/>
              <w:right w:val="single" w:sz="4" w:space="0" w:color="auto"/>
            </w:tcBorders>
            <w:shd w:val="clear" w:color="000000" w:fill="C0C0C0"/>
            <w:vAlign w:val="center"/>
            <w:hideMark/>
          </w:tcPr>
          <w:p w14:paraId="0866DC9A" w14:textId="77777777" w:rsidR="00B47A95" w:rsidRPr="00B47A95" w:rsidRDefault="00B47A95" w:rsidP="00B47A95">
            <w:pPr>
              <w:rPr>
                <w:rFonts w:ascii="Tahoma" w:hAnsi="Tahoma" w:cs="Tahoma"/>
                <w:b/>
                <w:bCs/>
                <w:color w:val="000000"/>
                <w:sz w:val="12"/>
                <w:szCs w:val="12"/>
              </w:rPr>
            </w:pPr>
            <w:r w:rsidRPr="00B47A95">
              <w:rPr>
                <w:rFonts w:ascii="Tahoma" w:hAnsi="Tahoma" w:cs="Tahoma"/>
                <w:b/>
                <w:bCs/>
                <w:color w:val="000000"/>
                <w:sz w:val="12"/>
                <w:szCs w:val="12"/>
              </w:rPr>
              <w:t>Экономически не обоснованные доходы прошлых периодов регулирования</w:t>
            </w:r>
          </w:p>
        </w:tc>
        <w:tc>
          <w:tcPr>
            <w:tcW w:w="695" w:type="dxa"/>
            <w:tcBorders>
              <w:top w:val="nil"/>
              <w:left w:val="nil"/>
              <w:bottom w:val="single" w:sz="4" w:space="0" w:color="auto"/>
              <w:right w:val="single" w:sz="4" w:space="0" w:color="auto"/>
            </w:tcBorders>
            <w:shd w:val="clear" w:color="000000" w:fill="C0C0C0"/>
            <w:vAlign w:val="center"/>
            <w:hideMark/>
          </w:tcPr>
          <w:p w14:paraId="6D29B9F0" w14:textId="77777777" w:rsidR="00B47A95" w:rsidRPr="00B47A95" w:rsidRDefault="00B47A95" w:rsidP="00B47A95">
            <w:pPr>
              <w:jc w:val="center"/>
              <w:rPr>
                <w:rFonts w:ascii="Tahoma" w:hAnsi="Tahoma" w:cs="Tahoma"/>
                <w:b/>
                <w:bCs/>
                <w:sz w:val="12"/>
                <w:szCs w:val="12"/>
              </w:rPr>
            </w:pPr>
            <w:proofErr w:type="spellStart"/>
            <w:r w:rsidRPr="00B47A95">
              <w:rPr>
                <w:rFonts w:ascii="Tahoma" w:hAnsi="Tahoma" w:cs="Tahoma"/>
                <w:b/>
                <w:bCs/>
                <w:sz w:val="12"/>
                <w:szCs w:val="12"/>
              </w:rPr>
              <w:t>тыс</w:t>
            </w:r>
            <w:proofErr w:type="spellEnd"/>
            <w:r w:rsidRPr="00B47A95">
              <w:rPr>
                <w:rFonts w:ascii="Tahoma" w:hAnsi="Tahoma" w:cs="Tahoma"/>
                <w:b/>
                <w:bCs/>
                <w:sz w:val="12"/>
                <w:szCs w:val="12"/>
              </w:rPr>
              <w:t xml:space="preserve"> </w:t>
            </w:r>
            <w:proofErr w:type="spellStart"/>
            <w:r w:rsidRPr="00B47A95">
              <w:rPr>
                <w:rFonts w:ascii="Tahoma" w:hAnsi="Tahoma" w:cs="Tahoma"/>
                <w:b/>
                <w:bCs/>
                <w:sz w:val="12"/>
                <w:szCs w:val="12"/>
              </w:rPr>
              <w:t>руб</w:t>
            </w:r>
            <w:proofErr w:type="spellEnd"/>
          </w:p>
        </w:tc>
        <w:tc>
          <w:tcPr>
            <w:tcW w:w="960" w:type="dxa"/>
            <w:tcBorders>
              <w:top w:val="nil"/>
              <w:left w:val="nil"/>
              <w:bottom w:val="single" w:sz="4" w:space="0" w:color="auto"/>
              <w:right w:val="single" w:sz="4" w:space="0" w:color="auto"/>
            </w:tcBorders>
            <w:shd w:val="clear" w:color="000000" w:fill="FFFF99"/>
            <w:noWrap/>
            <w:vAlign w:val="center"/>
            <w:hideMark/>
          </w:tcPr>
          <w:p w14:paraId="74CF1CA7"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1202" w:type="dxa"/>
            <w:tcBorders>
              <w:top w:val="nil"/>
              <w:left w:val="nil"/>
              <w:bottom w:val="single" w:sz="4" w:space="0" w:color="auto"/>
              <w:right w:val="single" w:sz="4" w:space="0" w:color="auto"/>
            </w:tcBorders>
            <w:shd w:val="clear" w:color="000000" w:fill="FFFF99"/>
            <w:noWrap/>
            <w:vAlign w:val="center"/>
            <w:hideMark/>
          </w:tcPr>
          <w:p w14:paraId="488B253C"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549" w:type="dxa"/>
            <w:tcBorders>
              <w:top w:val="nil"/>
              <w:left w:val="nil"/>
              <w:bottom w:val="single" w:sz="4" w:space="0" w:color="auto"/>
              <w:right w:val="single" w:sz="4" w:space="0" w:color="auto"/>
            </w:tcBorders>
            <w:shd w:val="clear" w:color="000000" w:fill="FFFF99"/>
            <w:noWrap/>
            <w:vAlign w:val="center"/>
            <w:hideMark/>
          </w:tcPr>
          <w:p w14:paraId="1D203E4C"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843" w:type="dxa"/>
            <w:tcBorders>
              <w:top w:val="nil"/>
              <w:left w:val="nil"/>
              <w:bottom w:val="single" w:sz="4" w:space="0" w:color="auto"/>
              <w:right w:val="single" w:sz="4" w:space="0" w:color="auto"/>
            </w:tcBorders>
            <w:shd w:val="clear" w:color="000000" w:fill="FFFF99"/>
            <w:noWrap/>
            <w:vAlign w:val="center"/>
            <w:hideMark/>
          </w:tcPr>
          <w:p w14:paraId="7902B8BB"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960" w:type="dxa"/>
            <w:tcBorders>
              <w:top w:val="nil"/>
              <w:left w:val="nil"/>
              <w:bottom w:val="single" w:sz="4" w:space="0" w:color="auto"/>
              <w:right w:val="single" w:sz="4" w:space="0" w:color="auto"/>
            </w:tcBorders>
            <w:shd w:val="clear" w:color="000000" w:fill="FFFF99"/>
            <w:noWrap/>
            <w:vAlign w:val="center"/>
            <w:hideMark/>
          </w:tcPr>
          <w:p w14:paraId="7875D6F1"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345,15</w:t>
            </w:r>
          </w:p>
        </w:tc>
        <w:tc>
          <w:tcPr>
            <w:tcW w:w="939" w:type="dxa"/>
            <w:tcBorders>
              <w:top w:val="nil"/>
              <w:left w:val="nil"/>
              <w:bottom w:val="single" w:sz="4" w:space="0" w:color="auto"/>
              <w:right w:val="single" w:sz="4" w:space="0" w:color="auto"/>
            </w:tcBorders>
            <w:shd w:val="clear" w:color="000000" w:fill="FFFF99"/>
            <w:noWrap/>
            <w:vAlign w:val="center"/>
            <w:hideMark/>
          </w:tcPr>
          <w:p w14:paraId="5BC3C2E0"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1002" w:type="dxa"/>
            <w:tcBorders>
              <w:top w:val="nil"/>
              <w:left w:val="nil"/>
              <w:bottom w:val="single" w:sz="4" w:space="0" w:color="auto"/>
              <w:right w:val="single" w:sz="4" w:space="0" w:color="auto"/>
            </w:tcBorders>
            <w:shd w:val="clear" w:color="000000" w:fill="FFFF99"/>
            <w:noWrap/>
            <w:vAlign w:val="center"/>
            <w:hideMark/>
          </w:tcPr>
          <w:p w14:paraId="0017F7CD"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992" w:type="dxa"/>
            <w:tcBorders>
              <w:top w:val="nil"/>
              <w:left w:val="nil"/>
              <w:bottom w:val="single" w:sz="4" w:space="0" w:color="auto"/>
              <w:right w:val="single" w:sz="4" w:space="0" w:color="auto"/>
            </w:tcBorders>
            <w:shd w:val="clear" w:color="000000" w:fill="FFFF99"/>
            <w:noWrap/>
            <w:vAlign w:val="center"/>
            <w:hideMark/>
          </w:tcPr>
          <w:p w14:paraId="328A2095"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939" w:type="dxa"/>
            <w:tcBorders>
              <w:top w:val="nil"/>
              <w:left w:val="nil"/>
              <w:bottom w:val="single" w:sz="4" w:space="0" w:color="auto"/>
              <w:right w:val="single" w:sz="4" w:space="0" w:color="auto"/>
            </w:tcBorders>
            <w:shd w:val="clear" w:color="000000" w:fill="CCFFCC"/>
            <w:noWrap/>
            <w:vAlign w:val="center"/>
            <w:hideMark/>
          </w:tcPr>
          <w:p w14:paraId="7810B4F1"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0,00</w:t>
            </w:r>
          </w:p>
        </w:tc>
        <w:tc>
          <w:tcPr>
            <w:tcW w:w="939" w:type="dxa"/>
            <w:tcBorders>
              <w:top w:val="nil"/>
              <w:left w:val="nil"/>
              <w:bottom w:val="single" w:sz="4" w:space="0" w:color="auto"/>
              <w:right w:val="single" w:sz="4" w:space="0" w:color="auto"/>
            </w:tcBorders>
            <w:shd w:val="clear" w:color="000000" w:fill="CCFFCC"/>
            <w:noWrap/>
            <w:vAlign w:val="center"/>
            <w:hideMark/>
          </w:tcPr>
          <w:p w14:paraId="33FA6D99"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0,00</w:t>
            </w:r>
          </w:p>
        </w:tc>
        <w:tc>
          <w:tcPr>
            <w:tcW w:w="2020" w:type="dxa"/>
            <w:tcBorders>
              <w:top w:val="nil"/>
              <w:left w:val="nil"/>
              <w:bottom w:val="single" w:sz="4" w:space="0" w:color="auto"/>
              <w:right w:val="single" w:sz="4" w:space="0" w:color="auto"/>
            </w:tcBorders>
            <w:vAlign w:val="center"/>
            <w:hideMark/>
          </w:tcPr>
          <w:p w14:paraId="294B5DBA" w14:textId="77777777" w:rsidR="00B47A95" w:rsidRPr="00B47A95" w:rsidRDefault="00B47A95" w:rsidP="00B47A95">
            <w:pPr>
              <w:rPr>
                <w:rFonts w:ascii="Calibri" w:hAnsi="Calibri" w:cs="Calibri"/>
                <w:color w:val="FF0000"/>
                <w:sz w:val="12"/>
                <w:szCs w:val="12"/>
              </w:rPr>
            </w:pPr>
            <w:r w:rsidRPr="00B47A95">
              <w:rPr>
                <w:rFonts w:ascii="Calibri" w:hAnsi="Calibri" w:cs="Calibri"/>
                <w:color w:val="FF0000"/>
                <w:sz w:val="12"/>
                <w:szCs w:val="12"/>
              </w:rPr>
              <w:t> </w:t>
            </w:r>
          </w:p>
        </w:tc>
      </w:tr>
      <w:tr w:rsidR="00B47A95" w:rsidRPr="00B47A95" w14:paraId="0264578F" w14:textId="77777777" w:rsidTr="00B47A95">
        <w:trPr>
          <w:trHeight w:val="300"/>
          <w:jc w:val="center"/>
        </w:trPr>
        <w:tc>
          <w:tcPr>
            <w:tcW w:w="314" w:type="dxa"/>
            <w:tcBorders>
              <w:top w:val="nil"/>
              <w:left w:val="nil"/>
              <w:bottom w:val="nil"/>
              <w:right w:val="nil"/>
            </w:tcBorders>
            <w:noWrap/>
            <w:vAlign w:val="center"/>
            <w:hideMark/>
          </w:tcPr>
          <w:p w14:paraId="72E0199B" w14:textId="77777777" w:rsidR="00B47A95" w:rsidRPr="00B47A95" w:rsidRDefault="00B47A95" w:rsidP="00B47A95">
            <w:pPr>
              <w:rPr>
                <w:rFonts w:ascii="Calibri" w:hAnsi="Calibri" w:cs="Calibri"/>
                <w:color w:val="FF0000"/>
                <w:sz w:val="12"/>
                <w:szCs w:val="12"/>
              </w:rPr>
            </w:pPr>
          </w:p>
        </w:tc>
        <w:tc>
          <w:tcPr>
            <w:tcW w:w="472" w:type="dxa"/>
            <w:tcBorders>
              <w:top w:val="nil"/>
              <w:left w:val="single" w:sz="4" w:space="0" w:color="auto"/>
              <w:bottom w:val="single" w:sz="4" w:space="0" w:color="auto"/>
              <w:right w:val="single" w:sz="4" w:space="0" w:color="auto"/>
            </w:tcBorders>
            <w:shd w:val="clear" w:color="000000" w:fill="C0C0C0"/>
            <w:noWrap/>
            <w:vAlign w:val="center"/>
            <w:hideMark/>
          </w:tcPr>
          <w:p w14:paraId="1A43366A"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9</w:t>
            </w:r>
          </w:p>
        </w:tc>
        <w:tc>
          <w:tcPr>
            <w:tcW w:w="1744" w:type="dxa"/>
            <w:tcBorders>
              <w:top w:val="nil"/>
              <w:left w:val="nil"/>
              <w:bottom w:val="single" w:sz="4" w:space="0" w:color="auto"/>
              <w:right w:val="single" w:sz="4" w:space="0" w:color="auto"/>
            </w:tcBorders>
            <w:shd w:val="clear" w:color="000000" w:fill="C0C0C0"/>
            <w:vAlign w:val="center"/>
            <w:hideMark/>
          </w:tcPr>
          <w:p w14:paraId="1F8B3197" w14:textId="77777777" w:rsidR="00B47A95" w:rsidRPr="00B47A95" w:rsidRDefault="00B47A95" w:rsidP="00B47A95">
            <w:pPr>
              <w:rPr>
                <w:rFonts w:ascii="Tahoma" w:hAnsi="Tahoma" w:cs="Tahoma"/>
                <w:b/>
                <w:bCs/>
                <w:sz w:val="12"/>
                <w:szCs w:val="12"/>
              </w:rPr>
            </w:pPr>
            <w:r w:rsidRPr="00B47A95">
              <w:rPr>
                <w:rFonts w:ascii="Tahoma" w:hAnsi="Tahoma" w:cs="Tahoma"/>
                <w:b/>
                <w:bCs/>
                <w:sz w:val="12"/>
                <w:szCs w:val="12"/>
              </w:rPr>
              <w:t>НВВ без НДС</w:t>
            </w:r>
          </w:p>
        </w:tc>
        <w:tc>
          <w:tcPr>
            <w:tcW w:w="695" w:type="dxa"/>
            <w:tcBorders>
              <w:top w:val="nil"/>
              <w:left w:val="nil"/>
              <w:bottom w:val="single" w:sz="4" w:space="0" w:color="auto"/>
              <w:right w:val="single" w:sz="4" w:space="0" w:color="auto"/>
            </w:tcBorders>
            <w:shd w:val="clear" w:color="000000" w:fill="C0C0C0"/>
            <w:vAlign w:val="center"/>
            <w:hideMark/>
          </w:tcPr>
          <w:p w14:paraId="39FA205C"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тыс. руб.</w:t>
            </w:r>
          </w:p>
        </w:tc>
        <w:tc>
          <w:tcPr>
            <w:tcW w:w="960" w:type="dxa"/>
            <w:tcBorders>
              <w:top w:val="nil"/>
              <w:left w:val="nil"/>
              <w:bottom w:val="single" w:sz="4" w:space="0" w:color="auto"/>
              <w:right w:val="single" w:sz="4" w:space="0" w:color="auto"/>
            </w:tcBorders>
            <w:shd w:val="clear" w:color="000000" w:fill="CCFFCC"/>
            <w:noWrap/>
            <w:vAlign w:val="center"/>
            <w:hideMark/>
          </w:tcPr>
          <w:p w14:paraId="4BB82D3B"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13 330,28</w:t>
            </w:r>
          </w:p>
        </w:tc>
        <w:tc>
          <w:tcPr>
            <w:tcW w:w="1202" w:type="dxa"/>
            <w:tcBorders>
              <w:top w:val="nil"/>
              <w:left w:val="nil"/>
              <w:bottom w:val="single" w:sz="4" w:space="0" w:color="auto"/>
              <w:right w:val="single" w:sz="4" w:space="0" w:color="auto"/>
            </w:tcBorders>
            <w:shd w:val="clear" w:color="000000" w:fill="CCFFCC"/>
            <w:noWrap/>
            <w:vAlign w:val="center"/>
            <w:hideMark/>
          </w:tcPr>
          <w:p w14:paraId="73AC1908"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19 042,23</w:t>
            </w:r>
          </w:p>
        </w:tc>
        <w:tc>
          <w:tcPr>
            <w:tcW w:w="549" w:type="dxa"/>
            <w:tcBorders>
              <w:top w:val="nil"/>
              <w:left w:val="nil"/>
              <w:bottom w:val="single" w:sz="4" w:space="0" w:color="auto"/>
              <w:right w:val="single" w:sz="4" w:space="0" w:color="auto"/>
            </w:tcBorders>
            <w:shd w:val="clear" w:color="000000" w:fill="CCFFCC"/>
            <w:noWrap/>
            <w:vAlign w:val="center"/>
            <w:hideMark/>
          </w:tcPr>
          <w:p w14:paraId="2C4937A0"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13 363,09</w:t>
            </w:r>
          </w:p>
        </w:tc>
        <w:tc>
          <w:tcPr>
            <w:tcW w:w="843" w:type="dxa"/>
            <w:tcBorders>
              <w:top w:val="nil"/>
              <w:left w:val="nil"/>
              <w:bottom w:val="single" w:sz="4" w:space="0" w:color="auto"/>
              <w:right w:val="single" w:sz="4" w:space="0" w:color="auto"/>
            </w:tcBorders>
            <w:shd w:val="clear" w:color="000000" w:fill="CCFFCC"/>
            <w:noWrap/>
            <w:vAlign w:val="center"/>
            <w:hideMark/>
          </w:tcPr>
          <w:p w14:paraId="0FE7C860"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20 956,60</w:t>
            </w:r>
          </w:p>
        </w:tc>
        <w:tc>
          <w:tcPr>
            <w:tcW w:w="960" w:type="dxa"/>
            <w:tcBorders>
              <w:top w:val="nil"/>
              <w:left w:val="nil"/>
              <w:bottom w:val="single" w:sz="4" w:space="0" w:color="auto"/>
              <w:right w:val="single" w:sz="4" w:space="0" w:color="auto"/>
            </w:tcBorders>
            <w:shd w:val="clear" w:color="000000" w:fill="CCFFCC"/>
            <w:noWrap/>
            <w:vAlign w:val="center"/>
            <w:hideMark/>
          </w:tcPr>
          <w:p w14:paraId="49FEB6C8"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16 071,42</w:t>
            </w:r>
          </w:p>
        </w:tc>
        <w:tc>
          <w:tcPr>
            <w:tcW w:w="939" w:type="dxa"/>
            <w:tcBorders>
              <w:top w:val="nil"/>
              <w:left w:val="nil"/>
              <w:bottom w:val="single" w:sz="4" w:space="0" w:color="auto"/>
              <w:right w:val="single" w:sz="4" w:space="0" w:color="auto"/>
            </w:tcBorders>
            <w:shd w:val="clear" w:color="000000" w:fill="CCFFCC"/>
            <w:noWrap/>
            <w:vAlign w:val="center"/>
            <w:hideMark/>
          </w:tcPr>
          <w:p w14:paraId="4BB7016E"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16 752,04</w:t>
            </w:r>
          </w:p>
        </w:tc>
        <w:tc>
          <w:tcPr>
            <w:tcW w:w="1002" w:type="dxa"/>
            <w:tcBorders>
              <w:top w:val="nil"/>
              <w:left w:val="nil"/>
              <w:bottom w:val="single" w:sz="4" w:space="0" w:color="auto"/>
              <w:right w:val="single" w:sz="4" w:space="0" w:color="auto"/>
            </w:tcBorders>
            <w:shd w:val="clear" w:color="000000" w:fill="CCFFCC"/>
            <w:noWrap/>
            <w:vAlign w:val="center"/>
            <w:hideMark/>
          </w:tcPr>
          <w:p w14:paraId="46BEAC95"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17 361,86</w:t>
            </w:r>
          </w:p>
        </w:tc>
        <w:tc>
          <w:tcPr>
            <w:tcW w:w="992" w:type="dxa"/>
            <w:tcBorders>
              <w:top w:val="nil"/>
              <w:left w:val="nil"/>
              <w:bottom w:val="single" w:sz="4" w:space="0" w:color="auto"/>
              <w:right w:val="single" w:sz="4" w:space="0" w:color="auto"/>
            </w:tcBorders>
            <w:shd w:val="clear" w:color="000000" w:fill="CCFFCC"/>
            <w:noWrap/>
            <w:vAlign w:val="center"/>
            <w:hideMark/>
          </w:tcPr>
          <w:p w14:paraId="1BEF9EE2"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16 492,86</w:t>
            </w:r>
          </w:p>
        </w:tc>
        <w:tc>
          <w:tcPr>
            <w:tcW w:w="939" w:type="dxa"/>
            <w:tcBorders>
              <w:top w:val="nil"/>
              <w:left w:val="nil"/>
              <w:bottom w:val="single" w:sz="4" w:space="0" w:color="auto"/>
              <w:right w:val="single" w:sz="4" w:space="0" w:color="auto"/>
            </w:tcBorders>
            <w:shd w:val="clear" w:color="000000" w:fill="CCFFCC"/>
            <w:noWrap/>
            <w:vAlign w:val="center"/>
            <w:hideMark/>
          </w:tcPr>
          <w:p w14:paraId="52AEF3E8"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8 246,43</w:t>
            </w:r>
          </w:p>
        </w:tc>
        <w:tc>
          <w:tcPr>
            <w:tcW w:w="939" w:type="dxa"/>
            <w:tcBorders>
              <w:top w:val="nil"/>
              <w:left w:val="nil"/>
              <w:bottom w:val="single" w:sz="4" w:space="0" w:color="auto"/>
              <w:right w:val="single" w:sz="4" w:space="0" w:color="auto"/>
            </w:tcBorders>
            <w:shd w:val="clear" w:color="000000" w:fill="CCFFCC"/>
            <w:noWrap/>
            <w:vAlign w:val="center"/>
            <w:hideMark/>
          </w:tcPr>
          <w:p w14:paraId="1CCFE0C7"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8 246,43</w:t>
            </w:r>
          </w:p>
        </w:tc>
        <w:tc>
          <w:tcPr>
            <w:tcW w:w="2020" w:type="dxa"/>
            <w:tcBorders>
              <w:top w:val="nil"/>
              <w:left w:val="nil"/>
              <w:bottom w:val="single" w:sz="4" w:space="0" w:color="auto"/>
              <w:right w:val="single" w:sz="4" w:space="0" w:color="auto"/>
            </w:tcBorders>
            <w:vAlign w:val="center"/>
            <w:hideMark/>
          </w:tcPr>
          <w:p w14:paraId="6DEEEF6F" w14:textId="77777777" w:rsidR="00B47A95" w:rsidRPr="00B47A95" w:rsidRDefault="00B47A95" w:rsidP="00B47A95">
            <w:pPr>
              <w:rPr>
                <w:rFonts w:ascii="Calibri" w:hAnsi="Calibri" w:cs="Calibri"/>
                <w:color w:val="FF0000"/>
                <w:sz w:val="12"/>
                <w:szCs w:val="12"/>
              </w:rPr>
            </w:pPr>
            <w:r w:rsidRPr="00B47A95">
              <w:rPr>
                <w:rFonts w:ascii="Calibri" w:hAnsi="Calibri" w:cs="Calibri"/>
                <w:color w:val="FF0000"/>
                <w:sz w:val="12"/>
                <w:szCs w:val="12"/>
              </w:rPr>
              <w:t> </w:t>
            </w:r>
          </w:p>
        </w:tc>
      </w:tr>
      <w:tr w:rsidR="00B47A95" w:rsidRPr="00B47A95" w14:paraId="62204065" w14:textId="77777777" w:rsidTr="00B47A95">
        <w:trPr>
          <w:trHeight w:val="300"/>
          <w:jc w:val="center"/>
        </w:trPr>
        <w:tc>
          <w:tcPr>
            <w:tcW w:w="314" w:type="dxa"/>
            <w:tcBorders>
              <w:top w:val="nil"/>
              <w:left w:val="nil"/>
              <w:bottom w:val="nil"/>
              <w:right w:val="nil"/>
            </w:tcBorders>
            <w:noWrap/>
            <w:vAlign w:val="center"/>
            <w:hideMark/>
          </w:tcPr>
          <w:p w14:paraId="5E7FC185" w14:textId="77777777" w:rsidR="00B47A95" w:rsidRPr="00B47A95" w:rsidRDefault="00B47A95" w:rsidP="00B47A95">
            <w:pPr>
              <w:rPr>
                <w:rFonts w:ascii="Calibri" w:hAnsi="Calibri" w:cs="Calibri"/>
                <w:color w:val="FF0000"/>
                <w:sz w:val="12"/>
                <w:szCs w:val="12"/>
              </w:rPr>
            </w:pPr>
          </w:p>
        </w:tc>
        <w:tc>
          <w:tcPr>
            <w:tcW w:w="472" w:type="dxa"/>
            <w:tcBorders>
              <w:top w:val="nil"/>
              <w:left w:val="single" w:sz="4" w:space="0" w:color="auto"/>
              <w:bottom w:val="single" w:sz="4" w:space="0" w:color="auto"/>
              <w:right w:val="single" w:sz="4" w:space="0" w:color="auto"/>
            </w:tcBorders>
            <w:shd w:val="clear" w:color="000000" w:fill="C0C0C0"/>
            <w:noWrap/>
            <w:vAlign w:val="center"/>
            <w:hideMark/>
          </w:tcPr>
          <w:p w14:paraId="662FEA7A"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10</w:t>
            </w:r>
          </w:p>
        </w:tc>
        <w:tc>
          <w:tcPr>
            <w:tcW w:w="1744" w:type="dxa"/>
            <w:tcBorders>
              <w:top w:val="nil"/>
              <w:left w:val="nil"/>
              <w:bottom w:val="single" w:sz="4" w:space="0" w:color="auto"/>
              <w:right w:val="single" w:sz="4" w:space="0" w:color="auto"/>
            </w:tcBorders>
            <w:shd w:val="clear" w:color="000000" w:fill="C0C0C0"/>
            <w:vAlign w:val="center"/>
            <w:hideMark/>
          </w:tcPr>
          <w:p w14:paraId="57432F06"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Корректировки НВВ</w:t>
            </w:r>
          </w:p>
        </w:tc>
        <w:tc>
          <w:tcPr>
            <w:tcW w:w="695" w:type="dxa"/>
            <w:tcBorders>
              <w:top w:val="nil"/>
              <w:left w:val="nil"/>
              <w:bottom w:val="single" w:sz="4" w:space="0" w:color="auto"/>
              <w:right w:val="single" w:sz="4" w:space="0" w:color="auto"/>
            </w:tcBorders>
            <w:shd w:val="clear" w:color="000000" w:fill="C0C0C0"/>
            <w:vAlign w:val="center"/>
            <w:hideMark/>
          </w:tcPr>
          <w:p w14:paraId="476FD7D0" w14:textId="77777777" w:rsidR="00B47A95" w:rsidRPr="00B47A95" w:rsidRDefault="00B47A95" w:rsidP="00B47A95">
            <w:pPr>
              <w:jc w:val="center"/>
              <w:rPr>
                <w:rFonts w:ascii="Tahoma" w:hAnsi="Tahoma" w:cs="Tahoma"/>
                <w:b/>
                <w:bCs/>
                <w:sz w:val="12"/>
                <w:szCs w:val="12"/>
              </w:rPr>
            </w:pPr>
            <w:proofErr w:type="spellStart"/>
            <w:r w:rsidRPr="00B47A95">
              <w:rPr>
                <w:rFonts w:ascii="Tahoma" w:hAnsi="Tahoma" w:cs="Tahoma"/>
                <w:b/>
                <w:bCs/>
                <w:sz w:val="12"/>
                <w:szCs w:val="12"/>
              </w:rPr>
              <w:t>тыс</w:t>
            </w:r>
            <w:proofErr w:type="spellEnd"/>
            <w:r w:rsidRPr="00B47A95">
              <w:rPr>
                <w:rFonts w:ascii="Tahoma" w:hAnsi="Tahoma" w:cs="Tahoma"/>
                <w:b/>
                <w:bCs/>
                <w:sz w:val="12"/>
                <w:szCs w:val="12"/>
              </w:rPr>
              <w:t xml:space="preserve"> </w:t>
            </w:r>
            <w:proofErr w:type="spellStart"/>
            <w:r w:rsidRPr="00B47A95">
              <w:rPr>
                <w:rFonts w:ascii="Tahoma" w:hAnsi="Tahoma" w:cs="Tahoma"/>
                <w:b/>
                <w:bCs/>
                <w:sz w:val="12"/>
                <w:szCs w:val="12"/>
              </w:rPr>
              <w:t>руб</w:t>
            </w:r>
            <w:proofErr w:type="spellEnd"/>
          </w:p>
        </w:tc>
        <w:tc>
          <w:tcPr>
            <w:tcW w:w="960" w:type="dxa"/>
            <w:tcBorders>
              <w:top w:val="nil"/>
              <w:left w:val="nil"/>
              <w:bottom w:val="single" w:sz="4" w:space="0" w:color="auto"/>
              <w:right w:val="single" w:sz="4" w:space="0" w:color="auto"/>
            </w:tcBorders>
            <w:shd w:val="clear" w:color="000000" w:fill="CCFFCC"/>
            <w:noWrap/>
            <w:vAlign w:val="center"/>
            <w:hideMark/>
          </w:tcPr>
          <w:p w14:paraId="28B73037"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-1 793,13</w:t>
            </w:r>
          </w:p>
        </w:tc>
        <w:tc>
          <w:tcPr>
            <w:tcW w:w="1202" w:type="dxa"/>
            <w:tcBorders>
              <w:top w:val="nil"/>
              <w:left w:val="nil"/>
              <w:bottom w:val="single" w:sz="4" w:space="0" w:color="auto"/>
              <w:right w:val="single" w:sz="4" w:space="0" w:color="auto"/>
            </w:tcBorders>
            <w:shd w:val="clear" w:color="000000" w:fill="CCFFCC"/>
            <w:noWrap/>
            <w:vAlign w:val="center"/>
            <w:hideMark/>
          </w:tcPr>
          <w:p w14:paraId="16C165CE"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0,00</w:t>
            </w:r>
          </w:p>
        </w:tc>
        <w:tc>
          <w:tcPr>
            <w:tcW w:w="549" w:type="dxa"/>
            <w:tcBorders>
              <w:top w:val="nil"/>
              <w:left w:val="nil"/>
              <w:bottom w:val="single" w:sz="4" w:space="0" w:color="auto"/>
              <w:right w:val="single" w:sz="4" w:space="0" w:color="auto"/>
            </w:tcBorders>
            <w:shd w:val="clear" w:color="000000" w:fill="CCFFCC"/>
            <w:noWrap/>
            <w:vAlign w:val="center"/>
            <w:hideMark/>
          </w:tcPr>
          <w:p w14:paraId="146B4FAE"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1,76</w:t>
            </w:r>
          </w:p>
        </w:tc>
        <w:tc>
          <w:tcPr>
            <w:tcW w:w="843" w:type="dxa"/>
            <w:tcBorders>
              <w:top w:val="nil"/>
              <w:left w:val="nil"/>
              <w:bottom w:val="single" w:sz="4" w:space="0" w:color="auto"/>
              <w:right w:val="single" w:sz="4" w:space="0" w:color="auto"/>
            </w:tcBorders>
            <w:shd w:val="clear" w:color="000000" w:fill="CCFFCC"/>
            <w:noWrap/>
            <w:vAlign w:val="center"/>
            <w:hideMark/>
          </w:tcPr>
          <w:p w14:paraId="73DC7065"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1,76</w:t>
            </w:r>
          </w:p>
        </w:tc>
        <w:tc>
          <w:tcPr>
            <w:tcW w:w="960" w:type="dxa"/>
            <w:tcBorders>
              <w:top w:val="nil"/>
              <w:left w:val="nil"/>
              <w:bottom w:val="single" w:sz="4" w:space="0" w:color="auto"/>
              <w:right w:val="single" w:sz="4" w:space="0" w:color="auto"/>
            </w:tcBorders>
            <w:shd w:val="clear" w:color="000000" w:fill="CCFFCC"/>
            <w:noWrap/>
            <w:vAlign w:val="center"/>
            <w:hideMark/>
          </w:tcPr>
          <w:p w14:paraId="6AD0B6A5"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0,00</w:t>
            </w:r>
          </w:p>
        </w:tc>
        <w:tc>
          <w:tcPr>
            <w:tcW w:w="939" w:type="dxa"/>
            <w:tcBorders>
              <w:top w:val="nil"/>
              <w:left w:val="nil"/>
              <w:bottom w:val="single" w:sz="4" w:space="0" w:color="auto"/>
              <w:right w:val="single" w:sz="4" w:space="0" w:color="auto"/>
            </w:tcBorders>
            <w:shd w:val="clear" w:color="000000" w:fill="CCFFCC"/>
            <w:noWrap/>
            <w:vAlign w:val="center"/>
            <w:hideMark/>
          </w:tcPr>
          <w:p w14:paraId="63FBBDC4"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0,00</w:t>
            </w:r>
          </w:p>
        </w:tc>
        <w:tc>
          <w:tcPr>
            <w:tcW w:w="1002" w:type="dxa"/>
            <w:tcBorders>
              <w:top w:val="nil"/>
              <w:left w:val="nil"/>
              <w:bottom w:val="single" w:sz="4" w:space="0" w:color="auto"/>
              <w:right w:val="single" w:sz="4" w:space="0" w:color="auto"/>
            </w:tcBorders>
            <w:shd w:val="clear" w:color="000000" w:fill="CCFFCC"/>
            <w:noWrap/>
            <w:vAlign w:val="center"/>
            <w:hideMark/>
          </w:tcPr>
          <w:p w14:paraId="4BAC02B6"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0,00</w:t>
            </w:r>
          </w:p>
        </w:tc>
        <w:tc>
          <w:tcPr>
            <w:tcW w:w="992" w:type="dxa"/>
            <w:tcBorders>
              <w:top w:val="nil"/>
              <w:left w:val="nil"/>
              <w:bottom w:val="single" w:sz="4" w:space="0" w:color="auto"/>
              <w:right w:val="single" w:sz="4" w:space="0" w:color="auto"/>
            </w:tcBorders>
            <w:shd w:val="clear" w:color="000000" w:fill="CCFFCC"/>
            <w:noWrap/>
            <w:vAlign w:val="center"/>
            <w:hideMark/>
          </w:tcPr>
          <w:p w14:paraId="20F0D949"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-955,66</w:t>
            </w:r>
          </w:p>
        </w:tc>
        <w:tc>
          <w:tcPr>
            <w:tcW w:w="939" w:type="dxa"/>
            <w:tcBorders>
              <w:top w:val="nil"/>
              <w:left w:val="nil"/>
              <w:bottom w:val="single" w:sz="4" w:space="0" w:color="auto"/>
              <w:right w:val="single" w:sz="4" w:space="0" w:color="auto"/>
            </w:tcBorders>
            <w:shd w:val="clear" w:color="000000" w:fill="CCFFCC"/>
            <w:noWrap/>
            <w:vAlign w:val="center"/>
            <w:hideMark/>
          </w:tcPr>
          <w:p w14:paraId="52CC7ED7"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-477,83</w:t>
            </w:r>
          </w:p>
        </w:tc>
        <w:tc>
          <w:tcPr>
            <w:tcW w:w="939" w:type="dxa"/>
            <w:tcBorders>
              <w:top w:val="nil"/>
              <w:left w:val="nil"/>
              <w:bottom w:val="single" w:sz="4" w:space="0" w:color="auto"/>
              <w:right w:val="single" w:sz="4" w:space="0" w:color="auto"/>
            </w:tcBorders>
            <w:shd w:val="clear" w:color="000000" w:fill="CCFFCC"/>
            <w:noWrap/>
            <w:vAlign w:val="center"/>
            <w:hideMark/>
          </w:tcPr>
          <w:p w14:paraId="0A2AD63A"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-477,83</w:t>
            </w:r>
          </w:p>
        </w:tc>
        <w:tc>
          <w:tcPr>
            <w:tcW w:w="2020" w:type="dxa"/>
            <w:tcBorders>
              <w:top w:val="nil"/>
              <w:left w:val="nil"/>
              <w:bottom w:val="single" w:sz="4" w:space="0" w:color="auto"/>
              <w:right w:val="single" w:sz="4" w:space="0" w:color="auto"/>
            </w:tcBorders>
            <w:vAlign w:val="center"/>
            <w:hideMark/>
          </w:tcPr>
          <w:p w14:paraId="28691390" w14:textId="77777777" w:rsidR="00B47A95" w:rsidRPr="00B47A95" w:rsidRDefault="00B47A95" w:rsidP="00B47A95">
            <w:pPr>
              <w:rPr>
                <w:rFonts w:ascii="Calibri" w:hAnsi="Calibri" w:cs="Calibri"/>
                <w:color w:val="FF0000"/>
                <w:sz w:val="12"/>
                <w:szCs w:val="12"/>
              </w:rPr>
            </w:pPr>
            <w:r w:rsidRPr="00B47A95">
              <w:rPr>
                <w:rFonts w:ascii="Calibri" w:hAnsi="Calibri" w:cs="Calibri"/>
                <w:color w:val="FF0000"/>
                <w:sz w:val="12"/>
                <w:szCs w:val="12"/>
              </w:rPr>
              <w:t> </w:t>
            </w:r>
          </w:p>
        </w:tc>
      </w:tr>
      <w:tr w:rsidR="00B47A95" w:rsidRPr="00B47A95" w14:paraId="7071BF98" w14:textId="77777777" w:rsidTr="00B47A95">
        <w:trPr>
          <w:trHeight w:val="675"/>
          <w:jc w:val="center"/>
        </w:trPr>
        <w:tc>
          <w:tcPr>
            <w:tcW w:w="314" w:type="dxa"/>
            <w:tcBorders>
              <w:top w:val="nil"/>
              <w:left w:val="nil"/>
              <w:bottom w:val="nil"/>
              <w:right w:val="nil"/>
            </w:tcBorders>
            <w:noWrap/>
            <w:vAlign w:val="center"/>
            <w:hideMark/>
          </w:tcPr>
          <w:p w14:paraId="0A534EAB" w14:textId="77777777" w:rsidR="00B47A95" w:rsidRPr="00B47A95" w:rsidRDefault="00B47A95" w:rsidP="00B47A95">
            <w:pPr>
              <w:rPr>
                <w:rFonts w:ascii="Calibri" w:hAnsi="Calibri" w:cs="Calibri"/>
                <w:color w:val="FF0000"/>
                <w:sz w:val="12"/>
                <w:szCs w:val="12"/>
              </w:rPr>
            </w:pPr>
          </w:p>
        </w:tc>
        <w:tc>
          <w:tcPr>
            <w:tcW w:w="472" w:type="dxa"/>
            <w:tcBorders>
              <w:top w:val="nil"/>
              <w:left w:val="single" w:sz="4" w:space="0" w:color="auto"/>
              <w:bottom w:val="single" w:sz="4" w:space="0" w:color="auto"/>
              <w:right w:val="single" w:sz="4" w:space="0" w:color="auto"/>
            </w:tcBorders>
            <w:shd w:val="clear" w:color="000000" w:fill="C0C0C0"/>
            <w:noWrap/>
            <w:vAlign w:val="center"/>
            <w:hideMark/>
          </w:tcPr>
          <w:p w14:paraId="38FD9FC8"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10.1</w:t>
            </w:r>
          </w:p>
        </w:tc>
        <w:tc>
          <w:tcPr>
            <w:tcW w:w="1744" w:type="dxa"/>
            <w:tcBorders>
              <w:top w:val="nil"/>
              <w:left w:val="nil"/>
              <w:bottom w:val="single" w:sz="4" w:space="0" w:color="auto"/>
              <w:right w:val="single" w:sz="4" w:space="0" w:color="auto"/>
            </w:tcBorders>
            <w:shd w:val="clear" w:color="000000" w:fill="C0C0C0"/>
            <w:vAlign w:val="center"/>
            <w:hideMark/>
          </w:tcPr>
          <w:p w14:paraId="74E79531" w14:textId="77777777" w:rsidR="00B47A95" w:rsidRPr="00B47A95" w:rsidRDefault="00B47A95" w:rsidP="00B47A95">
            <w:pPr>
              <w:jc w:val="center"/>
              <w:rPr>
                <w:rFonts w:ascii="Tahoma" w:hAnsi="Tahoma" w:cs="Tahoma"/>
                <w:sz w:val="12"/>
                <w:szCs w:val="12"/>
              </w:rPr>
            </w:pPr>
            <w:r w:rsidRPr="00B47A95">
              <w:rPr>
                <w:rFonts w:ascii="Tahoma" w:hAnsi="Tahoma" w:cs="Tahoma"/>
                <w:sz w:val="12"/>
                <w:szCs w:val="12"/>
              </w:rPr>
              <w:t>Корректировка НВВ в целях сглаживания тарифов (уменьшение)</w:t>
            </w:r>
          </w:p>
        </w:tc>
        <w:tc>
          <w:tcPr>
            <w:tcW w:w="695" w:type="dxa"/>
            <w:tcBorders>
              <w:top w:val="nil"/>
              <w:left w:val="nil"/>
              <w:bottom w:val="single" w:sz="4" w:space="0" w:color="auto"/>
              <w:right w:val="single" w:sz="4" w:space="0" w:color="auto"/>
            </w:tcBorders>
            <w:shd w:val="clear" w:color="000000" w:fill="C0C0C0"/>
            <w:vAlign w:val="center"/>
            <w:hideMark/>
          </w:tcPr>
          <w:p w14:paraId="73537B53" w14:textId="77777777" w:rsidR="00B47A95" w:rsidRPr="00B47A95" w:rsidRDefault="00B47A95" w:rsidP="00B47A95">
            <w:pPr>
              <w:jc w:val="center"/>
              <w:rPr>
                <w:rFonts w:ascii="Tahoma" w:hAnsi="Tahoma" w:cs="Tahoma"/>
                <w:b/>
                <w:bCs/>
                <w:sz w:val="12"/>
                <w:szCs w:val="12"/>
              </w:rPr>
            </w:pPr>
            <w:proofErr w:type="spellStart"/>
            <w:r w:rsidRPr="00B47A95">
              <w:rPr>
                <w:rFonts w:ascii="Tahoma" w:hAnsi="Tahoma" w:cs="Tahoma"/>
                <w:b/>
                <w:bCs/>
                <w:sz w:val="12"/>
                <w:szCs w:val="12"/>
              </w:rPr>
              <w:t>тыс</w:t>
            </w:r>
            <w:proofErr w:type="spellEnd"/>
            <w:r w:rsidRPr="00B47A95">
              <w:rPr>
                <w:rFonts w:ascii="Tahoma" w:hAnsi="Tahoma" w:cs="Tahoma"/>
                <w:b/>
                <w:bCs/>
                <w:sz w:val="12"/>
                <w:szCs w:val="12"/>
              </w:rPr>
              <w:t xml:space="preserve"> </w:t>
            </w:r>
            <w:proofErr w:type="spellStart"/>
            <w:r w:rsidRPr="00B47A95">
              <w:rPr>
                <w:rFonts w:ascii="Tahoma" w:hAnsi="Tahoma" w:cs="Tahoma"/>
                <w:b/>
                <w:bCs/>
                <w:sz w:val="12"/>
                <w:szCs w:val="12"/>
              </w:rPr>
              <w:t>руб</w:t>
            </w:r>
            <w:proofErr w:type="spellEnd"/>
          </w:p>
        </w:tc>
        <w:tc>
          <w:tcPr>
            <w:tcW w:w="960" w:type="dxa"/>
            <w:tcBorders>
              <w:top w:val="nil"/>
              <w:left w:val="nil"/>
              <w:bottom w:val="single" w:sz="4" w:space="0" w:color="auto"/>
              <w:right w:val="single" w:sz="4" w:space="0" w:color="auto"/>
            </w:tcBorders>
            <w:shd w:val="clear" w:color="000000" w:fill="FFFF99"/>
            <w:noWrap/>
            <w:vAlign w:val="center"/>
            <w:hideMark/>
          </w:tcPr>
          <w:p w14:paraId="64AF092D"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1202" w:type="dxa"/>
            <w:tcBorders>
              <w:top w:val="nil"/>
              <w:left w:val="nil"/>
              <w:bottom w:val="single" w:sz="4" w:space="0" w:color="auto"/>
              <w:right w:val="single" w:sz="4" w:space="0" w:color="auto"/>
            </w:tcBorders>
            <w:shd w:val="clear" w:color="000000" w:fill="FFFF99"/>
            <w:noWrap/>
            <w:vAlign w:val="center"/>
            <w:hideMark/>
          </w:tcPr>
          <w:p w14:paraId="29FFDE16"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549" w:type="dxa"/>
            <w:tcBorders>
              <w:top w:val="nil"/>
              <w:left w:val="nil"/>
              <w:bottom w:val="single" w:sz="4" w:space="0" w:color="auto"/>
              <w:right w:val="single" w:sz="4" w:space="0" w:color="auto"/>
            </w:tcBorders>
            <w:shd w:val="clear" w:color="000000" w:fill="FFFF99"/>
            <w:noWrap/>
            <w:vAlign w:val="center"/>
            <w:hideMark/>
          </w:tcPr>
          <w:p w14:paraId="57F7CA8E"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843" w:type="dxa"/>
            <w:tcBorders>
              <w:top w:val="nil"/>
              <w:left w:val="nil"/>
              <w:bottom w:val="single" w:sz="4" w:space="0" w:color="auto"/>
              <w:right w:val="single" w:sz="4" w:space="0" w:color="auto"/>
            </w:tcBorders>
            <w:shd w:val="clear" w:color="000000" w:fill="FFFF99"/>
            <w:noWrap/>
            <w:vAlign w:val="center"/>
            <w:hideMark/>
          </w:tcPr>
          <w:p w14:paraId="58229E40"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960" w:type="dxa"/>
            <w:tcBorders>
              <w:top w:val="nil"/>
              <w:left w:val="nil"/>
              <w:bottom w:val="single" w:sz="4" w:space="0" w:color="auto"/>
              <w:right w:val="single" w:sz="4" w:space="0" w:color="auto"/>
            </w:tcBorders>
            <w:shd w:val="clear" w:color="000000" w:fill="FFFF99"/>
            <w:noWrap/>
            <w:vAlign w:val="center"/>
            <w:hideMark/>
          </w:tcPr>
          <w:p w14:paraId="431DCFF9"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939" w:type="dxa"/>
            <w:tcBorders>
              <w:top w:val="nil"/>
              <w:left w:val="nil"/>
              <w:bottom w:val="single" w:sz="4" w:space="0" w:color="auto"/>
              <w:right w:val="single" w:sz="4" w:space="0" w:color="auto"/>
            </w:tcBorders>
            <w:shd w:val="clear" w:color="000000" w:fill="FFFF99"/>
            <w:noWrap/>
            <w:vAlign w:val="center"/>
            <w:hideMark/>
          </w:tcPr>
          <w:p w14:paraId="69C04B50"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1002" w:type="dxa"/>
            <w:tcBorders>
              <w:top w:val="nil"/>
              <w:left w:val="nil"/>
              <w:bottom w:val="single" w:sz="4" w:space="0" w:color="auto"/>
              <w:right w:val="single" w:sz="4" w:space="0" w:color="auto"/>
            </w:tcBorders>
            <w:shd w:val="clear" w:color="000000" w:fill="FFFF99"/>
            <w:noWrap/>
            <w:vAlign w:val="center"/>
            <w:hideMark/>
          </w:tcPr>
          <w:p w14:paraId="11161D53"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992" w:type="dxa"/>
            <w:tcBorders>
              <w:top w:val="nil"/>
              <w:left w:val="nil"/>
              <w:bottom w:val="single" w:sz="4" w:space="0" w:color="auto"/>
              <w:right w:val="single" w:sz="4" w:space="0" w:color="auto"/>
            </w:tcBorders>
            <w:shd w:val="clear" w:color="000000" w:fill="FFFF99"/>
            <w:noWrap/>
            <w:vAlign w:val="center"/>
            <w:hideMark/>
          </w:tcPr>
          <w:p w14:paraId="186FA3CA"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939" w:type="dxa"/>
            <w:tcBorders>
              <w:top w:val="nil"/>
              <w:left w:val="nil"/>
              <w:bottom w:val="single" w:sz="4" w:space="0" w:color="auto"/>
              <w:right w:val="single" w:sz="4" w:space="0" w:color="auto"/>
            </w:tcBorders>
            <w:shd w:val="clear" w:color="000000" w:fill="CCFFCC"/>
            <w:noWrap/>
            <w:vAlign w:val="center"/>
            <w:hideMark/>
          </w:tcPr>
          <w:p w14:paraId="0DEB3D6D"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939" w:type="dxa"/>
            <w:tcBorders>
              <w:top w:val="nil"/>
              <w:left w:val="nil"/>
              <w:bottom w:val="single" w:sz="4" w:space="0" w:color="auto"/>
              <w:right w:val="single" w:sz="4" w:space="0" w:color="auto"/>
            </w:tcBorders>
            <w:shd w:val="clear" w:color="000000" w:fill="CCFFCC"/>
            <w:noWrap/>
            <w:vAlign w:val="center"/>
            <w:hideMark/>
          </w:tcPr>
          <w:p w14:paraId="14A02530"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2020" w:type="dxa"/>
            <w:tcBorders>
              <w:top w:val="nil"/>
              <w:left w:val="nil"/>
              <w:bottom w:val="single" w:sz="4" w:space="0" w:color="auto"/>
              <w:right w:val="single" w:sz="4" w:space="0" w:color="auto"/>
            </w:tcBorders>
            <w:vAlign w:val="center"/>
            <w:hideMark/>
          </w:tcPr>
          <w:p w14:paraId="5EBF6AD1" w14:textId="77777777" w:rsidR="00B47A95" w:rsidRPr="00B47A95" w:rsidRDefault="00B47A95" w:rsidP="00B47A95">
            <w:pPr>
              <w:rPr>
                <w:rFonts w:ascii="Calibri" w:hAnsi="Calibri" w:cs="Calibri"/>
                <w:color w:val="FF0000"/>
                <w:sz w:val="12"/>
                <w:szCs w:val="12"/>
              </w:rPr>
            </w:pPr>
            <w:r w:rsidRPr="00B47A95">
              <w:rPr>
                <w:rFonts w:ascii="Calibri" w:hAnsi="Calibri" w:cs="Calibri"/>
                <w:color w:val="FF0000"/>
                <w:sz w:val="12"/>
                <w:szCs w:val="12"/>
              </w:rPr>
              <w:t> </w:t>
            </w:r>
          </w:p>
        </w:tc>
      </w:tr>
      <w:tr w:rsidR="00B47A95" w:rsidRPr="00B47A95" w14:paraId="78BF417C" w14:textId="77777777" w:rsidTr="00B47A95">
        <w:trPr>
          <w:trHeight w:val="675"/>
          <w:jc w:val="center"/>
        </w:trPr>
        <w:tc>
          <w:tcPr>
            <w:tcW w:w="314" w:type="dxa"/>
            <w:tcBorders>
              <w:top w:val="nil"/>
              <w:left w:val="nil"/>
              <w:bottom w:val="nil"/>
              <w:right w:val="nil"/>
            </w:tcBorders>
            <w:noWrap/>
            <w:vAlign w:val="center"/>
            <w:hideMark/>
          </w:tcPr>
          <w:p w14:paraId="56D02B18" w14:textId="77777777" w:rsidR="00B47A95" w:rsidRPr="00B47A95" w:rsidRDefault="00B47A95" w:rsidP="00B47A95">
            <w:pPr>
              <w:rPr>
                <w:rFonts w:ascii="Calibri" w:hAnsi="Calibri" w:cs="Calibri"/>
                <w:color w:val="FF0000"/>
                <w:sz w:val="12"/>
                <w:szCs w:val="12"/>
              </w:rPr>
            </w:pPr>
          </w:p>
        </w:tc>
        <w:tc>
          <w:tcPr>
            <w:tcW w:w="472" w:type="dxa"/>
            <w:tcBorders>
              <w:top w:val="nil"/>
              <w:left w:val="single" w:sz="4" w:space="0" w:color="auto"/>
              <w:bottom w:val="single" w:sz="4" w:space="0" w:color="auto"/>
              <w:right w:val="single" w:sz="4" w:space="0" w:color="auto"/>
            </w:tcBorders>
            <w:shd w:val="clear" w:color="000000" w:fill="C0C0C0"/>
            <w:noWrap/>
            <w:vAlign w:val="center"/>
            <w:hideMark/>
          </w:tcPr>
          <w:p w14:paraId="0B1221BF"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10.2</w:t>
            </w:r>
          </w:p>
        </w:tc>
        <w:tc>
          <w:tcPr>
            <w:tcW w:w="1744" w:type="dxa"/>
            <w:tcBorders>
              <w:top w:val="nil"/>
              <w:left w:val="nil"/>
              <w:bottom w:val="single" w:sz="4" w:space="0" w:color="auto"/>
              <w:right w:val="single" w:sz="4" w:space="0" w:color="auto"/>
            </w:tcBorders>
            <w:shd w:val="clear" w:color="000000" w:fill="C0C0C0"/>
            <w:vAlign w:val="center"/>
            <w:hideMark/>
          </w:tcPr>
          <w:p w14:paraId="51A550B0" w14:textId="77777777" w:rsidR="00B47A95" w:rsidRPr="00B47A95" w:rsidRDefault="00B47A95" w:rsidP="00B47A95">
            <w:pPr>
              <w:jc w:val="center"/>
              <w:rPr>
                <w:rFonts w:ascii="Tahoma" w:hAnsi="Tahoma" w:cs="Tahoma"/>
                <w:sz w:val="12"/>
                <w:szCs w:val="12"/>
              </w:rPr>
            </w:pPr>
            <w:r w:rsidRPr="00B47A95">
              <w:rPr>
                <w:rFonts w:ascii="Tahoma" w:hAnsi="Tahoma" w:cs="Tahoma"/>
                <w:sz w:val="12"/>
                <w:szCs w:val="12"/>
              </w:rPr>
              <w:t>Корректировка НВВ в целях сглаживания тарифов (увеличение)</w:t>
            </w:r>
          </w:p>
        </w:tc>
        <w:tc>
          <w:tcPr>
            <w:tcW w:w="695" w:type="dxa"/>
            <w:tcBorders>
              <w:top w:val="nil"/>
              <w:left w:val="nil"/>
              <w:bottom w:val="single" w:sz="4" w:space="0" w:color="auto"/>
              <w:right w:val="single" w:sz="4" w:space="0" w:color="auto"/>
            </w:tcBorders>
            <w:shd w:val="clear" w:color="000000" w:fill="C0C0C0"/>
            <w:vAlign w:val="center"/>
            <w:hideMark/>
          </w:tcPr>
          <w:p w14:paraId="4E154189" w14:textId="77777777" w:rsidR="00B47A95" w:rsidRPr="00B47A95" w:rsidRDefault="00B47A95" w:rsidP="00B47A95">
            <w:pPr>
              <w:jc w:val="center"/>
              <w:rPr>
                <w:rFonts w:ascii="Tahoma" w:hAnsi="Tahoma" w:cs="Tahoma"/>
                <w:b/>
                <w:bCs/>
                <w:sz w:val="12"/>
                <w:szCs w:val="12"/>
              </w:rPr>
            </w:pPr>
            <w:proofErr w:type="spellStart"/>
            <w:r w:rsidRPr="00B47A95">
              <w:rPr>
                <w:rFonts w:ascii="Tahoma" w:hAnsi="Tahoma" w:cs="Tahoma"/>
                <w:b/>
                <w:bCs/>
                <w:sz w:val="12"/>
                <w:szCs w:val="12"/>
              </w:rPr>
              <w:t>тыс</w:t>
            </w:r>
            <w:proofErr w:type="spellEnd"/>
            <w:r w:rsidRPr="00B47A95">
              <w:rPr>
                <w:rFonts w:ascii="Tahoma" w:hAnsi="Tahoma" w:cs="Tahoma"/>
                <w:b/>
                <w:bCs/>
                <w:sz w:val="12"/>
                <w:szCs w:val="12"/>
              </w:rPr>
              <w:t xml:space="preserve"> </w:t>
            </w:r>
            <w:proofErr w:type="spellStart"/>
            <w:r w:rsidRPr="00B47A95">
              <w:rPr>
                <w:rFonts w:ascii="Tahoma" w:hAnsi="Tahoma" w:cs="Tahoma"/>
                <w:b/>
                <w:bCs/>
                <w:sz w:val="12"/>
                <w:szCs w:val="12"/>
              </w:rPr>
              <w:t>руб</w:t>
            </w:r>
            <w:proofErr w:type="spellEnd"/>
          </w:p>
        </w:tc>
        <w:tc>
          <w:tcPr>
            <w:tcW w:w="960" w:type="dxa"/>
            <w:tcBorders>
              <w:top w:val="nil"/>
              <w:left w:val="nil"/>
              <w:bottom w:val="single" w:sz="4" w:space="0" w:color="auto"/>
              <w:right w:val="single" w:sz="4" w:space="0" w:color="auto"/>
            </w:tcBorders>
            <w:shd w:val="clear" w:color="000000" w:fill="FFFF99"/>
            <w:noWrap/>
            <w:vAlign w:val="center"/>
            <w:hideMark/>
          </w:tcPr>
          <w:p w14:paraId="207FF731"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1202" w:type="dxa"/>
            <w:tcBorders>
              <w:top w:val="nil"/>
              <w:left w:val="nil"/>
              <w:bottom w:val="single" w:sz="4" w:space="0" w:color="auto"/>
              <w:right w:val="single" w:sz="4" w:space="0" w:color="auto"/>
            </w:tcBorders>
            <w:shd w:val="clear" w:color="000000" w:fill="FFFF99"/>
            <w:noWrap/>
            <w:vAlign w:val="center"/>
            <w:hideMark/>
          </w:tcPr>
          <w:p w14:paraId="683AE525"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549" w:type="dxa"/>
            <w:tcBorders>
              <w:top w:val="nil"/>
              <w:left w:val="nil"/>
              <w:bottom w:val="single" w:sz="4" w:space="0" w:color="auto"/>
              <w:right w:val="single" w:sz="4" w:space="0" w:color="auto"/>
            </w:tcBorders>
            <w:shd w:val="clear" w:color="000000" w:fill="FFFF99"/>
            <w:noWrap/>
            <w:vAlign w:val="center"/>
            <w:hideMark/>
          </w:tcPr>
          <w:p w14:paraId="3675AE2F"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843" w:type="dxa"/>
            <w:tcBorders>
              <w:top w:val="nil"/>
              <w:left w:val="nil"/>
              <w:bottom w:val="single" w:sz="4" w:space="0" w:color="auto"/>
              <w:right w:val="single" w:sz="4" w:space="0" w:color="auto"/>
            </w:tcBorders>
            <w:shd w:val="clear" w:color="000000" w:fill="FFFF99"/>
            <w:noWrap/>
            <w:vAlign w:val="center"/>
            <w:hideMark/>
          </w:tcPr>
          <w:p w14:paraId="5BA81092"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960" w:type="dxa"/>
            <w:tcBorders>
              <w:top w:val="nil"/>
              <w:left w:val="nil"/>
              <w:bottom w:val="single" w:sz="4" w:space="0" w:color="auto"/>
              <w:right w:val="single" w:sz="4" w:space="0" w:color="auto"/>
            </w:tcBorders>
            <w:shd w:val="clear" w:color="000000" w:fill="FFFF99"/>
            <w:noWrap/>
            <w:vAlign w:val="center"/>
            <w:hideMark/>
          </w:tcPr>
          <w:p w14:paraId="5990A686"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939" w:type="dxa"/>
            <w:tcBorders>
              <w:top w:val="nil"/>
              <w:left w:val="nil"/>
              <w:bottom w:val="single" w:sz="4" w:space="0" w:color="auto"/>
              <w:right w:val="single" w:sz="4" w:space="0" w:color="auto"/>
            </w:tcBorders>
            <w:shd w:val="clear" w:color="000000" w:fill="FFFF99"/>
            <w:noWrap/>
            <w:vAlign w:val="center"/>
            <w:hideMark/>
          </w:tcPr>
          <w:p w14:paraId="1D515BB1"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1002" w:type="dxa"/>
            <w:tcBorders>
              <w:top w:val="nil"/>
              <w:left w:val="nil"/>
              <w:bottom w:val="single" w:sz="4" w:space="0" w:color="auto"/>
              <w:right w:val="single" w:sz="4" w:space="0" w:color="auto"/>
            </w:tcBorders>
            <w:shd w:val="clear" w:color="000000" w:fill="FFFF99"/>
            <w:noWrap/>
            <w:vAlign w:val="center"/>
            <w:hideMark/>
          </w:tcPr>
          <w:p w14:paraId="55375630"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992" w:type="dxa"/>
            <w:tcBorders>
              <w:top w:val="nil"/>
              <w:left w:val="nil"/>
              <w:bottom w:val="single" w:sz="4" w:space="0" w:color="auto"/>
              <w:right w:val="single" w:sz="4" w:space="0" w:color="auto"/>
            </w:tcBorders>
            <w:shd w:val="clear" w:color="000000" w:fill="FFFF99"/>
            <w:noWrap/>
            <w:vAlign w:val="center"/>
            <w:hideMark/>
          </w:tcPr>
          <w:p w14:paraId="46F254D1"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939" w:type="dxa"/>
            <w:tcBorders>
              <w:top w:val="nil"/>
              <w:left w:val="nil"/>
              <w:bottom w:val="single" w:sz="4" w:space="0" w:color="auto"/>
              <w:right w:val="single" w:sz="4" w:space="0" w:color="auto"/>
            </w:tcBorders>
            <w:shd w:val="clear" w:color="000000" w:fill="CCFFCC"/>
            <w:noWrap/>
            <w:vAlign w:val="center"/>
            <w:hideMark/>
          </w:tcPr>
          <w:p w14:paraId="59ACA68C"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939" w:type="dxa"/>
            <w:tcBorders>
              <w:top w:val="nil"/>
              <w:left w:val="nil"/>
              <w:bottom w:val="single" w:sz="4" w:space="0" w:color="auto"/>
              <w:right w:val="single" w:sz="4" w:space="0" w:color="auto"/>
            </w:tcBorders>
            <w:shd w:val="clear" w:color="000000" w:fill="CCFFCC"/>
            <w:noWrap/>
            <w:vAlign w:val="center"/>
            <w:hideMark/>
          </w:tcPr>
          <w:p w14:paraId="4F7E33C8"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0,00</w:t>
            </w:r>
          </w:p>
        </w:tc>
        <w:tc>
          <w:tcPr>
            <w:tcW w:w="2020" w:type="dxa"/>
            <w:tcBorders>
              <w:top w:val="nil"/>
              <w:left w:val="nil"/>
              <w:bottom w:val="single" w:sz="4" w:space="0" w:color="auto"/>
              <w:right w:val="single" w:sz="4" w:space="0" w:color="auto"/>
            </w:tcBorders>
            <w:vAlign w:val="center"/>
            <w:hideMark/>
          </w:tcPr>
          <w:p w14:paraId="37956137" w14:textId="77777777" w:rsidR="00B47A95" w:rsidRPr="00B47A95" w:rsidRDefault="00B47A95" w:rsidP="00B47A95">
            <w:pPr>
              <w:rPr>
                <w:rFonts w:ascii="Calibri" w:hAnsi="Calibri" w:cs="Calibri"/>
                <w:color w:val="FF0000"/>
                <w:sz w:val="12"/>
                <w:szCs w:val="12"/>
              </w:rPr>
            </w:pPr>
            <w:r w:rsidRPr="00B47A95">
              <w:rPr>
                <w:rFonts w:ascii="Calibri" w:hAnsi="Calibri" w:cs="Calibri"/>
                <w:color w:val="FF0000"/>
                <w:sz w:val="12"/>
                <w:szCs w:val="12"/>
              </w:rPr>
              <w:t> </w:t>
            </w:r>
          </w:p>
        </w:tc>
      </w:tr>
      <w:tr w:rsidR="00B47A95" w:rsidRPr="00B47A95" w14:paraId="1E206D21" w14:textId="77777777" w:rsidTr="00B47A95">
        <w:trPr>
          <w:trHeight w:val="1575"/>
          <w:jc w:val="center"/>
        </w:trPr>
        <w:tc>
          <w:tcPr>
            <w:tcW w:w="314" w:type="dxa"/>
            <w:tcBorders>
              <w:top w:val="nil"/>
              <w:left w:val="nil"/>
              <w:bottom w:val="nil"/>
              <w:right w:val="nil"/>
            </w:tcBorders>
            <w:noWrap/>
            <w:vAlign w:val="center"/>
            <w:hideMark/>
          </w:tcPr>
          <w:p w14:paraId="5C402F53" w14:textId="77777777" w:rsidR="00B47A95" w:rsidRPr="00B47A95" w:rsidRDefault="00B47A95" w:rsidP="00B47A95">
            <w:pPr>
              <w:rPr>
                <w:rFonts w:ascii="Calibri" w:hAnsi="Calibri" w:cs="Calibri"/>
                <w:color w:val="FF0000"/>
                <w:sz w:val="12"/>
                <w:szCs w:val="12"/>
              </w:rPr>
            </w:pPr>
          </w:p>
        </w:tc>
        <w:tc>
          <w:tcPr>
            <w:tcW w:w="472" w:type="dxa"/>
            <w:tcBorders>
              <w:top w:val="nil"/>
              <w:left w:val="single" w:sz="4" w:space="0" w:color="auto"/>
              <w:bottom w:val="single" w:sz="4" w:space="0" w:color="auto"/>
              <w:right w:val="single" w:sz="4" w:space="0" w:color="auto"/>
            </w:tcBorders>
            <w:shd w:val="clear" w:color="000000" w:fill="C0C0C0"/>
            <w:noWrap/>
            <w:vAlign w:val="center"/>
            <w:hideMark/>
          </w:tcPr>
          <w:p w14:paraId="256477F8"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10.3</w:t>
            </w:r>
          </w:p>
        </w:tc>
        <w:tc>
          <w:tcPr>
            <w:tcW w:w="1744" w:type="dxa"/>
            <w:tcBorders>
              <w:top w:val="nil"/>
              <w:left w:val="nil"/>
              <w:bottom w:val="single" w:sz="4" w:space="0" w:color="auto"/>
              <w:right w:val="single" w:sz="4" w:space="0" w:color="auto"/>
            </w:tcBorders>
            <w:shd w:val="clear" w:color="000000" w:fill="C0C0C0"/>
            <w:vAlign w:val="center"/>
            <w:hideMark/>
          </w:tcPr>
          <w:p w14:paraId="1A5B1F64" w14:textId="77777777" w:rsidR="00B47A95" w:rsidRPr="00B47A95" w:rsidRDefault="00B47A95" w:rsidP="00B47A95">
            <w:pPr>
              <w:jc w:val="center"/>
              <w:rPr>
                <w:rFonts w:ascii="Tahoma" w:hAnsi="Tahoma" w:cs="Tahoma"/>
                <w:sz w:val="12"/>
                <w:szCs w:val="12"/>
              </w:rPr>
            </w:pPr>
            <w:r w:rsidRPr="00B47A95">
              <w:rPr>
                <w:rFonts w:ascii="Tahoma" w:hAnsi="Tahoma" w:cs="Tahoma"/>
                <w:sz w:val="12"/>
                <w:szCs w:val="12"/>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695" w:type="dxa"/>
            <w:tcBorders>
              <w:top w:val="nil"/>
              <w:left w:val="nil"/>
              <w:bottom w:val="single" w:sz="4" w:space="0" w:color="auto"/>
              <w:right w:val="single" w:sz="4" w:space="0" w:color="auto"/>
            </w:tcBorders>
            <w:shd w:val="clear" w:color="000000" w:fill="C0C0C0"/>
            <w:vAlign w:val="center"/>
            <w:hideMark/>
          </w:tcPr>
          <w:p w14:paraId="34CFFEF1" w14:textId="77777777" w:rsidR="00B47A95" w:rsidRPr="00B47A95" w:rsidRDefault="00B47A95" w:rsidP="00B47A95">
            <w:pPr>
              <w:jc w:val="center"/>
              <w:rPr>
                <w:rFonts w:ascii="Tahoma" w:hAnsi="Tahoma" w:cs="Tahoma"/>
                <w:b/>
                <w:bCs/>
                <w:sz w:val="12"/>
                <w:szCs w:val="12"/>
              </w:rPr>
            </w:pPr>
            <w:proofErr w:type="spellStart"/>
            <w:r w:rsidRPr="00B47A95">
              <w:rPr>
                <w:rFonts w:ascii="Tahoma" w:hAnsi="Tahoma" w:cs="Tahoma"/>
                <w:b/>
                <w:bCs/>
                <w:sz w:val="12"/>
                <w:szCs w:val="12"/>
              </w:rPr>
              <w:t>тыс</w:t>
            </w:r>
            <w:proofErr w:type="spellEnd"/>
            <w:r w:rsidRPr="00B47A95">
              <w:rPr>
                <w:rFonts w:ascii="Tahoma" w:hAnsi="Tahoma" w:cs="Tahoma"/>
                <w:b/>
                <w:bCs/>
                <w:sz w:val="12"/>
                <w:szCs w:val="12"/>
              </w:rPr>
              <w:t xml:space="preserve"> </w:t>
            </w:r>
            <w:proofErr w:type="spellStart"/>
            <w:r w:rsidRPr="00B47A95">
              <w:rPr>
                <w:rFonts w:ascii="Tahoma" w:hAnsi="Tahoma" w:cs="Tahoma"/>
                <w:b/>
                <w:bCs/>
                <w:sz w:val="12"/>
                <w:szCs w:val="12"/>
              </w:rPr>
              <w:t>руб</w:t>
            </w:r>
            <w:proofErr w:type="spellEnd"/>
          </w:p>
        </w:tc>
        <w:tc>
          <w:tcPr>
            <w:tcW w:w="960" w:type="dxa"/>
            <w:tcBorders>
              <w:top w:val="nil"/>
              <w:left w:val="nil"/>
              <w:bottom w:val="single" w:sz="4" w:space="0" w:color="auto"/>
              <w:right w:val="single" w:sz="4" w:space="0" w:color="auto"/>
            </w:tcBorders>
            <w:shd w:val="clear" w:color="000000" w:fill="FFFF99"/>
            <w:noWrap/>
            <w:vAlign w:val="center"/>
            <w:hideMark/>
          </w:tcPr>
          <w:p w14:paraId="2A74458F"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-1 793,13</w:t>
            </w:r>
          </w:p>
        </w:tc>
        <w:tc>
          <w:tcPr>
            <w:tcW w:w="1202" w:type="dxa"/>
            <w:tcBorders>
              <w:top w:val="nil"/>
              <w:left w:val="nil"/>
              <w:bottom w:val="single" w:sz="4" w:space="0" w:color="auto"/>
              <w:right w:val="single" w:sz="4" w:space="0" w:color="auto"/>
            </w:tcBorders>
            <w:shd w:val="clear" w:color="000000" w:fill="FFFF99"/>
            <w:noWrap/>
            <w:vAlign w:val="center"/>
            <w:hideMark/>
          </w:tcPr>
          <w:p w14:paraId="499D48E7"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549" w:type="dxa"/>
            <w:tcBorders>
              <w:top w:val="nil"/>
              <w:left w:val="nil"/>
              <w:bottom w:val="single" w:sz="4" w:space="0" w:color="auto"/>
              <w:right w:val="single" w:sz="4" w:space="0" w:color="auto"/>
            </w:tcBorders>
            <w:shd w:val="clear" w:color="000000" w:fill="FFFF99"/>
            <w:noWrap/>
            <w:vAlign w:val="center"/>
            <w:hideMark/>
          </w:tcPr>
          <w:p w14:paraId="3202AA79"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843" w:type="dxa"/>
            <w:tcBorders>
              <w:top w:val="nil"/>
              <w:left w:val="nil"/>
              <w:bottom w:val="single" w:sz="4" w:space="0" w:color="auto"/>
              <w:right w:val="single" w:sz="4" w:space="0" w:color="auto"/>
            </w:tcBorders>
            <w:shd w:val="clear" w:color="000000" w:fill="FFFF99"/>
            <w:noWrap/>
            <w:vAlign w:val="center"/>
            <w:hideMark/>
          </w:tcPr>
          <w:p w14:paraId="2B52B4A8"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960" w:type="dxa"/>
            <w:tcBorders>
              <w:top w:val="nil"/>
              <w:left w:val="nil"/>
              <w:bottom w:val="single" w:sz="4" w:space="0" w:color="auto"/>
              <w:right w:val="single" w:sz="4" w:space="0" w:color="auto"/>
            </w:tcBorders>
            <w:shd w:val="clear" w:color="000000" w:fill="FFFF99"/>
            <w:noWrap/>
            <w:vAlign w:val="center"/>
            <w:hideMark/>
          </w:tcPr>
          <w:p w14:paraId="1EE95C90"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939" w:type="dxa"/>
            <w:tcBorders>
              <w:top w:val="nil"/>
              <w:left w:val="nil"/>
              <w:bottom w:val="single" w:sz="4" w:space="0" w:color="auto"/>
              <w:right w:val="single" w:sz="4" w:space="0" w:color="auto"/>
            </w:tcBorders>
            <w:shd w:val="clear" w:color="000000" w:fill="FFFF99"/>
            <w:noWrap/>
            <w:vAlign w:val="center"/>
            <w:hideMark/>
          </w:tcPr>
          <w:p w14:paraId="7990B762"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1002" w:type="dxa"/>
            <w:tcBorders>
              <w:top w:val="nil"/>
              <w:left w:val="nil"/>
              <w:bottom w:val="single" w:sz="4" w:space="0" w:color="auto"/>
              <w:right w:val="single" w:sz="4" w:space="0" w:color="auto"/>
            </w:tcBorders>
            <w:shd w:val="clear" w:color="000000" w:fill="FFFF99"/>
            <w:noWrap/>
            <w:vAlign w:val="center"/>
            <w:hideMark/>
          </w:tcPr>
          <w:p w14:paraId="3FD817D9"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992" w:type="dxa"/>
            <w:tcBorders>
              <w:top w:val="nil"/>
              <w:left w:val="nil"/>
              <w:bottom w:val="single" w:sz="4" w:space="0" w:color="auto"/>
              <w:right w:val="single" w:sz="4" w:space="0" w:color="auto"/>
            </w:tcBorders>
            <w:shd w:val="clear" w:color="000000" w:fill="FFFF99"/>
            <w:noWrap/>
            <w:vAlign w:val="center"/>
            <w:hideMark/>
          </w:tcPr>
          <w:p w14:paraId="6017B360"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939" w:type="dxa"/>
            <w:tcBorders>
              <w:top w:val="nil"/>
              <w:left w:val="nil"/>
              <w:bottom w:val="single" w:sz="4" w:space="0" w:color="auto"/>
              <w:right w:val="single" w:sz="4" w:space="0" w:color="auto"/>
            </w:tcBorders>
            <w:shd w:val="clear" w:color="000000" w:fill="CCFFCC"/>
            <w:noWrap/>
            <w:vAlign w:val="center"/>
            <w:hideMark/>
          </w:tcPr>
          <w:p w14:paraId="08495806"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939" w:type="dxa"/>
            <w:tcBorders>
              <w:top w:val="nil"/>
              <w:left w:val="nil"/>
              <w:bottom w:val="single" w:sz="4" w:space="0" w:color="auto"/>
              <w:right w:val="single" w:sz="4" w:space="0" w:color="auto"/>
            </w:tcBorders>
            <w:shd w:val="clear" w:color="000000" w:fill="CCFFCC"/>
            <w:noWrap/>
            <w:vAlign w:val="center"/>
            <w:hideMark/>
          </w:tcPr>
          <w:p w14:paraId="00C2921C"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0,00</w:t>
            </w:r>
          </w:p>
        </w:tc>
        <w:tc>
          <w:tcPr>
            <w:tcW w:w="2020" w:type="dxa"/>
            <w:tcBorders>
              <w:top w:val="nil"/>
              <w:left w:val="nil"/>
              <w:bottom w:val="single" w:sz="4" w:space="0" w:color="auto"/>
              <w:right w:val="single" w:sz="4" w:space="0" w:color="auto"/>
            </w:tcBorders>
            <w:vAlign w:val="center"/>
            <w:hideMark/>
          </w:tcPr>
          <w:p w14:paraId="436BEAED" w14:textId="77777777" w:rsidR="00B47A95" w:rsidRPr="00B47A95" w:rsidRDefault="00B47A95" w:rsidP="00B47A95">
            <w:pPr>
              <w:rPr>
                <w:rFonts w:ascii="Calibri" w:hAnsi="Calibri" w:cs="Calibri"/>
                <w:color w:val="000000"/>
                <w:sz w:val="12"/>
                <w:szCs w:val="12"/>
              </w:rPr>
            </w:pPr>
            <w:r w:rsidRPr="00B47A95">
              <w:rPr>
                <w:rFonts w:ascii="Calibri" w:hAnsi="Calibri" w:cs="Calibri"/>
                <w:color w:val="000000"/>
                <w:sz w:val="12"/>
                <w:szCs w:val="12"/>
              </w:rPr>
              <w:t> </w:t>
            </w:r>
          </w:p>
        </w:tc>
      </w:tr>
      <w:tr w:rsidR="00B47A95" w:rsidRPr="00B47A95" w14:paraId="71DD3072" w14:textId="77777777" w:rsidTr="00B47A95">
        <w:trPr>
          <w:trHeight w:val="1275"/>
          <w:jc w:val="center"/>
        </w:trPr>
        <w:tc>
          <w:tcPr>
            <w:tcW w:w="314" w:type="dxa"/>
            <w:tcBorders>
              <w:top w:val="nil"/>
              <w:left w:val="nil"/>
              <w:bottom w:val="nil"/>
              <w:right w:val="nil"/>
            </w:tcBorders>
            <w:noWrap/>
            <w:vAlign w:val="center"/>
            <w:hideMark/>
          </w:tcPr>
          <w:p w14:paraId="5D074090" w14:textId="77777777" w:rsidR="00B47A95" w:rsidRPr="00B47A95" w:rsidRDefault="00B47A95" w:rsidP="00B47A95">
            <w:pPr>
              <w:rPr>
                <w:rFonts w:ascii="Calibri" w:hAnsi="Calibri" w:cs="Calibri"/>
                <w:color w:val="000000"/>
                <w:sz w:val="12"/>
                <w:szCs w:val="12"/>
              </w:rPr>
            </w:pPr>
          </w:p>
        </w:tc>
        <w:tc>
          <w:tcPr>
            <w:tcW w:w="472"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7A44A947"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10.4</w:t>
            </w:r>
          </w:p>
        </w:tc>
        <w:tc>
          <w:tcPr>
            <w:tcW w:w="1744" w:type="dxa"/>
            <w:tcBorders>
              <w:top w:val="single" w:sz="4" w:space="0" w:color="auto"/>
              <w:left w:val="nil"/>
              <w:bottom w:val="single" w:sz="4" w:space="0" w:color="auto"/>
              <w:right w:val="single" w:sz="4" w:space="0" w:color="auto"/>
            </w:tcBorders>
            <w:shd w:val="clear" w:color="000000" w:fill="C0C0C0"/>
            <w:vAlign w:val="center"/>
            <w:hideMark/>
          </w:tcPr>
          <w:p w14:paraId="371F083F" w14:textId="77777777" w:rsidR="00B47A95" w:rsidRPr="00B47A95" w:rsidRDefault="00B47A95" w:rsidP="00B47A95">
            <w:pPr>
              <w:jc w:val="center"/>
              <w:rPr>
                <w:rFonts w:ascii="Tahoma" w:hAnsi="Tahoma" w:cs="Tahoma"/>
                <w:sz w:val="12"/>
                <w:szCs w:val="12"/>
              </w:rPr>
            </w:pPr>
            <w:r w:rsidRPr="00B47A95">
              <w:rPr>
                <w:rFonts w:ascii="Tahoma" w:hAnsi="Tahoma" w:cs="Tahoma"/>
                <w:sz w:val="12"/>
                <w:szCs w:val="12"/>
              </w:rPr>
              <w:t xml:space="preserve">Размер отклонения значений, учтенных при установлении тарифов, от фактических значений параметров расчета тарифов </w:t>
            </w:r>
          </w:p>
        </w:tc>
        <w:tc>
          <w:tcPr>
            <w:tcW w:w="695" w:type="dxa"/>
            <w:tcBorders>
              <w:top w:val="single" w:sz="4" w:space="0" w:color="auto"/>
              <w:left w:val="nil"/>
              <w:bottom w:val="single" w:sz="4" w:space="0" w:color="auto"/>
              <w:right w:val="single" w:sz="4" w:space="0" w:color="auto"/>
            </w:tcBorders>
            <w:shd w:val="clear" w:color="000000" w:fill="C0C0C0"/>
            <w:vAlign w:val="center"/>
            <w:hideMark/>
          </w:tcPr>
          <w:p w14:paraId="3C8C31AD"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w:t>
            </w:r>
          </w:p>
        </w:tc>
        <w:tc>
          <w:tcPr>
            <w:tcW w:w="960" w:type="dxa"/>
            <w:tcBorders>
              <w:top w:val="single" w:sz="4" w:space="0" w:color="auto"/>
              <w:left w:val="nil"/>
              <w:bottom w:val="single" w:sz="4" w:space="0" w:color="auto"/>
              <w:right w:val="single" w:sz="4" w:space="0" w:color="auto"/>
            </w:tcBorders>
            <w:shd w:val="clear" w:color="000000" w:fill="FFFF99"/>
            <w:noWrap/>
            <w:vAlign w:val="center"/>
            <w:hideMark/>
          </w:tcPr>
          <w:p w14:paraId="695A9D0D"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1202" w:type="dxa"/>
            <w:tcBorders>
              <w:top w:val="single" w:sz="4" w:space="0" w:color="auto"/>
              <w:left w:val="nil"/>
              <w:bottom w:val="single" w:sz="4" w:space="0" w:color="auto"/>
              <w:right w:val="single" w:sz="4" w:space="0" w:color="auto"/>
            </w:tcBorders>
            <w:shd w:val="clear" w:color="000000" w:fill="FFFF99"/>
            <w:noWrap/>
            <w:vAlign w:val="center"/>
            <w:hideMark/>
          </w:tcPr>
          <w:p w14:paraId="5447E871"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549" w:type="dxa"/>
            <w:tcBorders>
              <w:top w:val="single" w:sz="4" w:space="0" w:color="auto"/>
              <w:left w:val="nil"/>
              <w:bottom w:val="single" w:sz="4" w:space="0" w:color="auto"/>
              <w:right w:val="single" w:sz="4" w:space="0" w:color="auto"/>
            </w:tcBorders>
            <w:shd w:val="clear" w:color="000000" w:fill="FFFF99"/>
            <w:noWrap/>
            <w:vAlign w:val="center"/>
            <w:hideMark/>
          </w:tcPr>
          <w:p w14:paraId="65AD2664"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1,76</w:t>
            </w:r>
          </w:p>
        </w:tc>
        <w:tc>
          <w:tcPr>
            <w:tcW w:w="843" w:type="dxa"/>
            <w:tcBorders>
              <w:top w:val="single" w:sz="4" w:space="0" w:color="auto"/>
              <w:left w:val="nil"/>
              <w:bottom w:val="single" w:sz="4" w:space="0" w:color="auto"/>
              <w:right w:val="single" w:sz="4" w:space="0" w:color="auto"/>
            </w:tcBorders>
            <w:shd w:val="clear" w:color="000000" w:fill="FFFF99"/>
            <w:noWrap/>
            <w:vAlign w:val="center"/>
            <w:hideMark/>
          </w:tcPr>
          <w:p w14:paraId="3EA6C762"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1,76</w:t>
            </w:r>
          </w:p>
        </w:tc>
        <w:tc>
          <w:tcPr>
            <w:tcW w:w="960" w:type="dxa"/>
            <w:tcBorders>
              <w:top w:val="single" w:sz="4" w:space="0" w:color="auto"/>
              <w:left w:val="nil"/>
              <w:bottom w:val="single" w:sz="4" w:space="0" w:color="auto"/>
              <w:right w:val="single" w:sz="4" w:space="0" w:color="auto"/>
            </w:tcBorders>
            <w:shd w:val="clear" w:color="000000" w:fill="FFFF99"/>
            <w:noWrap/>
            <w:vAlign w:val="center"/>
            <w:hideMark/>
          </w:tcPr>
          <w:p w14:paraId="1F3BDA83"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939" w:type="dxa"/>
            <w:tcBorders>
              <w:top w:val="single" w:sz="4" w:space="0" w:color="auto"/>
              <w:left w:val="nil"/>
              <w:bottom w:val="single" w:sz="4" w:space="0" w:color="auto"/>
              <w:right w:val="single" w:sz="4" w:space="0" w:color="auto"/>
            </w:tcBorders>
            <w:shd w:val="clear" w:color="000000" w:fill="FFFF99"/>
            <w:noWrap/>
            <w:vAlign w:val="center"/>
            <w:hideMark/>
          </w:tcPr>
          <w:p w14:paraId="563A9A3F"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1002"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213C47BE"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 </w:t>
            </w:r>
          </w:p>
        </w:tc>
        <w:tc>
          <w:tcPr>
            <w:tcW w:w="992" w:type="dxa"/>
            <w:tcBorders>
              <w:top w:val="single" w:sz="4" w:space="0" w:color="auto"/>
              <w:left w:val="nil"/>
              <w:bottom w:val="single" w:sz="4" w:space="0" w:color="auto"/>
              <w:right w:val="single" w:sz="4" w:space="0" w:color="auto"/>
            </w:tcBorders>
            <w:shd w:val="clear" w:color="000000" w:fill="FFFF99"/>
            <w:noWrap/>
            <w:vAlign w:val="center"/>
            <w:hideMark/>
          </w:tcPr>
          <w:p w14:paraId="20990A3C"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-955,66</w:t>
            </w:r>
          </w:p>
        </w:tc>
        <w:tc>
          <w:tcPr>
            <w:tcW w:w="939" w:type="dxa"/>
            <w:tcBorders>
              <w:top w:val="single" w:sz="4" w:space="0" w:color="auto"/>
              <w:left w:val="nil"/>
              <w:bottom w:val="single" w:sz="4" w:space="0" w:color="auto"/>
              <w:right w:val="single" w:sz="4" w:space="0" w:color="auto"/>
            </w:tcBorders>
            <w:shd w:val="clear" w:color="000000" w:fill="CCFFCC"/>
            <w:noWrap/>
            <w:vAlign w:val="center"/>
            <w:hideMark/>
          </w:tcPr>
          <w:p w14:paraId="2A2A5AD8"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-477,83</w:t>
            </w:r>
          </w:p>
        </w:tc>
        <w:tc>
          <w:tcPr>
            <w:tcW w:w="939" w:type="dxa"/>
            <w:tcBorders>
              <w:top w:val="nil"/>
              <w:left w:val="single" w:sz="4" w:space="0" w:color="auto"/>
              <w:bottom w:val="single" w:sz="4" w:space="0" w:color="auto"/>
              <w:right w:val="single" w:sz="4" w:space="0" w:color="auto"/>
            </w:tcBorders>
            <w:shd w:val="clear" w:color="000000" w:fill="CCFFCC"/>
            <w:noWrap/>
            <w:vAlign w:val="center"/>
            <w:hideMark/>
          </w:tcPr>
          <w:p w14:paraId="35EBC90A"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-477,83</w:t>
            </w:r>
          </w:p>
        </w:tc>
        <w:tc>
          <w:tcPr>
            <w:tcW w:w="2020" w:type="dxa"/>
            <w:tcBorders>
              <w:top w:val="nil"/>
              <w:left w:val="nil"/>
              <w:bottom w:val="single" w:sz="4" w:space="0" w:color="auto"/>
              <w:right w:val="single" w:sz="4" w:space="0" w:color="auto"/>
            </w:tcBorders>
            <w:vAlign w:val="center"/>
            <w:hideMark/>
          </w:tcPr>
          <w:p w14:paraId="318C63CB" w14:textId="77777777" w:rsidR="00B47A95" w:rsidRPr="00B47A95" w:rsidRDefault="00B47A95" w:rsidP="00B47A95">
            <w:pPr>
              <w:rPr>
                <w:rFonts w:ascii="Calibri" w:hAnsi="Calibri" w:cs="Calibri"/>
                <w:color w:val="000000"/>
                <w:sz w:val="12"/>
                <w:szCs w:val="12"/>
              </w:rPr>
            </w:pPr>
            <w:r w:rsidRPr="00B47A95">
              <w:rPr>
                <w:rFonts w:ascii="Calibri" w:hAnsi="Calibri" w:cs="Calibri"/>
                <w:color w:val="000000"/>
                <w:sz w:val="12"/>
                <w:szCs w:val="12"/>
              </w:rPr>
              <w:t>корректировка НВВ 2024г.</w:t>
            </w:r>
          </w:p>
        </w:tc>
      </w:tr>
      <w:tr w:rsidR="00B47A95" w:rsidRPr="00B47A95" w14:paraId="3EB038F4" w14:textId="77777777" w:rsidTr="00B47A95">
        <w:trPr>
          <w:trHeight w:val="450"/>
          <w:jc w:val="center"/>
        </w:trPr>
        <w:tc>
          <w:tcPr>
            <w:tcW w:w="314" w:type="dxa"/>
            <w:tcBorders>
              <w:top w:val="nil"/>
              <w:left w:val="nil"/>
              <w:bottom w:val="nil"/>
              <w:right w:val="nil"/>
            </w:tcBorders>
            <w:noWrap/>
            <w:vAlign w:val="center"/>
            <w:hideMark/>
          </w:tcPr>
          <w:p w14:paraId="4D986D1D" w14:textId="77777777" w:rsidR="00B47A95" w:rsidRPr="00B47A95" w:rsidRDefault="00B47A95" w:rsidP="00B47A95">
            <w:pPr>
              <w:rPr>
                <w:rFonts w:ascii="Calibri" w:hAnsi="Calibri" w:cs="Calibri"/>
                <w:color w:val="000000"/>
                <w:sz w:val="12"/>
                <w:szCs w:val="12"/>
              </w:rPr>
            </w:pPr>
          </w:p>
        </w:tc>
        <w:tc>
          <w:tcPr>
            <w:tcW w:w="472"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6B9EDA5C"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11</w:t>
            </w:r>
          </w:p>
        </w:tc>
        <w:tc>
          <w:tcPr>
            <w:tcW w:w="1744" w:type="dxa"/>
            <w:tcBorders>
              <w:top w:val="single" w:sz="4" w:space="0" w:color="auto"/>
              <w:left w:val="nil"/>
              <w:bottom w:val="single" w:sz="4" w:space="0" w:color="auto"/>
              <w:right w:val="single" w:sz="4" w:space="0" w:color="auto"/>
            </w:tcBorders>
            <w:shd w:val="clear" w:color="000000" w:fill="C0C0C0"/>
            <w:vAlign w:val="center"/>
            <w:hideMark/>
          </w:tcPr>
          <w:p w14:paraId="482BD9AE" w14:textId="77777777" w:rsidR="00B47A95" w:rsidRPr="00B47A95" w:rsidRDefault="00B47A95" w:rsidP="00B47A95">
            <w:pPr>
              <w:rPr>
                <w:rFonts w:ascii="Tahoma" w:hAnsi="Tahoma" w:cs="Tahoma"/>
                <w:b/>
                <w:bCs/>
                <w:sz w:val="12"/>
                <w:szCs w:val="12"/>
              </w:rPr>
            </w:pPr>
            <w:r w:rsidRPr="00B47A95">
              <w:rPr>
                <w:rFonts w:ascii="Tahoma" w:hAnsi="Tahoma" w:cs="Tahoma"/>
                <w:b/>
                <w:bCs/>
                <w:sz w:val="12"/>
                <w:szCs w:val="12"/>
              </w:rPr>
              <w:t>НВВ без НДС с учетом корректировок</w:t>
            </w:r>
          </w:p>
        </w:tc>
        <w:tc>
          <w:tcPr>
            <w:tcW w:w="695" w:type="dxa"/>
            <w:tcBorders>
              <w:top w:val="single" w:sz="4" w:space="0" w:color="auto"/>
              <w:left w:val="nil"/>
              <w:bottom w:val="single" w:sz="4" w:space="0" w:color="auto"/>
              <w:right w:val="single" w:sz="4" w:space="0" w:color="auto"/>
            </w:tcBorders>
            <w:shd w:val="clear" w:color="000000" w:fill="C0C0C0"/>
            <w:vAlign w:val="center"/>
            <w:hideMark/>
          </w:tcPr>
          <w:p w14:paraId="554AD588" w14:textId="77777777" w:rsidR="00B47A95" w:rsidRPr="00B47A95" w:rsidRDefault="00B47A95" w:rsidP="00B47A95">
            <w:pPr>
              <w:jc w:val="center"/>
              <w:rPr>
                <w:rFonts w:ascii="Tahoma" w:hAnsi="Tahoma" w:cs="Tahoma"/>
                <w:b/>
                <w:bCs/>
                <w:sz w:val="12"/>
                <w:szCs w:val="12"/>
              </w:rPr>
            </w:pPr>
            <w:proofErr w:type="spellStart"/>
            <w:r w:rsidRPr="00B47A95">
              <w:rPr>
                <w:rFonts w:ascii="Tahoma" w:hAnsi="Tahoma" w:cs="Tahoma"/>
                <w:b/>
                <w:bCs/>
                <w:sz w:val="12"/>
                <w:szCs w:val="12"/>
              </w:rPr>
              <w:t>тыс</w:t>
            </w:r>
            <w:proofErr w:type="spellEnd"/>
            <w:r w:rsidRPr="00B47A95">
              <w:rPr>
                <w:rFonts w:ascii="Tahoma" w:hAnsi="Tahoma" w:cs="Tahoma"/>
                <w:b/>
                <w:bCs/>
                <w:sz w:val="12"/>
                <w:szCs w:val="12"/>
              </w:rPr>
              <w:t xml:space="preserve"> </w:t>
            </w:r>
            <w:proofErr w:type="spellStart"/>
            <w:r w:rsidRPr="00B47A95">
              <w:rPr>
                <w:rFonts w:ascii="Tahoma" w:hAnsi="Tahoma" w:cs="Tahoma"/>
                <w:b/>
                <w:bCs/>
                <w:sz w:val="12"/>
                <w:szCs w:val="12"/>
              </w:rPr>
              <w:t>руб</w:t>
            </w:r>
            <w:proofErr w:type="spellEnd"/>
          </w:p>
        </w:tc>
        <w:tc>
          <w:tcPr>
            <w:tcW w:w="960" w:type="dxa"/>
            <w:tcBorders>
              <w:top w:val="single" w:sz="4" w:space="0" w:color="auto"/>
              <w:left w:val="nil"/>
              <w:bottom w:val="single" w:sz="4" w:space="0" w:color="auto"/>
              <w:right w:val="single" w:sz="4" w:space="0" w:color="auto"/>
            </w:tcBorders>
            <w:shd w:val="clear" w:color="000000" w:fill="CCFFCC"/>
            <w:noWrap/>
            <w:vAlign w:val="center"/>
            <w:hideMark/>
          </w:tcPr>
          <w:p w14:paraId="32EE9CC5"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11 537,16</w:t>
            </w:r>
          </w:p>
        </w:tc>
        <w:tc>
          <w:tcPr>
            <w:tcW w:w="1202" w:type="dxa"/>
            <w:tcBorders>
              <w:top w:val="single" w:sz="4" w:space="0" w:color="auto"/>
              <w:left w:val="nil"/>
              <w:bottom w:val="single" w:sz="4" w:space="0" w:color="auto"/>
              <w:right w:val="single" w:sz="4" w:space="0" w:color="auto"/>
            </w:tcBorders>
            <w:shd w:val="clear" w:color="000000" w:fill="CCFFCC"/>
            <w:noWrap/>
            <w:vAlign w:val="center"/>
            <w:hideMark/>
          </w:tcPr>
          <w:p w14:paraId="07010DA8"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19 042,23</w:t>
            </w:r>
          </w:p>
        </w:tc>
        <w:tc>
          <w:tcPr>
            <w:tcW w:w="549" w:type="dxa"/>
            <w:tcBorders>
              <w:top w:val="single" w:sz="4" w:space="0" w:color="auto"/>
              <w:left w:val="nil"/>
              <w:bottom w:val="single" w:sz="4" w:space="0" w:color="auto"/>
              <w:right w:val="single" w:sz="4" w:space="0" w:color="auto"/>
            </w:tcBorders>
            <w:shd w:val="clear" w:color="000000" w:fill="CCFFCC"/>
            <w:noWrap/>
            <w:vAlign w:val="center"/>
            <w:hideMark/>
          </w:tcPr>
          <w:p w14:paraId="4E75A293"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13 364,84</w:t>
            </w:r>
          </w:p>
        </w:tc>
        <w:tc>
          <w:tcPr>
            <w:tcW w:w="843" w:type="dxa"/>
            <w:tcBorders>
              <w:top w:val="single" w:sz="4" w:space="0" w:color="auto"/>
              <w:left w:val="nil"/>
              <w:bottom w:val="single" w:sz="4" w:space="0" w:color="auto"/>
              <w:right w:val="single" w:sz="4" w:space="0" w:color="auto"/>
            </w:tcBorders>
            <w:shd w:val="clear" w:color="000000" w:fill="CCFFCC"/>
            <w:noWrap/>
            <w:vAlign w:val="center"/>
            <w:hideMark/>
          </w:tcPr>
          <w:p w14:paraId="11EAB241"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20 958,36</w:t>
            </w:r>
          </w:p>
        </w:tc>
        <w:tc>
          <w:tcPr>
            <w:tcW w:w="960" w:type="dxa"/>
            <w:tcBorders>
              <w:top w:val="single" w:sz="4" w:space="0" w:color="auto"/>
              <w:left w:val="nil"/>
              <w:bottom w:val="single" w:sz="4" w:space="0" w:color="auto"/>
              <w:right w:val="single" w:sz="4" w:space="0" w:color="auto"/>
            </w:tcBorders>
            <w:shd w:val="clear" w:color="000000" w:fill="CCFFCC"/>
            <w:noWrap/>
            <w:vAlign w:val="center"/>
            <w:hideMark/>
          </w:tcPr>
          <w:p w14:paraId="73C51AB6"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16 071,42</w:t>
            </w:r>
          </w:p>
        </w:tc>
        <w:tc>
          <w:tcPr>
            <w:tcW w:w="939" w:type="dxa"/>
            <w:tcBorders>
              <w:top w:val="single" w:sz="4" w:space="0" w:color="auto"/>
              <w:left w:val="nil"/>
              <w:bottom w:val="single" w:sz="4" w:space="0" w:color="auto"/>
              <w:right w:val="single" w:sz="4" w:space="0" w:color="auto"/>
            </w:tcBorders>
            <w:shd w:val="clear" w:color="000000" w:fill="CCFFCC"/>
            <w:noWrap/>
            <w:vAlign w:val="center"/>
            <w:hideMark/>
          </w:tcPr>
          <w:p w14:paraId="6B9EB3AC"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16 752,04</w:t>
            </w:r>
          </w:p>
        </w:tc>
        <w:tc>
          <w:tcPr>
            <w:tcW w:w="1002" w:type="dxa"/>
            <w:tcBorders>
              <w:top w:val="single" w:sz="4" w:space="0" w:color="auto"/>
              <w:left w:val="nil"/>
              <w:bottom w:val="single" w:sz="4" w:space="0" w:color="auto"/>
              <w:right w:val="single" w:sz="4" w:space="0" w:color="auto"/>
            </w:tcBorders>
            <w:shd w:val="clear" w:color="000000" w:fill="CCFFCC"/>
            <w:noWrap/>
            <w:vAlign w:val="center"/>
            <w:hideMark/>
          </w:tcPr>
          <w:p w14:paraId="425FBB8E"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17 361,86</w:t>
            </w:r>
          </w:p>
        </w:tc>
        <w:tc>
          <w:tcPr>
            <w:tcW w:w="992" w:type="dxa"/>
            <w:tcBorders>
              <w:top w:val="single" w:sz="4" w:space="0" w:color="auto"/>
              <w:left w:val="nil"/>
              <w:bottom w:val="single" w:sz="4" w:space="0" w:color="auto"/>
              <w:right w:val="single" w:sz="4" w:space="0" w:color="auto"/>
            </w:tcBorders>
            <w:shd w:val="clear" w:color="000000" w:fill="CCFFCC"/>
            <w:noWrap/>
            <w:vAlign w:val="center"/>
            <w:hideMark/>
          </w:tcPr>
          <w:p w14:paraId="6DAB09FB"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15 537,20</w:t>
            </w:r>
          </w:p>
        </w:tc>
        <w:tc>
          <w:tcPr>
            <w:tcW w:w="939" w:type="dxa"/>
            <w:tcBorders>
              <w:top w:val="single" w:sz="4" w:space="0" w:color="auto"/>
              <w:left w:val="nil"/>
              <w:bottom w:val="single" w:sz="4" w:space="0" w:color="auto"/>
              <w:right w:val="single" w:sz="4" w:space="0" w:color="auto"/>
            </w:tcBorders>
            <w:shd w:val="clear" w:color="000000" w:fill="CCFFCC"/>
            <w:noWrap/>
            <w:vAlign w:val="center"/>
            <w:hideMark/>
          </w:tcPr>
          <w:p w14:paraId="55AAC264"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7 768,60</w:t>
            </w:r>
          </w:p>
        </w:tc>
        <w:tc>
          <w:tcPr>
            <w:tcW w:w="939" w:type="dxa"/>
            <w:tcBorders>
              <w:top w:val="nil"/>
              <w:left w:val="nil"/>
              <w:bottom w:val="single" w:sz="4" w:space="0" w:color="auto"/>
              <w:right w:val="single" w:sz="4" w:space="0" w:color="auto"/>
            </w:tcBorders>
            <w:shd w:val="clear" w:color="000000" w:fill="CCFFCC"/>
            <w:noWrap/>
            <w:vAlign w:val="center"/>
            <w:hideMark/>
          </w:tcPr>
          <w:p w14:paraId="12F058DD"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7 768,60</w:t>
            </w:r>
          </w:p>
        </w:tc>
        <w:tc>
          <w:tcPr>
            <w:tcW w:w="2020" w:type="dxa"/>
            <w:tcBorders>
              <w:top w:val="nil"/>
              <w:left w:val="nil"/>
              <w:bottom w:val="single" w:sz="4" w:space="0" w:color="auto"/>
              <w:right w:val="single" w:sz="4" w:space="0" w:color="auto"/>
            </w:tcBorders>
            <w:vAlign w:val="center"/>
            <w:hideMark/>
          </w:tcPr>
          <w:p w14:paraId="298DC44B" w14:textId="77777777" w:rsidR="00B47A95" w:rsidRPr="00B47A95" w:rsidRDefault="00B47A95" w:rsidP="00B47A95">
            <w:pPr>
              <w:rPr>
                <w:rFonts w:ascii="Calibri" w:hAnsi="Calibri" w:cs="Calibri"/>
                <w:color w:val="FF0000"/>
                <w:sz w:val="12"/>
                <w:szCs w:val="12"/>
              </w:rPr>
            </w:pPr>
            <w:r w:rsidRPr="00B47A95">
              <w:rPr>
                <w:rFonts w:ascii="Calibri" w:hAnsi="Calibri" w:cs="Calibri"/>
                <w:color w:val="FF0000"/>
                <w:sz w:val="12"/>
                <w:szCs w:val="12"/>
              </w:rPr>
              <w:t> </w:t>
            </w:r>
          </w:p>
        </w:tc>
      </w:tr>
      <w:tr w:rsidR="00B47A95" w:rsidRPr="00B47A95" w14:paraId="28B78F12" w14:textId="77777777" w:rsidTr="00B47A95">
        <w:trPr>
          <w:trHeight w:val="300"/>
          <w:jc w:val="center"/>
        </w:trPr>
        <w:tc>
          <w:tcPr>
            <w:tcW w:w="314" w:type="dxa"/>
            <w:tcBorders>
              <w:top w:val="nil"/>
              <w:left w:val="nil"/>
              <w:bottom w:val="nil"/>
              <w:right w:val="nil"/>
            </w:tcBorders>
            <w:noWrap/>
            <w:vAlign w:val="center"/>
            <w:hideMark/>
          </w:tcPr>
          <w:p w14:paraId="0985BBF7" w14:textId="77777777" w:rsidR="00B47A95" w:rsidRPr="00B47A95" w:rsidRDefault="00B47A95" w:rsidP="00B47A95">
            <w:pPr>
              <w:rPr>
                <w:rFonts w:ascii="Calibri" w:hAnsi="Calibri" w:cs="Calibri"/>
                <w:color w:val="FF0000"/>
                <w:sz w:val="12"/>
                <w:szCs w:val="12"/>
              </w:rPr>
            </w:pPr>
          </w:p>
        </w:tc>
        <w:tc>
          <w:tcPr>
            <w:tcW w:w="472" w:type="dxa"/>
            <w:tcBorders>
              <w:top w:val="nil"/>
              <w:left w:val="single" w:sz="4" w:space="0" w:color="auto"/>
              <w:bottom w:val="single" w:sz="4" w:space="0" w:color="auto"/>
              <w:right w:val="single" w:sz="4" w:space="0" w:color="auto"/>
            </w:tcBorders>
            <w:shd w:val="clear" w:color="000000" w:fill="C0C0C0"/>
            <w:noWrap/>
            <w:vAlign w:val="center"/>
            <w:hideMark/>
          </w:tcPr>
          <w:p w14:paraId="6A88A59B"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12</w:t>
            </w:r>
          </w:p>
        </w:tc>
        <w:tc>
          <w:tcPr>
            <w:tcW w:w="1744" w:type="dxa"/>
            <w:tcBorders>
              <w:top w:val="nil"/>
              <w:left w:val="single" w:sz="4" w:space="0" w:color="auto"/>
              <w:bottom w:val="single" w:sz="4" w:space="0" w:color="auto"/>
              <w:right w:val="single" w:sz="4" w:space="0" w:color="auto"/>
            </w:tcBorders>
            <w:shd w:val="clear" w:color="000000" w:fill="C0C0C0"/>
            <w:vAlign w:val="center"/>
            <w:hideMark/>
          </w:tcPr>
          <w:p w14:paraId="174611F7" w14:textId="77777777" w:rsidR="00B47A95" w:rsidRPr="00B47A95" w:rsidRDefault="00B47A95" w:rsidP="00B47A95">
            <w:pPr>
              <w:rPr>
                <w:rFonts w:ascii="Tahoma" w:hAnsi="Tahoma" w:cs="Tahoma"/>
                <w:b/>
                <w:bCs/>
                <w:sz w:val="12"/>
                <w:szCs w:val="12"/>
              </w:rPr>
            </w:pPr>
            <w:r w:rsidRPr="00B47A95">
              <w:rPr>
                <w:rFonts w:ascii="Tahoma" w:hAnsi="Tahoma" w:cs="Tahoma"/>
                <w:b/>
                <w:bCs/>
                <w:sz w:val="12"/>
                <w:szCs w:val="12"/>
              </w:rPr>
              <w:t>Тариф</w:t>
            </w:r>
          </w:p>
        </w:tc>
        <w:tc>
          <w:tcPr>
            <w:tcW w:w="695" w:type="dxa"/>
            <w:tcBorders>
              <w:top w:val="nil"/>
              <w:left w:val="nil"/>
              <w:bottom w:val="single" w:sz="4" w:space="0" w:color="auto"/>
              <w:right w:val="single" w:sz="4" w:space="0" w:color="auto"/>
            </w:tcBorders>
            <w:shd w:val="clear" w:color="000000" w:fill="C0C0C0"/>
            <w:vAlign w:val="center"/>
            <w:hideMark/>
          </w:tcPr>
          <w:p w14:paraId="762BDE5C"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руб./т</w:t>
            </w:r>
          </w:p>
        </w:tc>
        <w:tc>
          <w:tcPr>
            <w:tcW w:w="960" w:type="dxa"/>
            <w:tcBorders>
              <w:top w:val="nil"/>
              <w:left w:val="nil"/>
              <w:bottom w:val="single" w:sz="4" w:space="0" w:color="auto"/>
              <w:right w:val="single" w:sz="4" w:space="0" w:color="auto"/>
            </w:tcBorders>
            <w:shd w:val="clear" w:color="000000" w:fill="CCFFCC"/>
            <w:noWrap/>
            <w:vAlign w:val="center"/>
            <w:hideMark/>
          </w:tcPr>
          <w:p w14:paraId="0BFE6104"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400,29</w:t>
            </w:r>
          </w:p>
        </w:tc>
        <w:tc>
          <w:tcPr>
            <w:tcW w:w="1202" w:type="dxa"/>
            <w:tcBorders>
              <w:top w:val="nil"/>
              <w:left w:val="nil"/>
              <w:bottom w:val="single" w:sz="4" w:space="0" w:color="auto"/>
              <w:right w:val="single" w:sz="4" w:space="0" w:color="auto"/>
            </w:tcBorders>
            <w:shd w:val="clear" w:color="000000" w:fill="CCFFCC"/>
            <w:noWrap/>
            <w:vAlign w:val="center"/>
            <w:hideMark/>
          </w:tcPr>
          <w:p w14:paraId="38DC9804"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647,78</w:t>
            </w:r>
          </w:p>
        </w:tc>
        <w:tc>
          <w:tcPr>
            <w:tcW w:w="549" w:type="dxa"/>
            <w:tcBorders>
              <w:top w:val="nil"/>
              <w:left w:val="nil"/>
              <w:bottom w:val="single" w:sz="4" w:space="0" w:color="auto"/>
              <w:right w:val="single" w:sz="4" w:space="0" w:color="auto"/>
            </w:tcBorders>
            <w:shd w:val="clear" w:color="000000" w:fill="CCFFCC"/>
            <w:noWrap/>
            <w:vAlign w:val="center"/>
            <w:hideMark/>
          </w:tcPr>
          <w:p w14:paraId="01C0A8D3"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465,22</w:t>
            </w:r>
          </w:p>
        </w:tc>
        <w:tc>
          <w:tcPr>
            <w:tcW w:w="843" w:type="dxa"/>
            <w:tcBorders>
              <w:top w:val="nil"/>
              <w:left w:val="nil"/>
              <w:bottom w:val="single" w:sz="4" w:space="0" w:color="auto"/>
              <w:right w:val="single" w:sz="4" w:space="0" w:color="auto"/>
            </w:tcBorders>
            <w:shd w:val="clear" w:color="000000" w:fill="CCFFCC"/>
            <w:noWrap/>
            <w:vAlign w:val="center"/>
            <w:hideMark/>
          </w:tcPr>
          <w:p w14:paraId="5719522F"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687,49</w:t>
            </w:r>
          </w:p>
        </w:tc>
        <w:tc>
          <w:tcPr>
            <w:tcW w:w="960" w:type="dxa"/>
            <w:tcBorders>
              <w:top w:val="nil"/>
              <w:left w:val="nil"/>
              <w:bottom w:val="single" w:sz="4" w:space="0" w:color="auto"/>
              <w:right w:val="single" w:sz="4" w:space="0" w:color="auto"/>
            </w:tcBorders>
            <w:shd w:val="clear" w:color="000000" w:fill="CCFFCC"/>
            <w:noWrap/>
            <w:vAlign w:val="center"/>
            <w:hideMark/>
          </w:tcPr>
          <w:p w14:paraId="0172C360"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561,35</w:t>
            </w:r>
          </w:p>
        </w:tc>
        <w:tc>
          <w:tcPr>
            <w:tcW w:w="939" w:type="dxa"/>
            <w:tcBorders>
              <w:top w:val="nil"/>
              <w:left w:val="nil"/>
              <w:bottom w:val="single" w:sz="4" w:space="0" w:color="auto"/>
              <w:right w:val="single" w:sz="4" w:space="0" w:color="auto"/>
            </w:tcBorders>
            <w:shd w:val="clear" w:color="000000" w:fill="CCFFCC"/>
            <w:noWrap/>
            <w:vAlign w:val="center"/>
            <w:hideMark/>
          </w:tcPr>
          <w:p w14:paraId="2ABDEC61"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587,17</w:t>
            </w:r>
          </w:p>
        </w:tc>
        <w:tc>
          <w:tcPr>
            <w:tcW w:w="1002" w:type="dxa"/>
            <w:tcBorders>
              <w:top w:val="nil"/>
              <w:left w:val="nil"/>
              <w:bottom w:val="single" w:sz="4" w:space="0" w:color="auto"/>
              <w:right w:val="single" w:sz="4" w:space="0" w:color="auto"/>
            </w:tcBorders>
            <w:shd w:val="clear" w:color="000000" w:fill="CCFFCC"/>
            <w:noWrap/>
            <w:vAlign w:val="center"/>
            <w:hideMark/>
          </w:tcPr>
          <w:p w14:paraId="5322090C"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608,55</w:t>
            </w:r>
          </w:p>
        </w:tc>
        <w:tc>
          <w:tcPr>
            <w:tcW w:w="992" w:type="dxa"/>
            <w:tcBorders>
              <w:top w:val="nil"/>
              <w:left w:val="nil"/>
              <w:bottom w:val="single" w:sz="4" w:space="0" w:color="auto"/>
              <w:right w:val="single" w:sz="4" w:space="0" w:color="auto"/>
            </w:tcBorders>
            <w:shd w:val="clear" w:color="000000" w:fill="CCFFCC"/>
            <w:noWrap/>
            <w:vAlign w:val="center"/>
            <w:hideMark/>
          </w:tcPr>
          <w:p w14:paraId="5BC20576"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544,59</w:t>
            </w:r>
          </w:p>
        </w:tc>
        <w:tc>
          <w:tcPr>
            <w:tcW w:w="939" w:type="dxa"/>
            <w:tcBorders>
              <w:top w:val="nil"/>
              <w:left w:val="nil"/>
              <w:bottom w:val="single" w:sz="4" w:space="0" w:color="auto"/>
              <w:right w:val="single" w:sz="4" w:space="0" w:color="auto"/>
            </w:tcBorders>
            <w:shd w:val="clear" w:color="000000" w:fill="CCFFCC"/>
            <w:noWrap/>
            <w:vAlign w:val="center"/>
            <w:hideMark/>
          </w:tcPr>
          <w:p w14:paraId="3D5857D5"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544,59</w:t>
            </w:r>
          </w:p>
        </w:tc>
        <w:tc>
          <w:tcPr>
            <w:tcW w:w="939" w:type="dxa"/>
            <w:tcBorders>
              <w:top w:val="nil"/>
              <w:left w:val="nil"/>
              <w:bottom w:val="single" w:sz="4" w:space="0" w:color="auto"/>
              <w:right w:val="single" w:sz="4" w:space="0" w:color="auto"/>
            </w:tcBorders>
            <w:shd w:val="clear" w:color="000000" w:fill="CCFFCC"/>
            <w:noWrap/>
            <w:vAlign w:val="center"/>
            <w:hideMark/>
          </w:tcPr>
          <w:p w14:paraId="012E69AA"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544,59</w:t>
            </w:r>
          </w:p>
        </w:tc>
        <w:tc>
          <w:tcPr>
            <w:tcW w:w="2020" w:type="dxa"/>
            <w:tcBorders>
              <w:top w:val="nil"/>
              <w:left w:val="nil"/>
              <w:bottom w:val="single" w:sz="4" w:space="0" w:color="auto"/>
              <w:right w:val="single" w:sz="4" w:space="0" w:color="auto"/>
            </w:tcBorders>
            <w:vAlign w:val="center"/>
            <w:hideMark/>
          </w:tcPr>
          <w:p w14:paraId="6C9845B8" w14:textId="77777777" w:rsidR="00B47A95" w:rsidRPr="00B47A95" w:rsidRDefault="00B47A95" w:rsidP="00B47A95">
            <w:pPr>
              <w:rPr>
                <w:rFonts w:ascii="Calibri" w:hAnsi="Calibri" w:cs="Calibri"/>
                <w:color w:val="000000"/>
                <w:sz w:val="12"/>
                <w:szCs w:val="12"/>
              </w:rPr>
            </w:pPr>
            <w:r w:rsidRPr="00B47A95">
              <w:rPr>
                <w:rFonts w:ascii="Calibri" w:hAnsi="Calibri" w:cs="Calibri"/>
                <w:color w:val="000000"/>
                <w:sz w:val="12"/>
                <w:szCs w:val="12"/>
              </w:rPr>
              <w:t> </w:t>
            </w:r>
          </w:p>
        </w:tc>
      </w:tr>
      <w:tr w:rsidR="00B47A95" w:rsidRPr="00B47A95" w14:paraId="4B14588E" w14:textId="77777777" w:rsidTr="00B47A95">
        <w:trPr>
          <w:trHeight w:val="945"/>
          <w:jc w:val="center"/>
        </w:trPr>
        <w:tc>
          <w:tcPr>
            <w:tcW w:w="314" w:type="dxa"/>
            <w:tcBorders>
              <w:top w:val="nil"/>
              <w:left w:val="nil"/>
              <w:bottom w:val="nil"/>
              <w:right w:val="nil"/>
            </w:tcBorders>
            <w:noWrap/>
            <w:vAlign w:val="center"/>
            <w:hideMark/>
          </w:tcPr>
          <w:p w14:paraId="24F861DC" w14:textId="77777777" w:rsidR="00B47A95" w:rsidRPr="00B47A95" w:rsidRDefault="00B47A95" w:rsidP="00B47A95">
            <w:pPr>
              <w:rPr>
                <w:rFonts w:ascii="Calibri" w:hAnsi="Calibri" w:cs="Calibri"/>
                <w:color w:val="000000"/>
                <w:sz w:val="12"/>
                <w:szCs w:val="12"/>
              </w:rPr>
            </w:pPr>
          </w:p>
        </w:tc>
        <w:tc>
          <w:tcPr>
            <w:tcW w:w="472" w:type="dxa"/>
            <w:tcBorders>
              <w:top w:val="nil"/>
              <w:left w:val="single" w:sz="4" w:space="0" w:color="auto"/>
              <w:bottom w:val="single" w:sz="4" w:space="0" w:color="auto"/>
              <w:right w:val="single" w:sz="4" w:space="0" w:color="auto"/>
            </w:tcBorders>
            <w:shd w:val="clear" w:color="000000" w:fill="C0C0C0"/>
            <w:noWrap/>
            <w:vAlign w:val="center"/>
            <w:hideMark/>
          </w:tcPr>
          <w:p w14:paraId="67CEF0DD"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13</w:t>
            </w:r>
          </w:p>
        </w:tc>
        <w:tc>
          <w:tcPr>
            <w:tcW w:w="1744" w:type="dxa"/>
            <w:tcBorders>
              <w:top w:val="nil"/>
              <w:left w:val="nil"/>
              <w:bottom w:val="single" w:sz="4" w:space="0" w:color="auto"/>
              <w:right w:val="single" w:sz="4" w:space="0" w:color="auto"/>
            </w:tcBorders>
            <w:shd w:val="clear" w:color="000000" w:fill="C0C0C0"/>
            <w:vAlign w:val="center"/>
            <w:hideMark/>
          </w:tcPr>
          <w:p w14:paraId="08FB341E" w14:textId="77777777" w:rsidR="00B47A95" w:rsidRPr="00B47A95" w:rsidRDefault="00B47A95" w:rsidP="00B47A95">
            <w:pPr>
              <w:rPr>
                <w:rFonts w:ascii="Tahoma" w:hAnsi="Tahoma" w:cs="Tahoma"/>
                <w:b/>
                <w:bCs/>
                <w:sz w:val="12"/>
                <w:szCs w:val="12"/>
              </w:rPr>
            </w:pPr>
            <w:r w:rsidRPr="00B47A95">
              <w:rPr>
                <w:rFonts w:ascii="Tahoma" w:hAnsi="Tahoma" w:cs="Tahoma"/>
                <w:b/>
                <w:bCs/>
                <w:sz w:val="12"/>
                <w:szCs w:val="12"/>
              </w:rPr>
              <w:t>ФОТ, всего</w:t>
            </w:r>
          </w:p>
        </w:tc>
        <w:tc>
          <w:tcPr>
            <w:tcW w:w="695" w:type="dxa"/>
            <w:tcBorders>
              <w:top w:val="nil"/>
              <w:left w:val="nil"/>
              <w:bottom w:val="single" w:sz="4" w:space="0" w:color="auto"/>
              <w:right w:val="single" w:sz="4" w:space="0" w:color="auto"/>
            </w:tcBorders>
            <w:shd w:val="clear" w:color="000000" w:fill="C0C0C0"/>
            <w:vAlign w:val="center"/>
            <w:hideMark/>
          </w:tcPr>
          <w:p w14:paraId="280B109B"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тыс. руб.</w:t>
            </w:r>
          </w:p>
        </w:tc>
        <w:tc>
          <w:tcPr>
            <w:tcW w:w="960" w:type="dxa"/>
            <w:tcBorders>
              <w:top w:val="nil"/>
              <w:left w:val="nil"/>
              <w:bottom w:val="single" w:sz="4" w:space="0" w:color="auto"/>
              <w:right w:val="single" w:sz="4" w:space="0" w:color="auto"/>
            </w:tcBorders>
            <w:shd w:val="clear" w:color="000000" w:fill="CCFFCC"/>
            <w:noWrap/>
            <w:vAlign w:val="center"/>
            <w:hideMark/>
          </w:tcPr>
          <w:p w14:paraId="4B88DC81"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1 949,09</w:t>
            </w:r>
          </w:p>
        </w:tc>
        <w:tc>
          <w:tcPr>
            <w:tcW w:w="1202" w:type="dxa"/>
            <w:tcBorders>
              <w:top w:val="nil"/>
              <w:left w:val="nil"/>
              <w:bottom w:val="single" w:sz="4" w:space="0" w:color="auto"/>
              <w:right w:val="single" w:sz="4" w:space="0" w:color="auto"/>
            </w:tcBorders>
            <w:shd w:val="clear" w:color="000000" w:fill="CCFFCC"/>
            <w:noWrap/>
            <w:vAlign w:val="center"/>
            <w:hideMark/>
          </w:tcPr>
          <w:p w14:paraId="5C8024AB"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3 289,65</w:t>
            </w:r>
          </w:p>
        </w:tc>
        <w:tc>
          <w:tcPr>
            <w:tcW w:w="549" w:type="dxa"/>
            <w:tcBorders>
              <w:top w:val="nil"/>
              <w:left w:val="nil"/>
              <w:bottom w:val="single" w:sz="4" w:space="0" w:color="auto"/>
              <w:right w:val="single" w:sz="4" w:space="0" w:color="auto"/>
            </w:tcBorders>
            <w:shd w:val="clear" w:color="000000" w:fill="CCFFCC"/>
            <w:noWrap/>
            <w:vAlign w:val="center"/>
            <w:hideMark/>
          </w:tcPr>
          <w:p w14:paraId="3B0B8BDD"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2 061,79</w:t>
            </w:r>
          </w:p>
        </w:tc>
        <w:tc>
          <w:tcPr>
            <w:tcW w:w="843" w:type="dxa"/>
            <w:tcBorders>
              <w:top w:val="nil"/>
              <w:left w:val="nil"/>
              <w:bottom w:val="single" w:sz="4" w:space="0" w:color="auto"/>
              <w:right w:val="single" w:sz="4" w:space="0" w:color="auto"/>
            </w:tcBorders>
            <w:shd w:val="clear" w:color="000000" w:fill="CCFFCC"/>
            <w:noWrap/>
            <w:vAlign w:val="center"/>
            <w:hideMark/>
          </w:tcPr>
          <w:p w14:paraId="45016BA9"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2 634,04</w:t>
            </w:r>
          </w:p>
        </w:tc>
        <w:tc>
          <w:tcPr>
            <w:tcW w:w="960" w:type="dxa"/>
            <w:tcBorders>
              <w:top w:val="nil"/>
              <w:left w:val="nil"/>
              <w:bottom w:val="single" w:sz="4" w:space="0" w:color="auto"/>
              <w:right w:val="single" w:sz="4" w:space="0" w:color="auto"/>
            </w:tcBorders>
            <w:shd w:val="clear" w:color="000000" w:fill="CCFFCC"/>
            <w:noWrap/>
            <w:vAlign w:val="center"/>
            <w:hideMark/>
          </w:tcPr>
          <w:p w14:paraId="628C0C15"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3 683,75</w:t>
            </w:r>
          </w:p>
        </w:tc>
        <w:tc>
          <w:tcPr>
            <w:tcW w:w="939" w:type="dxa"/>
            <w:tcBorders>
              <w:top w:val="nil"/>
              <w:left w:val="nil"/>
              <w:bottom w:val="single" w:sz="4" w:space="0" w:color="auto"/>
              <w:right w:val="single" w:sz="4" w:space="0" w:color="auto"/>
            </w:tcBorders>
            <w:shd w:val="clear" w:color="000000" w:fill="CCFFCC"/>
            <w:noWrap/>
            <w:vAlign w:val="center"/>
            <w:hideMark/>
          </w:tcPr>
          <w:p w14:paraId="31B86BBB"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3 779,54</w:t>
            </w:r>
          </w:p>
        </w:tc>
        <w:tc>
          <w:tcPr>
            <w:tcW w:w="1002" w:type="dxa"/>
            <w:tcBorders>
              <w:top w:val="nil"/>
              <w:left w:val="nil"/>
              <w:bottom w:val="single" w:sz="4" w:space="0" w:color="auto"/>
              <w:right w:val="single" w:sz="4" w:space="0" w:color="auto"/>
            </w:tcBorders>
            <w:shd w:val="clear" w:color="000000" w:fill="CCFFCC"/>
            <w:noWrap/>
            <w:vAlign w:val="center"/>
            <w:hideMark/>
          </w:tcPr>
          <w:p w14:paraId="0B09A035"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3 895,85</w:t>
            </w:r>
          </w:p>
        </w:tc>
        <w:tc>
          <w:tcPr>
            <w:tcW w:w="992" w:type="dxa"/>
            <w:tcBorders>
              <w:top w:val="nil"/>
              <w:left w:val="nil"/>
              <w:bottom w:val="single" w:sz="4" w:space="0" w:color="auto"/>
              <w:right w:val="single" w:sz="4" w:space="0" w:color="auto"/>
            </w:tcBorders>
            <w:shd w:val="clear" w:color="000000" w:fill="CCFFCC"/>
            <w:noWrap/>
            <w:vAlign w:val="center"/>
            <w:hideMark/>
          </w:tcPr>
          <w:p w14:paraId="0B53B85F"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3 790,45</w:t>
            </w:r>
          </w:p>
        </w:tc>
        <w:tc>
          <w:tcPr>
            <w:tcW w:w="939" w:type="dxa"/>
            <w:tcBorders>
              <w:top w:val="nil"/>
              <w:left w:val="nil"/>
              <w:bottom w:val="single" w:sz="4" w:space="0" w:color="auto"/>
              <w:right w:val="single" w:sz="4" w:space="0" w:color="auto"/>
            </w:tcBorders>
            <w:shd w:val="clear" w:color="000000" w:fill="CCFFCC"/>
            <w:noWrap/>
            <w:vAlign w:val="center"/>
            <w:hideMark/>
          </w:tcPr>
          <w:p w14:paraId="25D4C0F2"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1 895,22</w:t>
            </w:r>
          </w:p>
        </w:tc>
        <w:tc>
          <w:tcPr>
            <w:tcW w:w="939" w:type="dxa"/>
            <w:tcBorders>
              <w:top w:val="nil"/>
              <w:left w:val="nil"/>
              <w:bottom w:val="single" w:sz="4" w:space="0" w:color="auto"/>
              <w:right w:val="single" w:sz="4" w:space="0" w:color="auto"/>
            </w:tcBorders>
            <w:shd w:val="clear" w:color="000000" w:fill="CCFFCC"/>
            <w:noWrap/>
            <w:vAlign w:val="center"/>
            <w:hideMark/>
          </w:tcPr>
          <w:p w14:paraId="6DFAD2BC"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1 895,22</w:t>
            </w:r>
          </w:p>
        </w:tc>
        <w:tc>
          <w:tcPr>
            <w:tcW w:w="2020" w:type="dxa"/>
            <w:tcBorders>
              <w:top w:val="nil"/>
              <w:left w:val="nil"/>
              <w:bottom w:val="single" w:sz="4" w:space="0" w:color="auto"/>
              <w:right w:val="single" w:sz="4" w:space="0" w:color="auto"/>
            </w:tcBorders>
            <w:vAlign w:val="center"/>
            <w:hideMark/>
          </w:tcPr>
          <w:p w14:paraId="4A7379CC" w14:textId="77777777" w:rsidR="00B47A95" w:rsidRPr="00B47A95" w:rsidRDefault="00B47A95" w:rsidP="00B47A95">
            <w:pPr>
              <w:rPr>
                <w:rFonts w:ascii="Calibri" w:hAnsi="Calibri" w:cs="Calibri"/>
                <w:b/>
                <w:bCs/>
                <w:color w:val="000000"/>
                <w:sz w:val="12"/>
                <w:szCs w:val="12"/>
              </w:rPr>
            </w:pPr>
            <w:r w:rsidRPr="00B47A95">
              <w:rPr>
                <w:rFonts w:ascii="Calibri" w:hAnsi="Calibri" w:cs="Calibri"/>
                <w:b/>
                <w:bCs/>
                <w:color w:val="000000"/>
                <w:sz w:val="12"/>
                <w:szCs w:val="12"/>
              </w:rPr>
              <w:t>тариф на второе полугодие 2025г. 592,55 руб.</w:t>
            </w:r>
          </w:p>
        </w:tc>
      </w:tr>
      <w:tr w:rsidR="00B47A95" w:rsidRPr="00B47A95" w14:paraId="0E0B53BF" w14:textId="77777777" w:rsidTr="00B47A95">
        <w:trPr>
          <w:trHeight w:val="375"/>
          <w:jc w:val="center"/>
        </w:trPr>
        <w:tc>
          <w:tcPr>
            <w:tcW w:w="314" w:type="dxa"/>
            <w:tcBorders>
              <w:top w:val="nil"/>
              <w:left w:val="nil"/>
              <w:bottom w:val="nil"/>
              <w:right w:val="nil"/>
            </w:tcBorders>
            <w:noWrap/>
            <w:vAlign w:val="center"/>
            <w:hideMark/>
          </w:tcPr>
          <w:p w14:paraId="66962A6F" w14:textId="77777777" w:rsidR="00B47A95" w:rsidRPr="00B47A95" w:rsidRDefault="00B47A95" w:rsidP="00B47A95">
            <w:pPr>
              <w:rPr>
                <w:rFonts w:ascii="Calibri" w:hAnsi="Calibri" w:cs="Calibri"/>
                <w:b/>
                <w:bCs/>
                <w:color w:val="000000"/>
                <w:sz w:val="12"/>
                <w:szCs w:val="12"/>
              </w:rPr>
            </w:pPr>
          </w:p>
        </w:tc>
        <w:tc>
          <w:tcPr>
            <w:tcW w:w="472" w:type="dxa"/>
            <w:tcBorders>
              <w:top w:val="nil"/>
              <w:left w:val="single" w:sz="4" w:space="0" w:color="auto"/>
              <w:bottom w:val="single" w:sz="4" w:space="0" w:color="auto"/>
              <w:right w:val="single" w:sz="4" w:space="0" w:color="auto"/>
            </w:tcBorders>
            <w:shd w:val="clear" w:color="000000" w:fill="C0C0C0"/>
            <w:noWrap/>
            <w:vAlign w:val="center"/>
            <w:hideMark/>
          </w:tcPr>
          <w:p w14:paraId="29E6BEEA"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14</w:t>
            </w:r>
          </w:p>
        </w:tc>
        <w:tc>
          <w:tcPr>
            <w:tcW w:w="1744" w:type="dxa"/>
            <w:tcBorders>
              <w:top w:val="nil"/>
              <w:left w:val="nil"/>
              <w:bottom w:val="single" w:sz="4" w:space="0" w:color="auto"/>
              <w:right w:val="single" w:sz="4" w:space="0" w:color="auto"/>
            </w:tcBorders>
            <w:shd w:val="clear" w:color="000000" w:fill="C0C0C0"/>
            <w:vAlign w:val="center"/>
            <w:hideMark/>
          </w:tcPr>
          <w:p w14:paraId="1436E1A4" w14:textId="77777777" w:rsidR="00B47A95" w:rsidRPr="00B47A95" w:rsidRDefault="00B47A95" w:rsidP="00B47A95">
            <w:pPr>
              <w:rPr>
                <w:rFonts w:ascii="Tahoma" w:hAnsi="Tahoma" w:cs="Tahoma"/>
                <w:b/>
                <w:bCs/>
                <w:sz w:val="12"/>
                <w:szCs w:val="12"/>
              </w:rPr>
            </w:pPr>
            <w:r w:rsidRPr="00B47A95">
              <w:rPr>
                <w:rFonts w:ascii="Tahoma" w:hAnsi="Tahoma" w:cs="Tahoma"/>
                <w:b/>
                <w:bCs/>
                <w:sz w:val="12"/>
                <w:szCs w:val="12"/>
              </w:rPr>
              <w:t>Численность персонала, всего</w:t>
            </w:r>
          </w:p>
        </w:tc>
        <w:tc>
          <w:tcPr>
            <w:tcW w:w="695" w:type="dxa"/>
            <w:tcBorders>
              <w:top w:val="nil"/>
              <w:left w:val="nil"/>
              <w:bottom w:val="single" w:sz="4" w:space="0" w:color="auto"/>
              <w:right w:val="single" w:sz="4" w:space="0" w:color="auto"/>
            </w:tcBorders>
            <w:shd w:val="clear" w:color="000000" w:fill="C0C0C0"/>
            <w:vAlign w:val="center"/>
            <w:hideMark/>
          </w:tcPr>
          <w:p w14:paraId="187B00C2"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чел.</w:t>
            </w:r>
          </w:p>
        </w:tc>
        <w:tc>
          <w:tcPr>
            <w:tcW w:w="960" w:type="dxa"/>
            <w:tcBorders>
              <w:top w:val="nil"/>
              <w:left w:val="nil"/>
              <w:bottom w:val="single" w:sz="4" w:space="0" w:color="auto"/>
              <w:right w:val="single" w:sz="4" w:space="0" w:color="auto"/>
            </w:tcBorders>
            <w:shd w:val="clear" w:color="000000" w:fill="CCFFCC"/>
            <w:noWrap/>
            <w:vAlign w:val="center"/>
            <w:hideMark/>
          </w:tcPr>
          <w:p w14:paraId="41D8E473"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5,64</w:t>
            </w:r>
          </w:p>
        </w:tc>
        <w:tc>
          <w:tcPr>
            <w:tcW w:w="1202" w:type="dxa"/>
            <w:tcBorders>
              <w:top w:val="nil"/>
              <w:left w:val="nil"/>
              <w:bottom w:val="single" w:sz="4" w:space="0" w:color="auto"/>
              <w:right w:val="single" w:sz="4" w:space="0" w:color="auto"/>
            </w:tcBorders>
            <w:shd w:val="clear" w:color="000000" w:fill="CCFFCC"/>
            <w:noWrap/>
            <w:vAlign w:val="center"/>
            <w:hideMark/>
          </w:tcPr>
          <w:p w14:paraId="38C0DEAD"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7,67</w:t>
            </w:r>
          </w:p>
        </w:tc>
        <w:tc>
          <w:tcPr>
            <w:tcW w:w="549" w:type="dxa"/>
            <w:tcBorders>
              <w:top w:val="nil"/>
              <w:left w:val="nil"/>
              <w:bottom w:val="single" w:sz="4" w:space="0" w:color="auto"/>
              <w:right w:val="single" w:sz="4" w:space="0" w:color="auto"/>
            </w:tcBorders>
            <w:shd w:val="clear" w:color="000000" w:fill="CCFFCC"/>
            <w:noWrap/>
            <w:vAlign w:val="center"/>
            <w:hideMark/>
          </w:tcPr>
          <w:p w14:paraId="5A2B76F3"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5,64</w:t>
            </w:r>
          </w:p>
        </w:tc>
        <w:tc>
          <w:tcPr>
            <w:tcW w:w="843" w:type="dxa"/>
            <w:tcBorders>
              <w:top w:val="nil"/>
              <w:left w:val="nil"/>
              <w:bottom w:val="single" w:sz="4" w:space="0" w:color="auto"/>
              <w:right w:val="single" w:sz="4" w:space="0" w:color="auto"/>
            </w:tcBorders>
            <w:shd w:val="clear" w:color="000000" w:fill="CCFFCC"/>
            <w:noWrap/>
            <w:vAlign w:val="center"/>
            <w:hideMark/>
          </w:tcPr>
          <w:p w14:paraId="507F3BE4"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4,98</w:t>
            </w:r>
          </w:p>
        </w:tc>
        <w:tc>
          <w:tcPr>
            <w:tcW w:w="960" w:type="dxa"/>
            <w:tcBorders>
              <w:top w:val="nil"/>
              <w:left w:val="nil"/>
              <w:bottom w:val="single" w:sz="4" w:space="0" w:color="auto"/>
              <w:right w:val="single" w:sz="4" w:space="0" w:color="auto"/>
            </w:tcBorders>
            <w:shd w:val="clear" w:color="000000" w:fill="CCFFCC"/>
            <w:noWrap/>
            <w:vAlign w:val="center"/>
            <w:hideMark/>
          </w:tcPr>
          <w:p w14:paraId="3C297E15"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7,69</w:t>
            </w:r>
          </w:p>
        </w:tc>
        <w:tc>
          <w:tcPr>
            <w:tcW w:w="939" w:type="dxa"/>
            <w:tcBorders>
              <w:top w:val="nil"/>
              <w:left w:val="nil"/>
              <w:bottom w:val="single" w:sz="4" w:space="0" w:color="auto"/>
              <w:right w:val="single" w:sz="4" w:space="0" w:color="auto"/>
            </w:tcBorders>
            <w:shd w:val="clear" w:color="000000" w:fill="CCFFCC"/>
            <w:noWrap/>
            <w:vAlign w:val="center"/>
            <w:hideMark/>
          </w:tcPr>
          <w:p w14:paraId="1ED6C6D2"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7,69</w:t>
            </w:r>
          </w:p>
        </w:tc>
        <w:tc>
          <w:tcPr>
            <w:tcW w:w="1002" w:type="dxa"/>
            <w:tcBorders>
              <w:top w:val="nil"/>
              <w:left w:val="nil"/>
              <w:bottom w:val="single" w:sz="4" w:space="0" w:color="auto"/>
              <w:right w:val="single" w:sz="4" w:space="0" w:color="auto"/>
            </w:tcBorders>
            <w:shd w:val="clear" w:color="000000" w:fill="CCFFCC"/>
            <w:noWrap/>
            <w:vAlign w:val="center"/>
            <w:hideMark/>
          </w:tcPr>
          <w:p w14:paraId="30961BF0"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7,68</w:t>
            </w:r>
          </w:p>
        </w:tc>
        <w:tc>
          <w:tcPr>
            <w:tcW w:w="992" w:type="dxa"/>
            <w:tcBorders>
              <w:top w:val="nil"/>
              <w:left w:val="nil"/>
              <w:bottom w:val="single" w:sz="4" w:space="0" w:color="auto"/>
              <w:right w:val="single" w:sz="4" w:space="0" w:color="auto"/>
            </w:tcBorders>
            <w:shd w:val="clear" w:color="000000" w:fill="CCFFCC"/>
            <w:noWrap/>
            <w:vAlign w:val="center"/>
            <w:hideMark/>
          </w:tcPr>
          <w:p w14:paraId="09BAA221"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7,69</w:t>
            </w:r>
          </w:p>
        </w:tc>
        <w:tc>
          <w:tcPr>
            <w:tcW w:w="939" w:type="dxa"/>
            <w:tcBorders>
              <w:top w:val="nil"/>
              <w:left w:val="nil"/>
              <w:bottom w:val="single" w:sz="4" w:space="0" w:color="auto"/>
              <w:right w:val="single" w:sz="4" w:space="0" w:color="auto"/>
            </w:tcBorders>
            <w:shd w:val="clear" w:color="000000" w:fill="CCFFCC"/>
            <w:noWrap/>
            <w:vAlign w:val="center"/>
            <w:hideMark/>
          </w:tcPr>
          <w:p w14:paraId="57EA7A98"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7,69</w:t>
            </w:r>
          </w:p>
        </w:tc>
        <w:tc>
          <w:tcPr>
            <w:tcW w:w="939" w:type="dxa"/>
            <w:tcBorders>
              <w:top w:val="nil"/>
              <w:left w:val="nil"/>
              <w:bottom w:val="single" w:sz="4" w:space="0" w:color="auto"/>
              <w:right w:val="single" w:sz="4" w:space="0" w:color="auto"/>
            </w:tcBorders>
            <w:shd w:val="clear" w:color="000000" w:fill="CCFFCC"/>
            <w:noWrap/>
            <w:vAlign w:val="center"/>
            <w:hideMark/>
          </w:tcPr>
          <w:p w14:paraId="596DF24F"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7,69</w:t>
            </w:r>
          </w:p>
        </w:tc>
        <w:tc>
          <w:tcPr>
            <w:tcW w:w="2020" w:type="dxa"/>
            <w:tcBorders>
              <w:top w:val="nil"/>
              <w:left w:val="nil"/>
              <w:bottom w:val="single" w:sz="4" w:space="0" w:color="auto"/>
              <w:right w:val="single" w:sz="4" w:space="0" w:color="auto"/>
            </w:tcBorders>
            <w:vAlign w:val="center"/>
            <w:hideMark/>
          </w:tcPr>
          <w:p w14:paraId="69F59969" w14:textId="77777777" w:rsidR="00B47A95" w:rsidRPr="00B47A95" w:rsidRDefault="00B47A95" w:rsidP="00B47A95">
            <w:pPr>
              <w:jc w:val="right"/>
              <w:rPr>
                <w:rFonts w:ascii="Calibri" w:hAnsi="Calibri" w:cs="Calibri"/>
                <w:b/>
                <w:bCs/>
                <w:color w:val="FF0000"/>
                <w:sz w:val="12"/>
                <w:szCs w:val="12"/>
              </w:rPr>
            </w:pPr>
            <w:r w:rsidRPr="00B47A95">
              <w:rPr>
                <w:rFonts w:ascii="Calibri" w:hAnsi="Calibri" w:cs="Calibri"/>
                <w:b/>
                <w:bCs/>
                <w:color w:val="FF0000"/>
                <w:sz w:val="12"/>
                <w:szCs w:val="12"/>
              </w:rPr>
              <w:t>снижение</w:t>
            </w:r>
          </w:p>
        </w:tc>
      </w:tr>
      <w:tr w:rsidR="00B47A95" w:rsidRPr="00B47A95" w14:paraId="490E5E41" w14:textId="77777777" w:rsidTr="00B47A95">
        <w:trPr>
          <w:trHeight w:val="480"/>
          <w:jc w:val="center"/>
        </w:trPr>
        <w:tc>
          <w:tcPr>
            <w:tcW w:w="314" w:type="dxa"/>
            <w:tcBorders>
              <w:top w:val="nil"/>
              <w:left w:val="nil"/>
              <w:bottom w:val="nil"/>
              <w:right w:val="nil"/>
            </w:tcBorders>
            <w:noWrap/>
            <w:vAlign w:val="center"/>
            <w:hideMark/>
          </w:tcPr>
          <w:p w14:paraId="639890DD" w14:textId="77777777" w:rsidR="00B47A95" w:rsidRPr="00B47A95" w:rsidRDefault="00B47A95" w:rsidP="00B47A95">
            <w:pPr>
              <w:jc w:val="right"/>
              <w:rPr>
                <w:rFonts w:ascii="Calibri" w:hAnsi="Calibri" w:cs="Calibri"/>
                <w:b/>
                <w:bCs/>
                <w:color w:val="FF0000"/>
                <w:sz w:val="12"/>
                <w:szCs w:val="12"/>
              </w:rPr>
            </w:pPr>
          </w:p>
        </w:tc>
        <w:tc>
          <w:tcPr>
            <w:tcW w:w="472" w:type="dxa"/>
            <w:tcBorders>
              <w:top w:val="nil"/>
              <w:left w:val="single" w:sz="4" w:space="0" w:color="auto"/>
              <w:bottom w:val="single" w:sz="4" w:space="0" w:color="auto"/>
              <w:right w:val="single" w:sz="4" w:space="0" w:color="auto"/>
            </w:tcBorders>
            <w:shd w:val="clear" w:color="000000" w:fill="C0C0C0"/>
            <w:noWrap/>
            <w:vAlign w:val="center"/>
            <w:hideMark/>
          </w:tcPr>
          <w:p w14:paraId="6EFA5D40"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15</w:t>
            </w:r>
          </w:p>
        </w:tc>
        <w:tc>
          <w:tcPr>
            <w:tcW w:w="1744" w:type="dxa"/>
            <w:tcBorders>
              <w:top w:val="nil"/>
              <w:left w:val="nil"/>
              <w:bottom w:val="single" w:sz="4" w:space="0" w:color="auto"/>
              <w:right w:val="single" w:sz="4" w:space="0" w:color="auto"/>
            </w:tcBorders>
            <w:shd w:val="clear" w:color="000000" w:fill="C0C0C0"/>
            <w:vAlign w:val="center"/>
            <w:hideMark/>
          </w:tcPr>
          <w:p w14:paraId="15D860D4" w14:textId="77777777" w:rsidR="00B47A95" w:rsidRPr="00B47A95" w:rsidRDefault="00B47A95" w:rsidP="00B47A95">
            <w:pPr>
              <w:rPr>
                <w:rFonts w:ascii="Tahoma" w:hAnsi="Tahoma" w:cs="Tahoma"/>
                <w:b/>
                <w:bCs/>
                <w:sz w:val="12"/>
                <w:szCs w:val="12"/>
              </w:rPr>
            </w:pPr>
            <w:r w:rsidRPr="00B47A95">
              <w:rPr>
                <w:rFonts w:ascii="Tahoma" w:hAnsi="Tahoma" w:cs="Tahoma"/>
                <w:b/>
                <w:bCs/>
                <w:sz w:val="12"/>
                <w:szCs w:val="12"/>
              </w:rPr>
              <w:t>Среднемесячная заработная плата</w:t>
            </w:r>
          </w:p>
        </w:tc>
        <w:tc>
          <w:tcPr>
            <w:tcW w:w="695" w:type="dxa"/>
            <w:tcBorders>
              <w:top w:val="nil"/>
              <w:left w:val="nil"/>
              <w:bottom w:val="single" w:sz="4" w:space="0" w:color="auto"/>
              <w:right w:val="single" w:sz="4" w:space="0" w:color="auto"/>
            </w:tcBorders>
            <w:shd w:val="clear" w:color="000000" w:fill="C0C0C0"/>
            <w:vAlign w:val="center"/>
            <w:hideMark/>
          </w:tcPr>
          <w:p w14:paraId="2907732B"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руб.</w:t>
            </w:r>
          </w:p>
        </w:tc>
        <w:tc>
          <w:tcPr>
            <w:tcW w:w="960" w:type="dxa"/>
            <w:tcBorders>
              <w:top w:val="nil"/>
              <w:left w:val="nil"/>
              <w:bottom w:val="single" w:sz="4" w:space="0" w:color="auto"/>
              <w:right w:val="single" w:sz="4" w:space="0" w:color="auto"/>
            </w:tcBorders>
            <w:shd w:val="clear" w:color="000000" w:fill="CCFFCC"/>
            <w:noWrap/>
            <w:vAlign w:val="center"/>
            <w:hideMark/>
          </w:tcPr>
          <w:p w14:paraId="1DD9FD68"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28 786,13</w:t>
            </w:r>
          </w:p>
        </w:tc>
        <w:tc>
          <w:tcPr>
            <w:tcW w:w="1202" w:type="dxa"/>
            <w:tcBorders>
              <w:top w:val="nil"/>
              <w:left w:val="nil"/>
              <w:bottom w:val="single" w:sz="4" w:space="0" w:color="auto"/>
              <w:right w:val="single" w:sz="4" w:space="0" w:color="auto"/>
            </w:tcBorders>
            <w:shd w:val="clear" w:color="000000" w:fill="CCFFCC"/>
            <w:noWrap/>
            <w:vAlign w:val="center"/>
            <w:hideMark/>
          </w:tcPr>
          <w:p w14:paraId="4EDB4EE1"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35 726,31</w:t>
            </w:r>
          </w:p>
        </w:tc>
        <w:tc>
          <w:tcPr>
            <w:tcW w:w="549" w:type="dxa"/>
            <w:tcBorders>
              <w:top w:val="nil"/>
              <w:left w:val="nil"/>
              <w:bottom w:val="single" w:sz="4" w:space="0" w:color="auto"/>
              <w:right w:val="single" w:sz="4" w:space="0" w:color="auto"/>
            </w:tcBorders>
            <w:shd w:val="clear" w:color="000000" w:fill="CCFFCC"/>
            <w:noWrap/>
            <w:vAlign w:val="center"/>
            <w:hideMark/>
          </w:tcPr>
          <w:p w14:paraId="4E6DEE3F"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30 450,50</w:t>
            </w:r>
          </w:p>
        </w:tc>
        <w:tc>
          <w:tcPr>
            <w:tcW w:w="843" w:type="dxa"/>
            <w:tcBorders>
              <w:top w:val="nil"/>
              <w:left w:val="nil"/>
              <w:bottom w:val="single" w:sz="4" w:space="0" w:color="auto"/>
              <w:right w:val="single" w:sz="4" w:space="0" w:color="auto"/>
            </w:tcBorders>
            <w:shd w:val="clear" w:color="000000" w:fill="CCFFCC"/>
            <w:noWrap/>
            <w:vAlign w:val="center"/>
            <w:hideMark/>
          </w:tcPr>
          <w:p w14:paraId="6A59BEED"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44 058,81</w:t>
            </w:r>
          </w:p>
        </w:tc>
        <w:tc>
          <w:tcPr>
            <w:tcW w:w="960" w:type="dxa"/>
            <w:tcBorders>
              <w:top w:val="nil"/>
              <w:left w:val="nil"/>
              <w:bottom w:val="single" w:sz="4" w:space="0" w:color="auto"/>
              <w:right w:val="single" w:sz="4" w:space="0" w:color="auto"/>
            </w:tcBorders>
            <w:shd w:val="clear" w:color="000000" w:fill="CCFFCC"/>
            <w:noWrap/>
            <w:vAlign w:val="center"/>
            <w:hideMark/>
          </w:tcPr>
          <w:p w14:paraId="0FFE7459"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39 939,19</w:t>
            </w:r>
          </w:p>
        </w:tc>
        <w:tc>
          <w:tcPr>
            <w:tcW w:w="939" w:type="dxa"/>
            <w:tcBorders>
              <w:top w:val="nil"/>
              <w:left w:val="nil"/>
              <w:bottom w:val="single" w:sz="4" w:space="0" w:color="auto"/>
              <w:right w:val="single" w:sz="4" w:space="0" w:color="auto"/>
            </w:tcBorders>
            <w:shd w:val="clear" w:color="000000" w:fill="CCFFCC"/>
            <w:noWrap/>
            <w:vAlign w:val="center"/>
            <w:hideMark/>
          </w:tcPr>
          <w:p w14:paraId="2FC2438A"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40 977,76</w:t>
            </w:r>
          </w:p>
        </w:tc>
        <w:tc>
          <w:tcPr>
            <w:tcW w:w="1002" w:type="dxa"/>
            <w:tcBorders>
              <w:top w:val="nil"/>
              <w:left w:val="nil"/>
              <w:bottom w:val="single" w:sz="4" w:space="0" w:color="auto"/>
              <w:right w:val="single" w:sz="4" w:space="0" w:color="auto"/>
            </w:tcBorders>
            <w:shd w:val="clear" w:color="000000" w:fill="CCFFCC"/>
            <w:noWrap/>
            <w:vAlign w:val="center"/>
            <w:hideMark/>
          </w:tcPr>
          <w:p w14:paraId="4AA5CA5E"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42 272,68</w:t>
            </w:r>
          </w:p>
        </w:tc>
        <w:tc>
          <w:tcPr>
            <w:tcW w:w="992" w:type="dxa"/>
            <w:tcBorders>
              <w:top w:val="nil"/>
              <w:left w:val="nil"/>
              <w:bottom w:val="single" w:sz="4" w:space="0" w:color="auto"/>
              <w:right w:val="single" w:sz="4" w:space="0" w:color="auto"/>
            </w:tcBorders>
            <w:shd w:val="clear" w:color="000000" w:fill="CCFFCC"/>
            <w:noWrap/>
            <w:vAlign w:val="center"/>
            <w:hideMark/>
          </w:tcPr>
          <w:p w14:paraId="55514BB1"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41 095,96</w:t>
            </w:r>
          </w:p>
        </w:tc>
        <w:tc>
          <w:tcPr>
            <w:tcW w:w="939" w:type="dxa"/>
            <w:tcBorders>
              <w:top w:val="nil"/>
              <w:left w:val="nil"/>
              <w:bottom w:val="single" w:sz="4" w:space="0" w:color="auto"/>
              <w:right w:val="single" w:sz="4" w:space="0" w:color="auto"/>
            </w:tcBorders>
            <w:shd w:val="clear" w:color="000000" w:fill="CCFFCC"/>
            <w:noWrap/>
            <w:vAlign w:val="center"/>
            <w:hideMark/>
          </w:tcPr>
          <w:p w14:paraId="2AD1B372"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41 095,96</w:t>
            </w:r>
          </w:p>
        </w:tc>
        <w:tc>
          <w:tcPr>
            <w:tcW w:w="939" w:type="dxa"/>
            <w:tcBorders>
              <w:top w:val="nil"/>
              <w:left w:val="nil"/>
              <w:bottom w:val="single" w:sz="4" w:space="0" w:color="auto"/>
              <w:right w:val="single" w:sz="4" w:space="0" w:color="auto"/>
            </w:tcBorders>
            <w:shd w:val="clear" w:color="000000" w:fill="CCFFCC"/>
            <w:noWrap/>
            <w:vAlign w:val="center"/>
            <w:hideMark/>
          </w:tcPr>
          <w:p w14:paraId="49DDF6B4" w14:textId="77777777" w:rsidR="00B47A95" w:rsidRPr="00B47A95" w:rsidRDefault="00B47A95" w:rsidP="00B47A95">
            <w:pPr>
              <w:jc w:val="right"/>
              <w:rPr>
                <w:rFonts w:ascii="Tahoma" w:hAnsi="Tahoma" w:cs="Tahoma"/>
                <w:b/>
                <w:bCs/>
                <w:color w:val="000000"/>
                <w:sz w:val="12"/>
                <w:szCs w:val="12"/>
              </w:rPr>
            </w:pPr>
            <w:r w:rsidRPr="00B47A95">
              <w:rPr>
                <w:rFonts w:ascii="Tahoma" w:hAnsi="Tahoma" w:cs="Tahoma"/>
                <w:b/>
                <w:bCs/>
                <w:color w:val="000000"/>
                <w:sz w:val="12"/>
                <w:szCs w:val="12"/>
              </w:rPr>
              <w:t>41 095,96</w:t>
            </w:r>
          </w:p>
        </w:tc>
        <w:tc>
          <w:tcPr>
            <w:tcW w:w="2020" w:type="dxa"/>
            <w:tcBorders>
              <w:top w:val="nil"/>
              <w:left w:val="nil"/>
              <w:bottom w:val="single" w:sz="4" w:space="0" w:color="auto"/>
              <w:right w:val="single" w:sz="4" w:space="0" w:color="auto"/>
            </w:tcBorders>
            <w:vAlign w:val="center"/>
            <w:hideMark/>
          </w:tcPr>
          <w:p w14:paraId="634E2C82" w14:textId="77777777" w:rsidR="00B47A95" w:rsidRPr="00B47A95" w:rsidRDefault="00B47A95" w:rsidP="00B47A95">
            <w:pPr>
              <w:jc w:val="right"/>
              <w:rPr>
                <w:rFonts w:ascii="Calibri" w:hAnsi="Calibri" w:cs="Calibri"/>
                <w:b/>
                <w:bCs/>
                <w:color w:val="FF0000"/>
                <w:sz w:val="12"/>
                <w:szCs w:val="12"/>
              </w:rPr>
            </w:pPr>
            <w:r w:rsidRPr="00B47A95">
              <w:rPr>
                <w:rFonts w:ascii="Calibri" w:hAnsi="Calibri" w:cs="Calibri"/>
                <w:b/>
                <w:bCs/>
                <w:color w:val="FF0000"/>
                <w:sz w:val="12"/>
                <w:szCs w:val="12"/>
              </w:rPr>
              <w:t>-8,09%</w:t>
            </w:r>
          </w:p>
        </w:tc>
      </w:tr>
      <w:tr w:rsidR="00B47A95" w:rsidRPr="00B47A95" w14:paraId="1FB086E5" w14:textId="77777777" w:rsidTr="00B47A95">
        <w:trPr>
          <w:trHeight w:val="420"/>
          <w:jc w:val="center"/>
        </w:trPr>
        <w:tc>
          <w:tcPr>
            <w:tcW w:w="314" w:type="dxa"/>
            <w:tcBorders>
              <w:top w:val="nil"/>
              <w:left w:val="nil"/>
              <w:bottom w:val="nil"/>
              <w:right w:val="nil"/>
            </w:tcBorders>
            <w:noWrap/>
            <w:vAlign w:val="center"/>
            <w:hideMark/>
          </w:tcPr>
          <w:p w14:paraId="4742B416" w14:textId="77777777" w:rsidR="00B47A95" w:rsidRPr="00B47A95" w:rsidRDefault="00B47A95" w:rsidP="00B47A95">
            <w:pPr>
              <w:jc w:val="right"/>
              <w:rPr>
                <w:rFonts w:ascii="Calibri" w:hAnsi="Calibri" w:cs="Calibri"/>
                <w:b/>
                <w:bCs/>
                <w:color w:val="FF0000"/>
                <w:sz w:val="12"/>
                <w:szCs w:val="12"/>
              </w:rPr>
            </w:pPr>
          </w:p>
        </w:tc>
        <w:tc>
          <w:tcPr>
            <w:tcW w:w="472" w:type="dxa"/>
            <w:tcBorders>
              <w:top w:val="nil"/>
              <w:left w:val="nil"/>
              <w:bottom w:val="nil"/>
              <w:right w:val="nil"/>
            </w:tcBorders>
            <w:noWrap/>
            <w:vAlign w:val="center"/>
            <w:hideMark/>
          </w:tcPr>
          <w:p w14:paraId="65038CFA" w14:textId="77777777" w:rsidR="00B47A95" w:rsidRPr="00B47A95" w:rsidRDefault="00B47A95" w:rsidP="00B47A95">
            <w:pPr>
              <w:rPr>
                <w:sz w:val="12"/>
                <w:szCs w:val="12"/>
              </w:rPr>
            </w:pPr>
          </w:p>
        </w:tc>
        <w:tc>
          <w:tcPr>
            <w:tcW w:w="1744" w:type="dxa"/>
            <w:tcBorders>
              <w:top w:val="nil"/>
              <w:left w:val="nil"/>
              <w:bottom w:val="nil"/>
              <w:right w:val="nil"/>
            </w:tcBorders>
            <w:noWrap/>
            <w:vAlign w:val="center"/>
            <w:hideMark/>
          </w:tcPr>
          <w:p w14:paraId="54443C9E" w14:textId="77777777" w:rsidR="00B47A95" w:rsidRPr="00B47A95" w:rsidRDefault="00B47A95" w:rsidP="00B47A95">
            <w:pPr>
              <w:rPr>
                <w:sz w:val="12"/>
                <w:szCs w:val="12"/>
              </w:rPr>
            </w:pPr>
          </w:p>
        </w:tc>
        <w:tc>
          <w:tcPr>
            <w:tcW w:w="695" w:type="dxa"/>
            <w:tcBorders>
              <w:top w:val="nil"/>
              <w:left w:val="nil"/>
              <w:bottom w:val="nil"/>
              <w:right w:val="nil"/>
            </w:tcBorders>
            <w:noWrap/>
            <w:vAlign w:val="center"/>
            <w:hideMark/>
          </w:tcPr>
          <w:p w14:paraId="58D66585" w14:textId="77777777" w:rsidR="00B47A95" w:rsidRPr="00B47A95" w:rsidRDefault="00B47A95" w:rsidP="00B47A95">
            <w:pPr>
              <w:rPr>
                <w:sz w:val="12"/>
                <w:szCs w:val="12"/>
              </w:rPr>
            </w:pPr>
          </w:p>
        </w:tc>
        <w:tc>
          <w:tcPr>
            <w:tcW w:w="960" w:type="dxa"/>
            <w:tcBorders>
              <w:top w:val="nil"/>
              <w:left w:val="nil"/>
              <w:bottom w:val="nil"/>
              <w:right w:val="nil"/>
            </w:tcBorders>
            <w:noWrap/>
            <w:vAlign w:val="center"/>
            <w:hideMark/>
          </w:tcPr>
          <w:p w14:paraId="34017D47" w14:textId="77777777" w:rsidR="00B47A95" w:rsidRPr="00B47A95" w:rsidRDefault="00B47A95" w:rsidP="00B47A95">
            <w:pPr>
              <w:rPr>
                <w:sz w:val="12"/>
                <w:szCs w:val="12"/>
              </w:rPr>
            </w:pPr>
          </w:p>
        </w:tc>
        <w:tc>
          <w:tcPr>
            <w:tcW w:w="1202" w:type="dxa"/>
            <w:tcBorders>
              <w:top w:val="nil"/>
              <w:left w:val="nil"/>
              <w:bottom w:val="nil"/>
              <w:right w:val="nil"/>
            </w:tcBorders>
            <w:noWrap/>
            <w:vAlign w:val="center"/>
            <w:hideMark/>
          </w:tcPr>
          <w:p w14:paraId="382FDE17" w14:textId="77777777" w:rsidR="00B47A95" w:rsidRPr="00B47A95" w:rsidRDefault="00B47A95" w:rsidP="00B47A95">
            <w:pPr>
              <w:rPr>
                <w:sz w:val="12"/>
                <w:szCs w:val="12"/>
              </w:rPr>
            </w:pPr>
          </w:p>
        </w:tc>
        <w:tc>
          <w:tcPr>
            <w:tcW w:w="549" w:type="dxa"/>
            <w:tcBorders>
              <w:top w:val="nil"/>
              <w:left w:val="nil"/>
              <w:bottom w:val="nil"/>
              <w:right w:val="nil"/>
            </w:tcBorders>
            <w:noWrap/>
            <w:vAlign w:val="center"/>
            <w:hideMark/>
          </w:tcPr>
          <w:p w14:paraId="1F67F545" w14:textId="77777777" w:rsidR="00B47A95" w:rsidRPr="00B47A95" w:rsidRDefault="00B47A95" w:rsidP="00B47A95">
            <w:pPr>
              <w:rPr>
                <w:sz w:val="12"/>
                <w:szCs w:val="12"/>
              </w:rPr>
            </w:pPr>
          </w:p>
        </w:tc>
        <w:tc>
          <w:tcPr>
            <w:tcW w:w="843" w:type="dxa"/>
            <w:tcBorders>
              <w:top w:val="nil"/>
              <w:left w:val="nil"/>
              <w:bottom w:val="nil"/>
              <w:right w:val="nil"/>
            </w:tcBorders>
            <w:noWrap/>
            <w:vAlign w:val="center"/>
            <w:hideMark/>
          </w:tcPr>
          <w:p w14:paraId="72391488" w14:textId="77777777" w:rsidR="00B47A95" w:rsidRPr="00B47A95" w:rsidRDefault="00B47A95" w:rsidP="00B47A95">
            <w:pPr>
              <w:rPr>
                <w:sz w:val="12"/>
                <w:szCs w:val="12"/>
              </w:rPr>
            </w:pPr>
          </w:p>
        </w:tc>
        <w:tc>
          <w:tcPr>
            <w:tcW w:w="960" w:type="dxa"/>
            <w:tcBorders>
              <w:top w:val="nil"/>
              <w:left w:val="nil"/>
              <w:bottom w:val="nil"/>
              <w:right w:val="nil"/>
            </w:tcBorders>
            <w:noWrap/>
            <w:vAlign w:val="center"/>
            <w:hideMark/>
          </w:tcPr>
          <w:p w14:paraId="12D595A7" w14:textId="77777777" w:rsidR="00B47A95" w:rsidRPr="00B47A95" w:rsidRDefault="00B47A95" w:rsidP="00B47A95">
            <w:pPr>
              <w:rPr>
                <w:sz w:val="12"/>
                <w:szCs w:val="12"/>
              </w:rPr>
            </w:pPr>
          </w:p>
        </w:tc>
        <w:tc>
          <w:tcPr>
            <w:tcW w:w="939" w:type="dxa"/>
            <w:tcBorders>
              <w:top w:val="nil"/>
              <w:left w:val="nil"/>
              <w:bottom w:val="nil"/>
              <w:right w:val="nil"/>
            </w:tcBorders>
            <w:noWrap/>
            <w:vAlign w:val="center"/>
            <w:hideMark/>
          </w:tcPr>
          <w:p w14:paraId="26DADF0B" w14:textId="77777777" w:rsidR="00B47A95" w:rsidRPr="00B47A95" w:rsidRDefault="00B47A95" w:rsidP="00B47A95">
            <w:pPr>
              <w:rPr>
                <w:sz w:val="12"/>
                <w:szCs w:val="12"/>
              </w:rPr>
            </w:pPr>
          </w:p>
        </w:tc>
        <w:tc>
          <w:tcPr>
            <w:tcW w:w="1002" w:type="dxa"/>
            <w:tcBorders>
              <w:top w:val="nil"/>
              <w:left w:val="nil"/>
              <w:bottom w:val="nil"/>
              <w:right w:val="nil"/>
            </w:tcBorders>
            <w:noWrap/>
            <w:vAlign w:val="center"/>
            <w:hideMark/>
          </w:tcPr>
          <w:p w14:paraId="35AB6564" w14:textId="77777777" w:rsidR="00B47A95" w:rsidRPr="00B47A95" w:rsidRDefault="00B47A95" w:rsidP="00B47A95">
            <w:pPr>
              <w:rPr>
                <w:sz w:val="12"/>
                <w:szCs w:val="12"/>
              </w:rPr>
            </w:pPr>
          </w:p>
        </w:tc>
        <w:tc>
          <w:tcPr>
            <w:tcW w:w="992" w:type="dxa"/>
            <w:tcBorders>
              <w:top w:val="nil"/>
              <w:left w:val="nil"/>
              <w:bottom w:val="nil"/>
              <w:right w:val="nil"/>
            </w:tcBorders>
            <w:noWrap/>
            <w:vAlign w:val="center"/>
            <w:hideMark/>
          </w:tcPr>
          <w:p w14:paraId="0B5D703E" w14:textId="77777777" w:rsidR="00B47A95" w:rsidRPr="00B47A95" w:rsidRDefault="00B47A95" w:rsidP="00B47A95">
            <w:pPr>
              <w:rPr>
                <w:rFonts w:ascii="Calibri" w:hAnsi="Calibri" w:cs="Calibri"/>
                <w:color w:val="FFFFFF"/>
                <w:sz w:val="12"/>
                <w:szCs w:val="12"/>
              </w:rPr>
            </w:pPr>
            <w:r w:rsidRPr="00B47A95">
              <w:rPr>
                <w:rFonts w:ascii="Calibri" w:hAnsi="Calibri" w:cs="Calibri"/>
                <w:color w:val="FFFFFF"/>
                <w:sz w:val="12"/>
                <w:szCs w:val="12"/>
              </w:rPr>
              <w:t>15537,20</w:t>
            </w:r>
          </w:p>
        </w:tc>
        <w:tc>
          <w:tcPr>
            <w:tcW w:w="939" w:type="dxa"/>
            <w:tcBorders>
              <w:top w:val="nil"/>
              <w:left w:val="nil"/>
              <w:bottom w:val="nil"/>
              <w:right w:val="nil"/>
            </w:tcBorders>
            <w:noWrap/>
            <w:vAlign w:val="center"/>
            <w:hideMark/>
          </w:tcPr>
          <w:p w14:paraId="1AA7B5DF" w14:textId="77777777" w:rsidR="00B47A95" w:rsidRPr="00B47A95" w:rsidRDefault="00B47A95" w:rsidP="00B47A95">
            <w:pPr>
              <w:rPr>
                <w:rFonts w:ascii="Calibri" w:hAnsi="Calibri" w:cs="Calibri"/>
                <w:color w:val="FFFFFF"/>
                <w:sz w:val="12"/>
                <w:szCs w:val="12"/>
              </w:rPr>
            </w:pPr>
          </w:p>
        </w:tc>
        <w:tc>
          <w:tcPr>
            <w:tcW w:w="939" w:type="dxa"/>
            <w:tcBorders>
              <w:top w:val="nil"/>
              <w:left w:val="nil"/>
              <w:bottom w:val="nil"/>
              <w:right w:val="nil"/>
            </w:tcBorders>
            <w:noWrap/>
            <w:vAlign w:val="center"/>
            <w:hideMark/>
          </w:tcPr>
          <w:p w14:paraId="2EF8DA18" w14:textId="77777777" w:rsidR="00B47A95" w:rsidRPr="00B47A95" w:rsidRDefault="00B47A95" w:rsidP="00B47A95">
            <w:pPr>
              <w:rPr>
                <w:sz w:val="12"/>
                <w:szCs w:val="12"/>
              </w:rPr>
            </w:pPr>
          </w:p>
        </w:tc>
        <w:tc>
          <w:tcPr>
            <w:tcW w:w="2020" w:type="dxa"/>
            <w:tcBorders>
              <w:top w:val="nil"/>
              <w:left w:val="nil"/>
              <w:bottom w:val="nil"/>
              <w:right w:val="nil"/>
            </w:tcBorders>
            <w:noWrap/>
            <w:vAlign w:val="center"/>
            <w:hideMark/>
          </w:tcPr>
          <w:p w14:paraId="1BD39965" w14:textId="77777777" w:rsidR="00B47A95" w:rsidRPr="00B47A95" w:rsidRDefault="00B47A95" w:rsidP="00B47A95">
            <w:pPr>
              <w:rPr>
                <w:sz w:val="12"/>
                <w:szCs w:val="12"/>
              </w:rPr>
            </w:pPr>
          </w:p>
        </w:tc>
      </w:tr>
      <w:tr w:rsidR="00B47A95" w:rsidRPr="00B47A95" w14:paraId="131C2181" w14:textId="77777777" w:rsidTr="00B47A95">
        <w:trPr>
          <w:trHeight w:val="300"/>
          <w:jc w:val="center"/>
        </w:trPr>
        <w:tc>
          <w:tcPr>
            <w:tcW w:w="314" w:type="dxa"/>
            <w:tcBorders>
              <w:top w:val="nil"/>
              <w:left w:val="nil"/>
              <w:bottom w:val="nil"/>
              <w:right w:val="nil"/>
            </w:tcBorders>
            <w:noWrap/>
            <w:vAlign w:val="center"/>
            <w:hideMark/>
          </w:tcPr>
          <w:p w14:paraId="5233B271" w14:textId="77777777" w:rsidR="00B47A95" w:rsidRPr="00B47A95" w:rsidRDefault="00B47A95" w:rsidP="00B47A95">
            <w:pPr>
              <w:rPr>
                <w:sz w:val="12"/>
                <w:szCs w:val="12"/>
              </w:rPr>
            </w:pPr>
          </w:p>
        </w:tc>
        <w:tc>
          <w:tcPr>
            <w:tcW w:w="472" w:type="dxa"/>
            <w:tcBorders>
              <w:top w:val="nil"/>
              <w:left w:val="nil"/>
              <w:bottom w:val="nil"/>
              <w:right w:val="nil"/>
            </w:tcBorders>
            <w:noWrap/>
            <w:vAlign w:val="center"/>
            <w:hideMark/>
          </w:tcPr>
          <w:p w14:paraId="24517C2F" w14:textId="77777777" w:rsidR="00B47A95" w:rsidRPr="00B47A95" w:rsidRDefault="00B47A95" w:rsidP="00B47A95">
            <w:pPr>
              <w:rPr>
                <w:sz w:val="12"/>
                <w:szCs w:val="12"/>
              </w:rPr>
            </w:pPr>
          </w:p>
        </w:tc>
        <w:tc>
          <w:tcPr>
            <w:tcW w:w="1744" w:type="dxa"/>
            <w:tcBorders>
              <w:top w:val="nil"/>
              <w:left w:val="nil"/>
              <w:bottom w:val="nil"/>
              <w:right w:val="nil"/>
            </w:tcBorders>
            <w:noWrap/>
            <w:vAlign w:val="center"/>
            <w:hideMark/>
          </w:tcPr>
          <w:p w14:paraId="6515D676" w14:textId="77777777" w:rsidR="00B47A95" w:rsidRPr="00B47A95" w:rsidRDefault="00B47A95" w:rsidP="00B47A95">
            <w:pPr>
              <w:rPr>
                <w:sz w:val="12"/>
                <w:szCs w:val="12"/>
              </w:rPr>
            </w:pPr>
          </w:p>
        </w:tc>
        <w:tc>
          <w:tcPr>
            <w:tcW w:w="695" w:type="dxa"/>
            <w:tcBorders>
              <w:top w:val="nil"/>
              <w:left w:val="nil"/>
              <w:bottom w:val="nil"/>
              <w:right w:val="nil"/>
            </w:tcBorders>
            <w:noWrap/>
            <w:vAlign w:val="center"/>
            <w:hideMark/>
          </w:tcPr>
          <w:p w14:paraId="11D16056" w14:textId="77777777" w:rsidR="00B47A95" w:rsidRPr="00B47A95" w:rsidRDefault="00B47A95" w:rsidP="00B47A95">
            <w:pPr>
              <w:rPr>
                <w:sz w:val="12"/>
                <w:szCs w:val="12"/>
              </w:rPr>
            </w:pPr>
          </w:p>
        </w:tc>
        <w:tc>
          <w:tcPr>
            <w:tcW w:w="960" w:type="dxa"/>
            <w:tcBorders>
              <w:top w:val="nil"/>
              <w:left w:val="nil"/>
              <w:bottom w:val="nil"/>
              <w:right w:val="nil"/>
            </w:tcBorders>
            <w:noWrap/>
            <w:vAlign w:val="center"/>
            <w:hideMark/>
          </w:tcPr>
          <w:p w14:paraId="28697333" w14:textId="77777777" w:rsidR="00B47A95" w:rsidRPr="00B47A95" w:rsidRDefault="00B47A95" w:rsidP="00B47A95">
            <w:pPr>
              <w:rPr>
                <w:sz w:val="12"/>
                <w:szCs w:val="12"/>
              </w:rPr>
            </w:pPr>
          </w:p>
        </w:tc>
        <w:tc>
          <w:tcPr>
            <w:tcW w:w="1202" w:type="dxa"/>
            <w:tcBorders>
              <w:top w:val="nil"/>
              <w:left w:val="nil"/>
              <w:bottom w:val="nil"/>
              <w:right w:val="nil"/>
            </w:tcBorders>
            <w:noWrap/>
            <w:vAlign w:val="center"/>
            <w:hideMark/>
          </w:tcPr>
          <w:p w14:paraId="70752897" w14:textId="77777777" w:rsidR="00B47A95" w:rsidRPr="00B47A95" w:rsidRDefault="00B47A95" w:rsidP="00B47A95">
            <w:pPr>
              <w:rPr>
                <w:sz w:val="12"/>
                <w:szCs w:val="12"/>
              </w:rPr>
            </w:pPr>
          </w:p>
        </w:tc>
        <w:tc>
          <w:tcPr>
            <w:tcW w:w="549" w:type="dxa"/>
            <w:tcBorders>
              <w:top w:val="nil"/>
              <w:left w:val="nil"/>
              <w:bottom w:val="nil"/>
              <w:right w:val="nil"/>
            </w:tcBorders>
            <w:noWrap/>
            <w:vAlign w:val="center"/>
            <w:hideMark/>
          </w:tcPr>
          <w:p w14:paraId="59A32A7B" w14:textId="77777777" w:rsidR="00B47A95" w:rsidRPr="00B47A95" w:rsidRDefault="00B47A95" w:rsidP="00B47A95">
            <w:pPr>
              <w:rPr>
                <w:sz w:val="12"/>
                <w:szCs w:val="12"/>
              </w:rPr>
            </w:pPr>
          </w:p>
        </w:tc>
        <w:tc>
          <w:tcPr>
            <w:tcW w:w="843" w:type="dxa"/>
            <w:tcBorders>
              <w:top w:val="nil"/>
              <w:left w:val="nil"/>
              <w:bottom w:val="nil"/>
              <w:right w:val="nil"/>
            </w:tcBorders>
            <w:noWrap/>
            <w:vAlign w:val="center"/>
            <w:hideMark/>
          </w:tcPr>
          <w:p w14:paraId="63A193D0" w14:textId="77777777" w:rsidR="00B47A95" w:rsidRPr="00B47A95" w:rsidRDefault="00B47A95" w:rsidP="00B47A95">
            <w:pPr>
              <w:rPr>
                <w:sz w:val="12"/>
                <w:szCs w:val="12"/>
              </w:rPr>
            </w:pPr>
          </w:p>
        </w:tc>
        <w:tc>
          <w:tcPr>
            <w:tcW w:w="960" w:type="dxa"/>
            <w:tcBorders>
              <w:top w:val="nil"/>
              <w:left w:val="nil"/>
              <w:bottom w:val="nil"/>
              <w:right w:val="nil"/>
            </w:tcBorders>
            <w:noWrap/>
            <w:vAlign w:val="center"/>
            <w:hideMark/>
          </w:tcPr>
          <w:p w14:paraId="48B07851" w14:textId="77777777" w:rsidR="00B47A95" w:rsidRPr="00B47A95" w:rsidRDefault="00B47A95" w:rsidP="00B47A95">
            <w:pPr>
              <w:rPr>
                <w:sz w:val="12"/>
                <w:szCs w:val="12"/>
              </w:rPr>
            </w:pPr>
          </w:p>
        </w:tc>
        <w:tc>
          <w:tcPr>
            <w:tcW w:w="939" w:type="dxa"/>
            <w:tcBorders>
              <w:top w:val="nil"/>
              <w:left w:val="nil"/>
              <w:bottom w:val="nil"/>
              <w:right w:val="nil"/>
            </w:tcBorders>
            <w:noWrap/>
            <w:vAlign w:val="center"/>
            <w:hideMark/>
          </w:tcPr>
          <w:p w14:paraId="35048887" w14:textId="77777777" w:rsidR="00B47A95" w:rsidRPr="00B47A95" w:rsidRDefault="00B47A95" w:rsidP="00B47A95">
            <w:pPr>
              <w:rPr>
                <w:sz w:val="12"/>
                <w:szCs w:val="12"/>
              </w:rPr>
            </w:pPr>
          </w:p>
        </w:tc>
        <w:tc>
          <w:tcPr>
            <w:tcW w:w="1002" w:type="dxa"/>
            <w:tcBorders>
              <w:top w:val="nil"/>
              <w:left w:val="nil"/>
              <w:bottom w:val="nil"/>
              <w:right w:val="nil"/>
            </w:tcBorders>
            <w:noWrap/>
            <w:vAlign w:val="center"/>
            <w:hideMark/>
          </w:tcPr>
          <w:p w14:paraId="09F6795D" w14:textId="77777777" w:rsidR="00B47A95" w:rsidRPr="00B47A95" w:rsidRDefault="00B47A95" w:rsidP="00B47A95">
            <w:pPr>
              <w:rPr>
                <w:sz w:val="12"/>
                <w:szCs w:val="12"/>
              </w:rPr>
            </w:pPr>
          </w:p>
        </w:tc>
        <w:tc>
          <w:tcPr>
            <w:tcW w:w="992" w:type="dxa"/>
            <w:tcBorders>
              <w:top w:val="nil"/>
              <w:left w:val="nil"/>
              <w:bottom w:val="nil"/>
              <w:right w:val="nil"/>
            </w:tcBorders>
            <w:noWrap/>
            <w:vAlign w:val="center"/>
            <w:hideMark/>
          </w:tcPr>
          <w:p w14:paraId="4F9AA1DA" w14:textId="77777777" w:rsidR="00B47A95" w:rsidRPr="00B47A95" w:rsidRDefault="00B47A95" w:rsidP="00B47A95">
            <w:pPr>
              <w:rPr>
                <w:rFonts w:ascii="Calibri" w:hAnsi="Calibri" w:cs="Calibri"/>
                <w:color w:val="FFFFFF"/>
                <w:sz w:val="12"/>
                <w:szCs w:val="12"/>
              </w:rPr>
            </w:pPr>
            <w:r w:rsidRPr="00B47A95">
              <w:rPr>
                <w:rFonts w:ascii="Calibri" w:hAnsi="Calibri" w:cs="Calibri"/>
                <w:color w:val="FFFFFF"/>
                <w:sz w:val="12"/>
                <w:szCs w:val="12"/>
              </w:rPr>
              <w:t>0,0000</w:t>
            </w:r>
          </w:p>
        </w:tc>
        <w:tc>
          <w:tcPr>
            <w:tcW w:w="939" w:type="dxa"/>
            <w:tcBorders>
              <w:top w:val="nil"/>
              <w:left w:val="nil"/>
              <w:bottom w:val="nil"/>
              <w:right w:val="nil"/>
            </w:tcBorders>
            <w:noWrap/>
            <w:vAlign w:val="center"/>
            <w:hideMark/>
          </w:tcPr>
          <w:p w14:paraId="7A400374" w14:textId="77777777" w:rsidR="00B47A95" w:rsidRPr="00B47A95" w:rsidRDefault="00B47A95" w:rsidP="00B47A95">
            <w:pPr>
              <w:rPr>
                <w:rFonts w:ascii="Calibri" w:hAnsi="Calibri" w:cs="Calibri"/>
                <w:color w:val="FFFFFF"/>
                <w:sz w:val="12"/>
                <w:szCs w:val="12"/>
              </w:rPr>
            </w:pPr>
          </w:p>
        </w:tc>
        <w:tc>
          <w:tcPr>
            <w:tcW w:w="939" w:type="dxa"/>
            <w:tcBorders>
              <w:top w:val="nil"/>
              <w:left w:val="nil"/>
              <w:bottom w:val="nil"/>
              <w:right w:val="nil"/>
            </w:tcBorders>
            <w:noWrap/>
            <w:vAlign w:val="center"/>
            <w:hideMark/>
          </w:tcPr>
          <w:p w14:paraId="04D1827D" w14:textId="77777777" w:rsidR="00B47A95" w:rsidRPr="00B47A95" w:rsidRDefault="00B47A95" w:rsidP="00B47A95">
            <w:pPr>
              <w:rPr>
                <w:sz w:val="12"/>
                <w:szCs w:val="12"/>
              </w:rPr>
            </w:pPr>
          </w:p>
        </w:tc>
        <w:tc>
          <w:tcPr>
            <w:tcW w:w="2020" w:type="dxa"/>
            <w:tcBorders>
              <w:top w:val="nil"/>
              <w:left w:val="nil"/>
              <w:bottom w:val="nil"/>
              <w:right w:val="nil"/>
            </w:tcBorders>
            <w:noWrap/>
            <w:vAlign w:val="center"/>
            <w:hideMark/>
          </w:tcPr>
          <w:p w14:paraId="7487A6EF" w14:textId="77777777" w:rsidR="00B47A95" w:rsidRPr="00B47A95" w:rsidRDefault="00B47A95" w:rsidP="00B47A95">
            <w:pPr>
              <w:rPr>
                <w:sz w:val="12"/>
                <w:szCs w:val="12"/>
              </w:rPr>
            </w:pPr>
          </w:p>
        </w:tc>
      </w:tr>
      <w:tr w:rsidR="00B47A95" w:rsidRPr="00B47A95" w14:paraId="376F18FA" w14:textId="77777777" w:rsidTr="00B47A95">
        <w:trPr>
          <w:trHeight w:val="300"/>
          <w:jc w:val="center"/>
        </w:trPr>
        <w:tc>
          <w:tcPr>
            <w:tcW w:w="314" w:type="dxa"/>
            <w:tcBorders>
              <w:top w:val="nil"/>
              <w:left w:val="nil"/>
              <w:bottom w:val="nil"/>
              <w:right w:val="nil"/>
            </w:tcBorders>
            <w:noWrap/>
            <w:vAlign w:val="center"/>
            <w:hideMark/>
          </w:tcPr>
          <w:p w14:paraId="393DFCF3" w14:textId="77777777" w:rsidR="00B47A95" w:rsidRPr="00B47A95" w:rsidRDefault="00B47A95" w:rsidP="00B47A95">
            <w:pPr>
              <w:rPr>
                <w:sz w:val="12"/>
                <w:szCs w:val="12"/>
              </w:rPr>
            </w:pPr>
          </w:p>
        </w:tc>
        <w:tc>
          <w:tcPr>
            <w:tcW w:w="472" w:type="dxa"/>
            <w:tcBorders>
              <w:top w:val="nil"/>
              <w:left w:val="nil"/>
              <w:bottom w:val="nil"/>
              <w:right w:val="nil"/>
            </w:tcBorders>
            <w:noWrap/>
            <w:vAlign w:val="center"/>
            <w:hideMark/>
          </w:tcPr>
          <w:p w14:paraId="1A1DBAC4" w14:textId="77777777" w:rsidR="00B47A95" w:rsidRPr="00B47A95" w:rsidRDefault="00B47A95" w:rsidP="00B47A95">
            <w:pPr>
              <w:rPr>
                <w:sz w:val="12"/>
                <w:szCs w:val="12"/>
              </w:rPr>
            </w:pPr>
          </w:p>
        </w:tc>
        <w:tc>
          <w:tcPr>
            <w:tcW w:w="1744" w:type="dxa"/>
            <w:tcBorders>
              <w:top w:val="nil"/>
              <w:left w:val="nil"/>
              <w:bottom w:val="nil"/>
              <w:right w:val="nil"/>
            </w:tcBorders>
            <w:noWrap/>
            <w:vAlign w:val="center"/>
            <w:hideMark/>
          </w:tcPr>
          <w:p w14:paraId="0192A56F" w14:textId="77777777" w:rsidR="00B47A95" w:rsidRPr="00B47A95" w:rsidRDefault="00B47A95" w:rsidP="00B47A95">
            <w:pPr>
              <w:rPr>
                <w:sz w:val="12"/>
                <w:szCs w:val="12"/>
              </w:rPr>
            </w:pPr>
          </w:p>
        </w:tc>
        <w:tc>
          <w:tcPr>
            <w:tcW w:w="695" w:type="dxa"/>
            <w:tcBorders>
              <w:top w:val="nil"/>
              <w:left w:val="nil"/>
              <w:bottom w:val="nil"/>
              <w:right w:val="nil"/>
            </w:tcBorders>
            <w:noWrap/>
            <w:vAlign w:val="center"/>
            <w:hideMark/>
          </w:tcPr>
          <w:p w14:paraId="71E13796" w14:textId="77777777" w:rsidR="00B47A95" w:rsidRPr="00B47A95" w:rsidRDefault="00B47A95" w:rsidP="00B47A95">
            <w:pPr>
              <w:rPr>
                <w:sz w:val="12"/>
                <w:szCs w:val="12"/>
              </w:rPr>
            </w:pPr>
          </w:p>
        </w:tc>
        <w:tc>
          <w:tcPr>
            <w:tcW w:w="960" w:type="dxa"/>
            <w:tcBorders>
              <w:top w:val="nil"/>
              <w:left w:val="nil"/>
              <w:bottom w:val="nil"/>
              <w:right w:val="nil"/>
            </w:tcBorders>
            <w:noWrap/>
            <w:vAlign w:val="center"/>
            <w:hideMark/>
          </w:tcPr>
          <w:p w14:paraId="681E7266" w14:textId="77777777" w:rsidR="00B47A95" w:rsidRPr="00B47A95" w:rsidRDefault="00B47A95" w:rsidP="00B47A95">
            <w:pPr>
              <w:rPr>
                <w:sz w:val="12"/>
                <w:szCs w:val="12"/>
              </w:rPr>
            </w:pPr>
          </w:p>
        </w:tc>
        <w:tc>
          <w:tcPr>
            <w:tcW w:w="1202" w:type="dxa"/>
            <w:tcBorders>
              <w:top w:val="nil"/>
              <w:left w:val="nil"/>
              <w:bottom w:val="nil"/>
              <w:right w:val="nil"/>
            </w:tcBorders>
            <w:noWrap/>
            <w:vAlign w:val="center"/>
            <w:hideMark/>
          </w:tcPr>
          <w:p w14:paraId="731790A3" w14:textId="77777777" w:rsidR="00B47A95" w:rsidRPr="00B47A95" w:rsidRDefault="00B47A95" w:rsidP="00B47A95">
            <w:pPr>
              <w:rPr>
                <w:sz w:val="12"/>
                <w:szCs w:val="12"/>
              </w:rPr>
            </w:pPr>
          </w:p>
        </w:tc>
        <w:tc>
          <w:tcPr>
            <w:tcW w:w="549" w:type="dxa"/>
            <w:tcBorders>
              <w:top w:val="nil"/>
              <w:left w:val="nil"/>
              <w:bottom w:val="nil"/>
              <w:right w:val="nil"/>
            </w:tcBorders>
            <w:noWrap/>
            <w:vAlign w:val="center"/>
            <w:hideMark/>
          </w:tcPr>
          <w:p w14:paraId="6A14B865" w14:textId="77777777" w:rsidR="00B47A95" w:rsidRPr="00B47A95" w:rsidRDefault="00B47A95" w:rsidP="00B47A95">
            <w:pPr>
              <w:rPr>
                <w:sz w:val="12"/>
                <w:szCs w:val="12"/>
              </w:rPr>
            </w:pPr>
          </w:p>
        </w:tc>
        <w:tc>
          <w:tcPr>
            <w:tcW w:w="843" w:type="dxa"/>
            <w:tcBorders>
              <w:top w:val="nil"/>
              <w:left w:val="nil"/>
              <w:bottom w:val="nil"/>
              <w:right w:val="nil"/>
            </w:tcBorders>
            <w:noWrap/>
            <w:vAlign w:val="center"/>
            <w:hideMark/>
          </w:tcPr>
          <w:p w14:paraId="37F2EC35" w14:textId="77777777" w:rsidR="00B47A95" w:rsidRPr="00B47A95" w:rsidRDefault="00B47A95" w:rsidP="00B47A95">
            <w:pPr>
              <w:rPr>
                <w:sz w:val="12"/>
                <w:szCs w:val="12"/>
              </w:rPr>
            </w:pPr>
          </w:p>
        </w:tc>
        <w:tc>
          <w:tcPr>
            <w:tcW w:w="960" w:type="dxa"/>
            <w:tcBorders>
              <w:top w:val="nil"/>
              <w:left w:val="nil"/>
              <w:bottom w:val="nil"/>
              <w:right w:val="nil"/>
            </w:tcBorders>
            <w:noWrap/>
            <w:vAlign w:val="center"/>
            <w:hideMark/>
          </w:tcPr>
          <w:p w14:paraId="7D5C8E35" w14:textId="77777777" w:rsidR="00B47A95" w:rsidRPr="00B47A95" w:rsidRDefault="00B47A95" w:rsidP="00B47A95">
            <w:pPr>
              <w:rPr>
                <w:sz w:val="12"/>
                <w:szCs w:val="12"/>
              </w:rPr>
            </w:pPr>
          </w:p>
        </w:tc>
        <w:tc>
          <w:tcPr>
            <w:tcW w:w="939" w:type="dxa"/>
            <w:tcBorders>
              <w:top w:val="nil"/>
              <w:left w:val="nil"/>
              <w:bottom w:val="nil"/>
              <w:right w:val="nil"/>
            </w:tcBorders>
            <w:noWrap/>
            <w:vAlign w:val="center"/>
            <w:hideMark/>
          </w:tcPr>
          <w:p w14:paraId="62C8891A" w14:textId="77777777" w:rsidR="00B47A95" w:rsidRPr="00B47A95" w:rsidRDefault="00B47A95" w:rsidP="00B47A95">
            <w:pPr>
              <w:rPr>
                <w:sz w:val="12"/>
                <w:szCs w:val="12"/>
              </w:rPr>
            </w:pPr>
          </w:p>
        </w:tc>
        <w:tc>
          <w:tcPr>
            <w:tcW w:w="1002" w:type="dxa"/>
            <w:tcBorders>
              <w:top w:val="nil"/>
              <w:left w:val="nil"/>
              <w:bottom w:val="nil"/>
              <w:right w:val="nil"/>
            </w:tcBorders>
            <w:noWrap/>
            <w:vAlign w:val="center"/>
            <w:hideMark/>
          </w:tcPr>
          <w:p w14:paraId="4240A268" w14:textId="77777777" w:rsidR="00B47A95" w:rsidRPr="00B47A95" w:rsidRDefault="00B47A95" w:rsidP="00B47A95">
            <w:pPr>
              <w:rPr>
                <w:sz w:val="12"/>
                <w:szCs w:val="12"/>
              </w:rPr>
            </w:pPr>
          </w:p>
        </w:tc>
        <w:tc>
          <w:tcPr>
            <w:tcW w:w="992" w:type="dxa"/>
            <w:tcBorders>
              <w:top w:val="nil"/>
              <w:left w:val="nil"/>
              <w:bottom w:val="nil"/>
              <w:right w:val="nil"/>
            </w:tcBorders>
            <w:noWrap/>
            <w:vAlign w:val="center"/>
            <w:hideMark/>
          </w:tcPr>
          <w:p w14:paraId="44A34234" w14:textId="77777777" w:rsidR="00B47A95" w:rsidRPr="00B47A95" w:rsidRDefault="00B47A95" w:rsidP="00B47A95">
            <w:pPr>
              <w:rPr>
                <w:sz w:val="12"/>
                <w:szCs w:val="12"/>
              </w:rPr>
            </w:pPr>
          </w:p>
        </w:tc>
        <w:tc>
          <w:tcPr>
            <w:tcW w:w="939" w:type="dxa"/>
            <w:tcBorders>
              <w:top w:val="nil"/>
              <w:left w:val="nil"/>
              <w:bottom w:val="nil"/>
              <w:right w:val="nil"/>
            </w:tcBorders>
            <w:noWrap/>
            <w:vAlign w:val="center"/>
            <w:hideMark/>
          </w:tcPr>
          <w:p w14:paraId="462F973D" w14:textId="77777777" w:rsidR="00B47A95" w:rsidRPr="00B47A95" w:rsidRDefault="00B47A95" w:rsidP="00B47A95">
            <w:pPr>
              <w:rPr>
                <w:sz w:val="12"/>
                <w:szCs w:val="12"/>
              </w:rPr>
            </w:pPr>
          </w:p>
        </w:tc>
        <w:tc>
          <w:tcPr>
            <w:tcW w:w="939" w:type="dxa"/>
            <w:tcBorders>
              <w:top w:val="nil"/>
              <w:left w:val="nil"/>
              <w:bottom w:val="nil"/>
              <w:right w:val="nil"/>
            </w:tcBorders>
            <w:noWrap/>
            <w:vAlign w:val="center"/>
            <w:hideMark/>
          </w:tcPr>
          <w:p w14:paraId="2AC9CA8A" w14:textId="77777777" w:rsidR="00B47A95" w:rsidRPr="00B47A95" w:rsidRDefault="00B47A95" w:rsidP="00B47A95">
            <w:pPr>
              <w:rPr>
                <w:sz w:val="12"/>
                <w:szCs w:val="12"/>
              </w:rPr>
            </w:pPr>
          </w:p>
        </w:tc>
        <w:tc>
          <w:tcPr>
            <w:tcW w:w="2020" w:type="dxa"/>
            <w:tcBorders>
              <w:top w:val="nil"/>
              <w:left w:val="nil"/>
              <w:bottom w:val="nil"/>
              <w:right w:val="nil"/>
            </w:tcBorders>
            <w:noWrap/>
            <w:vAlign w:val="center"/>
            <w:hideMark/>
          </w:tcPr>
          <w:p w14:paraId="1A6BDFA2" w14:textId="77777777" w:rsidR="00B47A95" w:rsidRPr="00B47A95" w:rsidRDefault="00B47A95" w:rsidP="00B47A95">
            <w:pPr>
              <w:rPr>
                <w:sz w:val="12"/>
                <w:szCs w:val="12"/>
              </w:rPr>
            </w:pPr>
          </w:p>
        </w:tc>
      </w:tr>
      <w:tr w:rsidR="00B47A95" w:rsidRPr="00B47A95" w14:paraId="753A6091" w14:textId="77777777" w:rsidTr="00B47A95">
        <w:trPr>
          <w:trHeight w:val="300"/>
          <w:jc w:val="center"/>
        </w:trPr>
        <w:tc>
          <w:tcPr>
            <w:tcW w:w="314" w:type="dxa"/>
            <w:tcBorders>
              <w:top w:val="nil"/>
              <w:left w:val="nil"/>
              <w:bottom w:val="nil"/>
              <w:right w:val="nil"/>
            </w:tcBorders>
            <w:noWrap/>
            <w:vAlign w:val="center"/>
            <w:hideMark/>
          </w:tcPr>
          <w:p w14:paraId="3C1E0177" w14:textId="77777777" w:rsidR="00B47A95" w:rsidRPr="00B47A95" w:rsidRDefault="00B47A95" w:rsidP="00B47A95">
            <w:pPr>
              <w:rPr>
                <w:sz w:val="12"/>
                <w:szCs w:val="12"/>
              </w:rPr>
            </w:pPr>
          </w:p>
        </w:tc>
        <w:tc>
          <w:tcPr>
            <w:tcW w:w="472" w:type="dxa"/>
            <w:tcBorders>
              <w:top w:val="nil"/>
              <w:left w:val="nil"/>
              <w:bottom w:val="nil"/>
              <w:right w:val="nil"/>
            </w:tcBorders>
            <w:noWrap/>
            <w:vAlign w:val="center"/>
            <w:hideMark/>
          </w:tcPr>
          <w:p w14:paraId="662B197B" w14:textId="77777777" w:rsidR="00B47A95" w:rsidRPr="00B47A95" w:rsidRDefault="00B47A95" w:rsidP="00B47A95">
            <w:pPr>
              <w:rPr>
                <w:sz w:val="12"/>
                <w:szCs w:val="12"/>
              </w:rPr>
            </w:pPr>
          </w:p>
        </w:tc>
        <w:tc>
          <w:tcPr>
            <w:tcW w:w="1744" w:type="dxa"/>
            <w:tcBorders>
              <w:top w:val="nil"/>
              <w:left w:val="nil"/>
              <w:bottom w:val="nil"/>
              <w:right w:val="nil"/>
            </w:tcBorders>
            <w:noWrap/>
            <w:vAlign w:val="center"/>
            <w:hideMark/>
          </w:tcPr>
          <w:p w14:paraId="1E7D6910" w14:textId="77777777" w:rsidR="00B47A95" w:rsidRPr="00B47A95" w:rsidRDefault="00B47A95" w:rsidP="00B47A95">
            <w:pPr>
              <w:rPr>
                <w:sz w:val="12"/>
                <w:szCs w:val="12"/>
              </w:rPr>
            </w:pPr>
          </w:p>
        </w:tc>
        <w:tc>
          <w:tcPr>
            <w:tcW w:w="695" w:type="dxa"/>
            <w:tcBorders>
              <w:top w:val="nil"/>
              <w:left w:val="nil"/>
              <w:bottom w:val="nil"/>
              <w:right w:val="nil"/>
            </w:tcBorders>
            <w:noWrap/>
            <w:vAlign w:val="center"/>
            <w:hideMark/>
          </w:tcPr>
          <w:p w14:paraId="4C345B6F" w14:textId="77777777" w:rsidR="00B47A95" w:rsidRPr="00B47A95" w:rsidRDefault="00B47A95" w:rsidP="00B47A95">
            <w:pPr>
              <w:rPr>
                <w:sz w:val="12"/>
                <w:szCs w:val="12"/>
              </w:rPr>
            </w:pPr>
          </w:p>
        </w:tc>
        <w:tc>
          <w:tcPr>
            <w:tcW w:w="960" w:type="dxa"/>
            <w:tcBorders>
              <w:top w:val="nil"/>
              <w:left w:val="nil"/>
              <w:bottom w:val="nil"/>
              <w:right w:val="nil"/>
            </w:tcBorders>
            <w:noWrap/>
            <w:vAlign w:val="center"/>
            <w:hideMark/>
          </w:tcPr>
          <w:p w14:paraId="0FA49C40" w14:textId="77777777" w:rsidR="00B47A95" w:rsidRPr="00B47A95" w:rsidRDefault="00B47A95" w:rsidP="00B47A95">
            <w:pPr>
              <w:rPr>
                <w:sz w:val="12"/>
                <w:szCs w:val="12"/>
              </w:rPr>
            </w:pPr>
          </w:p>
        </w:tc>
        <w:tc>
          <w:tcPr>
            <w:tcW w:w="1202" w:type="dxa"/>
            <w:tcBorders>
              <w:top w:val="nil"/>
              <w:left w:val="nil"/>
              <w:bottom w:val="nil"/>
              <w:right w:val="nil"/>
            </w:tcBorders>
            <w:noWrap/>
            <w:vAlign w:val="center"/>
            <w:hideMark/>
          </w:tcPr>
          <w:p w14:paraId="390AFE72" w14:textId="77777777" w:rsidR="00B47A95" w:rsidRPr="00B47A95" w:rsidRDefault="00B47A95" w:rsidP="00B47A95">
            <w:pPr>
              <w:rPr>
                <w:sz w:val="12"/>
                <w:szCs w:val="12"/>
              </w:rPr>
            </w:pPr>
          </w:p>
        </w:tc>
        <w:tc>
          <w:tcPr>
            <w:tcW w:w="549" w:type="dxa"/>
            <w:tcBorders>
              <w:top w:val="nil"/>
              <w:left w:val="nil"/>
              <w:bottom w:val="nil"/>
              <w:right w:val="nil"/>
            </w:tcBorders>
            <w:noWrap/>
            <w:vAlign w:val="center"/>
            <w:hideMark/>
          </w:tcPr>
          <w:p w14:paraId="75D021EB" w14:textId="77777777" w:rsidR="00B47A95" w:rsidRPr="00B47A95" w:rsidRDefault="00B47A95" w:rsidP="00B47A95">
            <w:pPr>
              <w:rPr>
                <w:sz w:val="12"/>
                <w:szCs w:val="12"/>
              </w:rPr>
            </w:pPr>
          </w:p>
        </w:tc>
        <w:tc>
          <w:tcPr>
            <w:tcW w:w="843" w:type="dxa"/>
            <w:tcBorders>
              <w:top w:val="nil"/>
              <w:left w:val="nil"/>
              <w:bottom w:val="nil"/>
              <w:right w:val="nil"/>
            </w:tcBorders>
            <w:noWrap/>
            <w:vAlign w:val="center"/>
            <w:hideMark/>
          </w:tcPr>
          <w:p w14:paraId="4CB231A7" w14:textId="77777777" w:rsidR="00B47A95" w:rsidRPr="00B47A95" w:rsidRDefault="00B47A95" w:rsidP="00B47A95">
            <w:pPr>
              <w:rPr>
                <w:sz w:val="12"/>
                <w:szCs w:val="12"/>
              </w:rPr>
            </w:pPr>
          </w:p>
        </w:tc>
        <w:tc>
          <w:tcPr>
            <w:tcW w:w="960" w:type="dxa"/>
            <w:tcBorders>
              <w:top w:val="nil"/>
              <w:left w:val="nil"/>
              <w:bottom w:val="nil"/>
              <w:right w:val="nil"/>
            </w:tcBorders>
            <w:noWrap/>
            <w:vAlign w:val="center"/>
            <w:hideMark/>
          </w:tcPr>
          <w:p w14:paraId="6B27A21E" w14:textId="77777777" w:rsidR="00B47A95" w:rsidRPr="00B47A95" w:rsidRDefault="00B47A95" w:rsidP="00B47A95">
            <w:pPr>
              <w:rPr>
                <w:sz w:val="12"/>
                <w:szCs w:val="12"/>
              </w:rPr>
            </w:pPr>
          </w:p>
        </w:tc>
        <w:tc>
          <w:tcPr>
            <w:tcW w:w="939" w:type="dxa"/>
            <w:tcBorders>
              <w:top w:val="nil"/>
              <w:left w:val="nil"/>
              <w:bottom w:val="nil"/>
              <w:right w:val="nil"/>
            </w:tcBorders>
            <w:noWrap/>
            <w:vAlign w:val="center"/>
            <w:hideMark/>
          </w:tcPr>
          <w:p w14:paraId="6A83398E" w14:textId="77777777" w:rsidR="00B47A95" w:rsidRPr="00B47A95" w:rsidRDefault="00B47A95" w:rsidP="00B47A95">
            <w:pPr>
              <w:rPr>
                <w:sz w:val="12"/>
                <w:szCs w:val="12"/>
              </w:rPr>
            </w:pPr>
          </w:p>
        </w:tc>
        <w:tc>
          <w:tcPr>
            <w:tcW w:w="1002" w:type="dxa"/>
            <w:tcBorders>
              <w:top w:val="nil"/>
              <w:left w:val="nil"/>
              <w:bottom w:val="nil"/>
              <w:right w:val="nil"/>
            </w:tcBorders>
            <w:noWrap/>
            <w:vAlign w:val="center"/>
            <w:hideMark/>
          </w:tcPr>
          <w:p w14:paraId="4743E2B7" w14:textId="77777777" w:rsidR="00B47A95" w:rsidRPr="00B47A95" w:rsidRDefault="00B47A95" w:rsidP="00B47A95">
            <w:pPr>
              <w:rPr>
                <w:sz w:val="12"/>
                <w:szCs w:val="12"/>
              </w:rPr>
            </w:pPr>
          </w:p>
        </w:tc>
        <w:tc>
          <w:tcPr>
            <w:tcW w:w="992" w:type="dxa"/>
            <w:tcBorders>
              <w:top w:val="nil"/>
              <w:left w:val="nil"/>
              <w:bottom w:val="nil"/>
              <w:right w:val="nil"/>
            </w:tcBorders>
            <w:noWrap/>
            <w:vAlign w:val="center"/>
            <w:hideMark/>
          </w:tcPr>
          <w:p w14:paraId="125D5010" w14:textId="77777777" w:rsidR="00B47A95" w:rsidRPr="00B47A95" w:rsidRDefault="00B47A95" w:rsidP="00B47A95">
            <w:pPr>
              <w:rPr>
                <w:rFonts w:ascii="Calibri" w:hAnsi="Calibri" w:cs="Calibri"/>
                <w:color w:val="000000"/>
                <w:sz w:val="12"/>
                <w:szCs w:val="12"/>
              </w:rPr>
            </w:pPr>
            <w:r w:rsidRPr="00B47A95">
              <w:rPr>
                <w:rFonts w:ascii="Calibri" w:hAnsi="Calibri" w:cs="Calibri"/>
                <w:color w:val="000000"/>
                <w:sz w:val="12"/>
                <w:szCs w:val="12"/>
              </w:rPr>
              <w:t xml:space="preserve">                            -      </w:t>
            </w:r>
          </w:p>
        </w:tc>
        <w:tc>
          <w:tcPr>
            <w:tcW w:w="939" w:type="dxa"/>
            <w:tcBorders>
              <w:top w:val="nil"/>
              <w:left w:val="nil"/>
              <w:bottom w:val="nil"/>
              <w:right w:val="nil"/>
            </w:tcBorders>
            <w:noWrap/>
            <w:vAlign w:val="center"/>
            <w:hideMark/>
          </w:tcPr>
          <w:p w14:paraId="20D53787" w14:textId="77777777" w:rsidR="00B47A95" w:rsidRPr="00B47A95" w:rsidRDefault="00B47A95" w:rsidP="00B47A95">
            <w:pPr>
              <w:rPr>
                <w:rFonts w:ascii="Calibri" w:hAnsi="Calibri" w:cs="Calibri"/>
                <w:color w:val="000000"/>
                <w:sz w:val="12"/>
                <w:szCs w:val="12"/>
              </w:rPr>
            </w:pPr>
          </w:p>
        </w:tc>
        <w:tc>
          <w:tcPr>
            <w:tcW w:w="939" w:type="dxa"/>
            <w:tcBorders>
              <w:top w:val="nil"/>
              <w:left w:val="nil"/>
              <w:bottom w:val="nil"/>
              <w:right w:val="nil"/>
            </w:tcBorders>
            <w:noWrap/>
            <w:vAlign w:val="center"/>
            <w:hideMark/>
          </w:tcPr>
          <w:p w14:paraId="2EBFF4FC" w14:textId="77777777" w:rsidR="00B47A95" w:rsidRPr="00B47A95" w:rsidRDefault="00B47A95" w:rsidP="00B47A95">
            <w:pPr>
              <w:rPr>
                <w:sz w:val="12"/>
                <w:szCs w:val="12"/>
              </w:rPr>
            </w:pPr>
          </w:p>
        </w:tc>
        <w:tc>
          <w:tcPr>
            <w:tcW w:w="2020" w:type="dxa"/>
            <w:tcBorders>
              <w:top w:val="nil"/>
              <w:left w:val="nil"/>
              <w:bottom w:val="nil"/>
              <w:right w:val="nil"/>
            </w:tcBorders>
            <w:noWrap/>
            <w:vAlign w:val="center"/>
            <w:hideMark/>
          </w:tcPr>
          <w:p w14:paraId="15263134" w14:textId="77777777" w:rsidR="00B47A95" w:rsidRPr="00B47A95" w:rsidRDefault="00B47A95" w:rsidP="00B47A95">
            <w:pPr>
              <w:rPr>
                <w:sz w:val="12"/>
                <w:szCs w:val="12"/>
              </w:rPr>
            </w:pPr>
          </w:p>
        </w:tc>
      </w:tr>
      <w:tr w:rsidR="00B47A95" w:rsidRPr="00B47A95" w14:paraId="5C91C591" w14:textId="77777777" w:rsidTr="00B47A95">
        <w:trPr>
          <w:trHeight w:val="300"/>
          <w:jc w:val="center"/>
        </w:trPr>
        <w:tc>
          <w:tcPr>
            <w:tcW w:w="314" w:type="dxa"/>
            <w:tcBorders>
              <w:top w:val="nil"/>
              <w:left w:val="nil"/>
              <w:bottom w:val="nil"/>
              <w:right w:val="nil"/>
            </w:tcBorders>
            <w:noWrap/>
            <w:vAlign w:val="center"/>
            <w:hideMark/>
          </w:tcPr>
          <w:p w14:paraId="5B97A238" w14:textId="77777777" w:rsidR="00B47A95" w:rsidRPr="00B47A95" w:rsidRDefault="00B47A95" w:rsidP="00B47A95">
            <w:pPr>
              <w:rPr>
                <w:sz w:val="12"/>
                <w:szCs w:val="12"/>
              </w:rPr>
            </w:pPr>
          </w:p>
        </w:tc>
        <w:tc>
          <w:tcPr>
            <w:tcW w:w="472" w:type="dxa"/>
            <w:tcBorders>
              <w:top w:val="nil"/>
              <w:left w:val="nil"/>
              <w:bottom w:val="nil"/>
              <w:right w:val="nil"/>
            </w:tcBorders>
            <w:noWrap/>
            <w:vAlign w:val="center"/>
            <w:hideMark/>
          </w:tcPr>
          <w:p w14:paraId="63372ECF" w14:textId="77777777" w:rsidR="00B47A95" w:rsidRPr="00B47A95" w:rsidRDefault="00B47A95" w:rsidP="00B47A95">
            <w:pPr>
              <w:rPr>
                <w:sz w:val="12"/>
                <w:szCs w:val="12"/>
              </w:rPr>
            </w:pPr>
          </w:p>
        </w:tc>
        <w:tc>
          <w:tcPr>
            <w:tcW w:w="1744" w:type="dxa"/>
            <w:tcBorders>
              <w:top w:val="nil"/>
              <w:left w:val="nil"/>
              <w:bottom w:val="nil"/>
              <w:right w:val="nil"/>
            </w:tcBorders>
            <w:noWrap/>
            <w:vAlign w:val="center"/>
            <w:hideMark/>
          </w:tcPr>
          <w:p w14:paraId="570BADB0" w14:textId="77777777" w:rsidR="00B47A95" w:rsidRPr="00B47A95" w:rsidRDefault="00B47A95" w:rsidP="00B47A95">
            <w:pPr>
              <w:rPr>
                <w:sz w:val="12"/>
                <w:szCs w:val="12"/>
              </w:rPr>
            </w:pPr>
          </w:p>
        </w:tc>
        <w:tc>
          <w:tcPr>
            <w:tcW w:w="695" w:type="dxa"/>
            <w:tcBorders>
              <w:top w:val="nil"/>
              <w:left w:val="nil"/>
              <w:bottom w:val="nil"/>
              <w:right w:val="nil"/>
            </w:tcBorders>
            <w:noWrap/>
            <w:vAlign w:val="center"/>
            <w:hideMark/>
          </w:tcPr>
          <w:p w14:paraId="761327C1" w14:textId="77777777" w:rsidR="00B47A95" w:rsidRPr="00B47A95" w:rsidRDefault="00B47A95" w:rsidP="00B47A95">
            <w:pPr>
              <w:rPr>
                <w:sz w:val="12"/>
                <w:szCs w:val="12"/>
              </w:rPr>
            </w:pPr>
          </w:p>
        </w:tc>
        <w:tc>
          <w:tcPr>
            <w:tcW w:w="960" w:type="dxa"/>
            <w:tcBorders>
              <w:top w:val="nil"/>
              <w:left w:val="nil"/>
              <w:bottom w:val="nil"/>
              <w:right w:val="nil"/>
            </w:tcBorders>
            <w:noWrap/>
            <w:vAlign w:val="center"/>
            <w:hideMark/>
          </w:tcPr>
          <w:p w14:paraId="57E909C1" w14:textId="77777777" w:rsidR="00B47A95" w:rsidRPr="00B47A95" w:rsidRDefault="00B47A95" w:rsidP="00B47A95">
            <w:pPr>
              <w:rPr>
                <w:sz w:val="12"/>
                <w:szCs w:val="12"/>
              </w:rPr>
            </w:pPr>
          </w:p>
        </w:tc>
        <w:tc>
          <w:tcPr>
            <w:tcW w:w="1202" w:type="dxa"/>
            <w:tcBorders>
              <w:top w:val="nil"/>
              <w:left w:val="nil"/>
              <w:bottom w:val="nil"/>
              <w:right w:val="nil"/>
            </w:tcBorders>
            <w:noWrap/>
            <w:vAlign w:val="center"/>
            <w:hideMark/>
          </w:tcPr>
          <w:p w14:paraId="222807A8" w14:textId="77777777" w:rsidR="00B47A95" w:rsidRPr="00B47A95" w:rsidRDefault="00B47A95" w:rsidP="00B47A95">
            <w:pPr>
              <w:rPr>
                <w:sz w:val="12"/>
                <w:szCs w:val="12"/>
              </w:rPr>
            </w:pPr>
          </w:p>
        </w:tc>
        <w:tc>
          <w:tcPr>
            <w:tcW w:w="549" w:type="dxa"/>
            <w:tcBorders>
              <w:top w:val="nil"/>
              <w:left w:val="nil"/>
              <w:bottom w:val="nil"/>
              <w:right w:val="nil"/>
            </w:tcBorders>
            <w:noWrap/>
            <w:vAlign w:val="center"/>
            <w:hideMark/>
          </w:tcPr>
          <w:p w14:paraId="74BA8A00" w14:textId="77777777" w:rsidR="00B47A95" w:rsidRPr="00B47A95" w:rsidRDefault="00B47A95" w:rsidP="00B47A95">
            <w:pPr>
              <w:rPr>
                <w:sz w:val="12"/>
                <w:szCs w:val="12"/>
              </w:rPr>
            </w:pPr>
          </w:p>
        </w:tc>
        <w:tc>
          <w:tcPr>
            <w:tcW w:w="843" w:type="dxa"/>
            <w:tcBorders>
              <w:top w:val="nil"/>
              <w:left w:val="nil"/>
              <w:bottom w:val="nil"/>
              <w:right w:val="nil"/>
            </w:tcBorders>
            <w:noWrap/>
            <w:vAlign w:val="center"/>
            <w:hideMark/>
          </w:tcPr>
          <w:p w14:paraId="334D1744" w14:textId="77777777" w:rsidR="00B47A95" w:rsidRPr="00B47A95" w:rsidRDefault="00B47A95" w:rsidP="00B47A95">
            <w:pPr>
              <w:rPr>
                <w:sz w:val="12"/>
                <w:szCs w:val="12"/>
              </w:rPr>
            </w:pPr>
          </w:p>
        </w:tc>
        <w:tc>
          <w:tcPr>
            <w:tcW w:w="960" w:type="dxa"/>
            <w:tcBorders>
              <w:top w:val="nil"/>
              <w:left w:val="nil"/>
              <w:bottom w:val="nil"/>
              <w:right w:val="nil"/>
            </w:tcBorders>
            <w:noWrap/>
            <w:vAlign w:val="center"/>
            <w:hideMark/>
          </w:tcPr>
          <w:p w14:paraId="2F824985" w14:textId="77777777" w:rsidR="00B47A95" w:rsidRPr="00B47A95" w:rsidRDefault="00B47A95" w:rsidP="00B47A95">
            <w:pPr>
              <w:rPr>
                <w:sz w:val="12"/>
                <w:szCs w:val="12"/>
              </w:rPr>
            </w:pPr>
          </w:p>
        </w:tc>
        <w:tc>
          <w:tcPr>
            <w:tcW w:w="939" w:type="dxa"/>
            <w:tcBorders>
              <w:top w:val="nil"/>
              <w:left w:val="nil"/>
              <w:bottom w:val="nil"/>
              <w:right w:val="nil"/>
            </w:tcBorders>
            <w:noWrap/>
            <w:vAlign w:val="center"/>
            <w:hideMark/>
          </w:tcPr>
          <w:p w14:paraId="344B4789" w14:textId="77777777" w:rsidR="00B47A95" w:rsidRPr="00B47A95" w:rsidRDefault="00B47A95" w:rsidP="00B47A95">
            <w:pPr>
              <w:rPr>
                <w:sz w:val="12"/>
                <w:szCs w:val="12"/>
              </w:rPr>
            </w:pPr>
          </w:p>
        </w:tc>
        <w:tc>
          <w:tcPr>
            <w:tcW w:w="1002" w:type="dxa"/>
            <w:tcBorders>
              <w:top w:val="nil"/>
              <w:left w:val="nil"/>
              <w:bottom w:val="nil"/>
              <w:right w:val="nil"/>
            </w:tcBorders>
            <w:noWrap/>
            <w:vAlign w:val="center"/>
            <w:hideMark/>
          </w:tcPr>
          <w:p w14:paraId="470432E7" w14:textId="77777777" w:rsidR="00B47A95" w:rsidRPr="00B47A95" w:rsidRDefault="00B47A95" w:rsidP="00B47A95">
            <w:pPr>
              <w:rPr>
                <w:sz w:val="12"/>
                <w:szCs w:val="12"/>
              </w:rPr>
            </w:pPr>
          </w:p>
        </w:tc>
        <w:tc>
          <w:tcPr>
            <w:tcW w:w="992" w:type="dxa"/>
            <w:tcBorders>
              <w:top w:val="nil"/>
              <w:left w:val="nil"/>
              <w:bottom w:val="nil"/>
              <w:right w:val="nil"/>
            </w:tcBorders>
            <w:noWrap/>
            <w:vAlign w:val="center"/>
            <w:hideMark/>
          </w:tcPr>
          <w:p w14:paraId="0721A37C" w14:textId="77777777" w:rsidR="00B47A95" w:rsidRPr="00B47A95" w:rsidRDefault="00B47A95" w:rsidP="00B47A95">
            <w:pPr>
              <w:rPr>
                <w:sz w:val="12"/>
                <w:szCs w:val="12"/>
              </w:rPr>
            </w:pPr>
          </w:p>
        </w:tc>
        <w:tc>
          <w:tcPr>
            <w:tcW w:w="939" w:type="dxa"/>
            <w:tcBorders>
              <w:top w:val="nil"/>
              <w:left w:val="nil"/>
              <w:bottom w:val="nil"/>
              <w:right w:val="nil"/>
            </w:tcBorders>
            <w:noWrap/>
            <w:vAlign w:val="center"/>
            <w:hideMark/>
          </w:tcPr>
          <w:p w14:paraId="30897E2D" w14:textId="77777777" w:rsidR="00B47A95" w:rsidRPr="00B47A95" w:rsidRDefault="00B47A95" w:rsidP="00B47A95">
            <w:pPr>
              <w:rPr>
                <w:sz w:val="12"/>
                <w:szCs w:val="12"/>
              </w:rPr>
            </w:pPr>
          </w:p>
        </w:tc>
        <w:tc>
          <w:tcPr>
            <w:tcW w:w="939" w:type="dxa"/>
            <w:tcBorders>
              <w:top w:val="nil"/>
              <w:left w:val="nil"/>
              <w:bottom w:val="nil"/>
              <w:right w:val="nil"/>
            </w:tcBorders>
            <w:noWrap/>
            <w:vAlign w:val="center"/>
            <w:hideMark/>
          </w:tcPr>
          <w:p w14:paraId="25BA4BAE" w14:textId="77777777" w:rsidR="00B47A95" w:rsidRPr="00B47A95" w:rsidRDefault="00B47A95" w:rsidP="00B47A95">
            <w:pPr>
              <w:rPr>
                <w:rFonts w:ascii="Calibri" w:hAnsi="Calibri" w:cs="Calibri"/>
                <w:color w:val="FF0000"/>
                <w:sz w:val="12"/>
                <w:szCs w:val="12"/>
              </w:rPr>
            </w:pPr>
            <w:r w:rsidRPr="00B47A95">
              <w:rPr>
                <w:rFonts w:ascii="Calibri" w:hAnsi="Calibri" w:cs="Calibri"/>
                <w:color w:val="FF0000"/>
                <w:sz w:val="12"/>
                <w:szCs w:val="12"/>
              </w:rPr>
              <w:t>ОР</w:t>
            </w:r>
          </w:p>
        </w:tc>
        <w:tc>
          <w:tcPr>
            <w:tcW w:w="2020" w:type="dxa"/>
            <w:tcBorders>
              <w:top w:val="nil"/>
              <w:left w:val="nil"/>
              <w:bottom w:val="nil"/>
              <w:right w:val="nil"/>
            </w:tcBorders>
            <w:noWrap/>
            <w:vAlign w:val="center"/>
            <w:hideMark/>
          </w:tcPr>
          <w:p w14:paraId="76F6290D" w14:textId="77777777" w:rsidR="00B47A95" w:rsidRPr="00B47A95" w:rsidRDefault="00B47A95" w:rsidP="00B47A95">
            <w:pPr>
              <w:rPr>
                <w:rFonts w:ascii="Calibri" w:hAnsi="Calibri" w:cs="Calibri"/>
                <w:color w:val="FF0000"/>
                <w:sz w:val="12"/>
                <w:szCs w:val="12"/>
              </w:rPr>
            </w:pPr>
          </w:p>
        </w:tc>
      </w:tr>
      <w:tr w:rsidR="00B47A95" w:rsidRPr="00B47A95" w14:paraId="72F38E39" w14:textId="77777777" w:rsidTr="00B47A95">
        <w:trPr>
          <w:trHeight w:val="300"/>
          <w:jc w:val="center"/>
        </w:trPr>
        <w:tc>
          <w:tcPr>
            <w:tcW w:w="314" w:type="dxa"/>
            <w:tcBorders>
              <w:top w:val="nil"/>
              <w:left w:val="nil"/>
              <w:bottom w:val="nil"/>
              <w:right w:val="nil"/>
            </w:tcBorders>
            <w:noWrap/>
            <w:vAlign w:val="center"/>
            <w:hideMark/>
          </w:tcPr>
          <w:p w14:paraId="5F55309A" w14:textId="77777777" w:rsidR="00B47A95" w:rsidRPr="00B47A95" w:rsidRDefault="00B47A95" w:rsidP="00B47A95">
            <w:pPr>
              <w:rPr>
                <w:sz w:val="12"/>
                <w:szCs w:val="12"/>
              </w:rPr>
            </w:pPr>
          </w:p>
        </w:tc>
        <w:tc>
          <w:tcPr>
            <w:tcW w:w="472" w:type="dxa"/>
            <w:tcBorders>
              <w:top w:val="nil"/>
              <w:left w:val="nil"/>
              <w:bottom w:val="nil"/>
              <w:right w:val="nil"/>
            </w:tcBorders>
            <w:noWrap/>
            <w:vAlign w:val="center"/>
            <w:hideMark/>
          </w:tcPr>
          <w:p w14:paraId="6236777C" w14:textId="77777777" w:rsidR="00B47A95" w:rsidRPr="00B47A95" w:rsidRDefault="00B47A95" w:rsidP="00B47A95">
            <w:pPr>
              <w:rPr>
                <w:sz w:val="12"/>
                <w:szCs w:val="12"/>
              </w:rPr>
            </w:pPr>
          </w:p>
        </w:tc>
        <w:tc>
          <w:tcPr>
            <w:tcW w:w="1744" w:type="dxa"/>
            <w:tcBorders>
              <w:top w:val="nil"/>
              <w:left w:val="nil"/>
              <w:bottom w:val="nil"/>
              <w:right w:val="nil"/>
            </w:tcBorders>
            <w:noWrap/>
            <w:vAlign w:val="center"/>
            <w:hideMark/>
          </w:tcPr>
          <w:p w14:paraId="5E92AD55" w14:textId="77777777" w:rsidR="00B47A95" w:rsidRPr="00B47A95" w:rsidRDefault="00B47A95" w:rsidP="00B47A95">
            <w:pPr>
              <w:rPr>
                <w:sz w:val="12"/>
                <w:szCs w:val="12"/>
              </w:rPr>
            </w:pPr>
          </w:p>
        </w:tc>
        <w:tc>
          <w:tcPr>
            <w:tcW w:w="695" w:type="dxa"/>
            <w:tcBorders>
              <w:top w:val="nil"/>
              <w:left w:val="nil"/>
              <w:bottom w:val="nil"/>
              <w:right w:val="nil"/>
            </w:tcBorders>
            <w:noWrap/>
            <w:vAlign w:val="center"/>
            <w:hideMark/>
          </w:tcPr>
          <w:p w14:paraId="3C107530" w14:textId="77777777" w:rsidR="00B47A95" w:rsidRPr="00B47A95" w:rsidRDefault="00B47A95" w:rsidP="00B47A95">
            <w:pPr>
              <w:rPr>
                <w:sz w:val="12"/>
                <w:szCs w:val="12"/>
              </w:rPr>
            </w:pPr>
          </w:p>
        </w:tc>
        <w:tc>
          <w:tcPr>
            <w:tcW w:w="960" w:type="dxa"/>
            <w:tcBorders>
              <w:top w:val="nil"/>
              <w:left w:val="nil"/>
              <w:bottom w:val="nil"/>
              <w:right w:val="nil"/>
            </w:tcBorders>
            <w:noWrap/>
            <w:vAlign w:val="center"/>
            <w:hideMark/>
          </w:tcPr>
          <w:p w14:paraId="5E6C8E13" w14:textId="77777777" w:rsidR="00B47A95" w:rsidRPr="00B47A95" w:rsidRDefault="00B47A95" w:rsidP="00B47A95">
            <w:pPr>
              <w:rPr>
                <w:rFonts w:ascii="Calibri" w:hAnsi="Calibri" w:cs="Calibri"/>
                <w:color w:val="FF0000"/>
                <w:sz w:val="12"/>
                <w:szCs w:val="12"/>
              </w:rPr>
            </w:pPr>
            <w:r w:rsidRPr="00B47A95">
              <w:rPr>
                <w:rFonts w:ascii="Calibri" w:hAnsi="Calibri" w:cs="Calibri"/>
                <w:color w:val="FF0000"/>
                <w:sz w:val="12"/>
                <w:szCs w:val="12"/>
              </w:rPr>
              <w:t>0,9864</w:t>
            </w:r>
          </w:p>
        </w:tc>
        <w:tc>
          <w:tcPr>
            <w:tcW w:w="1202" w:type="dxa"/>
            <w:tcBorders>
              <w:top w:val="nil"/>
              <w:left w:val="nil"/>
              <w:bottom w:val="nil"/>
              <w:right w:val="nil"/>
            </w:tcBorders>
            <w:noWrap/>
            <w:vAlign w:val="center"/>
            <w:hideMark/>
          </w:tcPr>
          <w:p w14:paraId="05934E5D" w14:textId="77777777" w:rsidR="00B47A95" w:rsidRPr="00B47A95" w:rsidRDefault="00B47A95" w:rsidP="00B47A95">
            <w:pPr>
              <w:rPr>
                <w:rFonts w:ascii="Calibri" w:hAnsi="Calibri" w:cs="Calibri"/>
                <w:color w:val="FF0000"/>
                <w:sz w:val="12"/>
                <w:szCs w:val="12"/>
              </w:rPr>
            </w:pPr>
            <w:r w:rsidRPr="00B47A95">
              <w:rPr>
                <w:rFonts w:ascii="Calibri" w:hAnsi="Calibri" w:cs="Calibri"/>
                <w:color w:val="FF0000"/>
                <w:sz w:val="12"/>
                <w:szCs w:val="12"/>
              </w:rPr>
              <w:t>1,2944</w:t>
            </w:r>
          </w:p>
        </w:tc>
        <w:tc>
          <w:tcPr>
            <w:tcW w:w="549" w:type="dxa"/>
            <w:tcBorders>
              <w:top w:val="nil"/>
              <w:left w:val="nil"/>
              <w:bottom w:val="nil"/>
              <w:right w:val="nil"/>
            </w:tcBorders>
            <w:noWrap/>
            <w:vAlign w:val="center"/>
            <w:hideMark/>
          </w:tcPr>
          <w:p w14:paraId="7F3208FE" w14:textId="77777777" w:rsidR="00B47A95" w:rsidRPr="00B47A95" w:rsidRDefault="00B47A95" w:rsidP="00B47A95">
            <w:pPr>
              <w:rPr>
                <w:rFonts w:ascii="Calibri" w:hAnsi="Calibri" w:cs="Calibri"/>
                <w:color w:val="FF0000"/>
                <w:sz w:val="12"/>
                <w:szCs w:val="12"/>
              </w:rPr>
            </w:pPr>
            <w:r w:rsidRPr="00B47A95">
              <w:rPr>
                <w:rFonts w:ascii="Calibri" w:hAnsi="Calibri" w:cs="Calibri"/>
                <w:color w:val="FF0000"/>
                <w:sz w:val="12"/>
                <w:szCs w:val="12"/>
              </w:rPr>
              <w:t>0,996738602</w:t>
            </w:r>
          </w:p>
        </w:tc>
        <w:tc>
          <w:tcPr>
            <w:tcW w:w="843" w:type="dxa"/>
            <w:tcBorders>
              <w:top w:val="nil"/>
              <w:left w:val="nil"/>
              <w:bottom w:val="nil"/>
              <w:right w:val="nil"/>
            </w:tcBorders>
            <w:noWrap/>
            <w:vAlign w:val="center"/>
            <w:hideMark/>
          </w:tcPr>
          <w:p w14:paraId="3D8FF5DB" w14:textId="77777777" w:rsidR="00B47A95" w:rsidRPr="00B47A95" w:rsidRDefault="00B47A95" w:rsidP="00B47A95">
            <w:pPr>
              <w:rPr>
                <w:rFonts w:ascii="Calibri" w:hAnsi="Calibri" w:cs="Calibri"/>
                <w:color w:val="FF0000"/>
                <w:sz w:val="12"/>
                <w:szCs w:val="12"/>
              </w:rPr>
            </w:pPr>
            <w:r w:rsidRPr="00B47A95">
              <w:rPr>
                <w:rFonts w:ascii="Calibri" w:hAnsi="Calibri" w:cs="Calibri"/>
                <w:color w:val="FF0000"/>
                <w:sz w:val="12"/>
                <w:szCs w:val="12"/>
              </w:rPr>
              <w:t>1,037049535</w:t>
            </w:r>
          </w:p>
        </w:tc>
        <w:tc>
          <w:tcPr>
            <w:tcW w:w="960" w:type="dxa"/>
            <w:tcBorders>
              <w:top w:val="nil"/>
              <w:left w:val="nil"/>
              <w:bottom w:val="nil"/>
              <w:right w:val="nil"/>
            </w:tcBorders>
            <w:noWrap/>
            <w:vAlign w:val="center"/>
            <w:hideMark/>
          </w:tcPr>
          <w:p w14:paraId="56D79684" w14:textId="77777777" w:rsidR="00B47A95" w:rsidRPr="00B47A95" w:rsidRDefault="00B47A95" w:rsidP="00B47A95">
            <w:pPr>
              <w:rPr>
                <w:rFonts w:ascii="Calibri" w:hAnsi="Calibri" w:cs="Calibri"/>
                <w:color w:val="FF0000"/>
                <w:sz w:val="12"/>
                <w:szCs w:val="12"/>
              </w:rPr>
            </w:pPr>
            <w:r w:rsidRPr="00B47A95">
              <w:rPr>
                <w:rFonts w:ascii="Calibri" w:hAnsi="Calibri" w:cs="Calibri"/>
                <w:color w:val="FF0000"/>
                <w:sz w:val="12"/>
                <w:szCs w:val="12"/>
              </w:rPr>
              <w:t>#ССЫЛКА!</w:t>
            </w:r>
          </w:p>
        </w:tc>
        <w:tc>
          <w:tcPr>
            <w:tcW w:w="939" w:type="dxa"/>
            <w:tcBorders>
              <w:top w:val="nil"/>
              <w:left w:val="nil"/>
              <w:bottom w:val="nil"/>
              <w:right w:val="nil"/>
            </w:tcBorders>
            <w:noWrap/>
            <w:vAlign w:val="center"/>
            <w:hideMark/>
          </w:tcPr>
          <w:p w14:paraId="27B63C7E" w14:textId="77777777" w:rsidR="00B47A95" w:rsidRPr="00B47A95" w:rsidRDefault="00B47A95" w:rsidP="00B47A95">
            <w:pPr>
              <w:rPr>
                <w:rFonts w:ascii="Calibri" w:hAnsi="Calibri" w:cs="Calibri"/>
                <w:color w:val="FF0000"/>
                <w:sz w:val="12"/>
                <w:szCs w:val="12"/>
              </w:rPr>
            </w:pPr>
            <w:r w:rsidRPr="00B47A95">
              <w:rPr>
                <w:rFonts w:ascii="Calibri" w:hAnsi="Calibri" w:cs="Calibri"/>
                <w:color w:val="FF0000"/>
                <w:sz w:val="12"/>
                <w:szCs w:val="12"/>
              </w:rPr>
              <w:t>0,99650716</w:t>
            </w:r>
          </w:p>
        </w:tc>
        <w:tc>
          <w:tcPr>
            <w:tcW w:w="1002" w:type="dxa"/>
            <w:tcBorders>
              <w:top w:val="nil"/>
              <w:left w:val="nil"/>
              <w:bottom w:val="nil"/>
              <w:right w:val="nil"/>
            </w:tcBorders>
            <w:noWrap/>
            <w:vAlign w:val="center"/>
            <w:hideMark/>
          </w:tcPr>
          <w:p w14:paraId="153B6EE4" w14:textId="77777777" w:rsidR="00B47A95" w:rsidRPr="00B47A95" w:rsidRDefault="00B47A95" w:rsidP="00B47A95">
            <w:pPr>
              <w:rPr>
                <w:rFonts w:ascii="Calibri" w:hAnsi="Calibri" w:cs="Calibri"/>
                <w:color w:val="FF0000"/>
                <w:sz w:val="12"/>
                <w:szCs w:val="12"/>
              </w:rPr>
            </w:pPr>
          </w:p>
        </w:tc>
        <w:tc>
          <w:tcPr>
            <w:tcW w:w="992" w:type="dxa"/>
            <w:tcBorders>
              <w:top w:val="nil"/>
              <w:left w:val="nil"/>
              <w:bottom w:val="nil"/>
              <w:right w:val="nil"/>
            </w:tcBorders>
            <w:noWrap/>
            <w:vAlign w:val="center"/>
            <w:hideMark/>
          </w:tcPr>
          <w:p w14:paraId="2419CE63" w14:textId="77777777" w:rsidR="00B47A95" w:rsidRPr="00B47A95" w:rsidRDefault="00B47A95" w:rsidP="00B47A95">
            <w:pPr>
              <w:rPr>
                <w:rFonts w:ascii="Calibri" w:hAnsi="Calibri" w:cs="Calibri"/>
                <w:color w:val="FF0000"/>
                <w:sz w:val="12"/>
                <w:szCs w:val="12"/>
              </w:rPr>
            </w:pPr>
            <w:r w:rsidRPr="00B47A95">
              <w:rPr>
                <w:rFonts w:ascii="Calibri" w:hAnsi="Calibri" w:cs="Calibri"/>
                <w:color w:val="FF0000"/>
                <w:sz w:val="12"/>
                <w:szCs w:val="12"/>
              </w:rPr>
              <w:t>0,99650716</w:t>
            </w:r>
          </w:p>
        </w:tc>
        <w:tc>
          <w:tcPr>
            <w:tcW w:w="939" w:type="dxa"/>
            <w:tcBorders>
              <w:top w:val="nil"/>
              <w:left w:val="nil"/>
              <w:bottom w:val="nil"/>
              <w:right w:val="nil"/>
            </w:tcBorders>
            <w:noWrap/>
            <w:vAlign w:val="center"/>
            <w:hideMark/>
          </w:tcPr>
          <w:p w14:paraId="0D0F703A" w14:textId="77777777" w:rsidR="00B47A95" w:rsidRPr="00B47A95" w:rsidRDefault="00B47A95" w:rsidP="00B47A95">
            <w:pPr>
              <w:rPr>
                <w:rFonts w:ascii="Calibri" w:hAnsi="Calibri" w:cs="Calibri"/>
                <w:color w:val="FF0000"/>
                <w:sz w:val="12"/>
                <w:szCs w:val="12"/>
              </w:rPr>
            </w:pPr>
          </w:p>
        </w:tc>
        <w:tc>
          <w:tcPr>
            <w:tcW w:w="939" w:type="dxa"/>
            <w:tcBorders>
              <w:top w:val="nil"/>
              <w:left w:val="nil"/>
              <w:bottom w:val="nil"/>
              <w:right w:val="nil"/>
            </w:tcBorders>
            <w:noWrap/>
            <w:vAlign w:val="center"/>
            <w:hideMark/>
          </w:tcPr>
          <w:p w14:paraId="245126C1" w14:textId="77777777" w:rsidR="00B47A95" w:rsidRPr="00B47A95" w:rsidRDefault="00B47A95" w:rsidP="00B47A95">
            <w:pPr>
              <w:rPr>
                <w:rFonts w:ascii="Calibri" w:hAnsi="Calibri" w:cs="Calibri"/>
                <w:b/>
                <w:bCs/>
                <w:color w:val="000000"/>
                <w:sz w:val="12"/>
                <w:szCs w:val="12"/>
              </w:rPr>
            </w:pPr>
            <w:r w:rsidRPr="00B47A95">
              <w:rPr>
                <w:rFonts w:ascii="Calibri" w:hAnsi="Calibri" w:cs="Calibri"/>
                <w:b/>
                <w:bCs/>
                <w:color w:val="000000"/>
                <w:sz w:val="12"/>
                <w:szCs w:val="12"/>
              </w:rPr>
              <w:t xml:space="preserve">           12 481,26   </w:t>
            </w:r>
          </w:p>
        </w:tc>
        <w:tc>
          <w:tcPr>
            <w:tcW w:w="2020" w:type="dxa"/>
            <w:tcBorders>
              <w:top w:val="nil"/>
              <w:left w:val="nil"/>
              <w:bottom w:val="nil"/>
              <w:right w:val="nil"/>
            </w:tcBorders>
            <w:noWrap/>
            <w:vAlign w:val="center"/>
            <w:hideMark/>
          </w:tcPr>
          <w:p w14:paraId="5848911B" w14:textId="77777777" w:rsidR="00B47A95" w:rsidRPr="00B47A95" w:rsidRDefault="00B47A95" w:rsidP="00B47A95">
            <w:pPr>
              <w:rPr>
                <w:rFonts w:ascii="Calibri" w:hAnsi="Calibri" w:cs="Calibri"/>
                <w:b/>
                <w:bCs/>
                <w:color w:val="000000"/>
                <w:sz w:val="12"/>
                <w:szCs w:val="12"/>
              </w:rPr>
            </w:pPr>
          </w:p>
        </w:tc>
      </w:tr>
      <w:tr w:rsidR="00B47A95" w:rsidRPr="00B47A95" w14:paraId="5E95914F" w14:textId="77777777" w:rsidTr="00B47A95">
        <w:trPr>
          <w:trHeight w:val="450"/>
          <w:jc w:val="center"/>
        </w:trPr>
        <w:tc>
          <w:tcPr>
            <w:tcW w:w="314" w:type="dxa"/>
            <w:tcBorders>
              <w:top w:val="nil"/>
              <w:left w:val="nil"/>
              <w:bottom w:val="nil"/>
              <w:right w:val="nil"/>
            </w:tcBorders>
            <w:noWrap/>
            <w:vAlign w:val="center"/>
            <w:hideMark/>
          </w:tcPr>
          <w:p w14:paraId="04A4239C" w14:textId="77777777" w:rsidR="00B47A95" w:rsidRPr="00B47A95" w:rsidRDefault="00B47A95" w:rsidP="00B47A95">
            <w:pPr>
              <w:rPr>
                <w:sz w:val="12"/>
                <w:szCs w:val="12"/>
              </w:rPr>
            </w:pPr>
          </w:p>
        </w:tc>
        <w:tc>
          <w:tcPr>
            <w:tcW w:w="472" w:type="dxa"/>
            <w:tcBorders>
              <w:top w:val="nil"/>
              <w:left w:val="nil"/>
              <w:bottom w:val="nil"/>
              <w:right w:val="nil"/>
            </w:tcBorders>
            <w:noWrap/>
            <w:vAlign w:val="center"/>
            <w:hideMark/>
          </w:tcPr>
          <w:p w14:paraId="27F6D7BD" w14:textId="77777777" w:rsidR="00B47A95" w:rsidRPr="00B47A95" w:rsidRDefault="00B47A95" w:rsidP="00B47A95">
            <w:pPr>
              <w:rPr>
                <w:sz w:val="12"/>
                <w:szCs w:val="12"/>
              </w:rPr>
            </w:pPr>
          </w:p>
        </w:tc>
        <w:tc>
          <w:tcPr>
            <w:tcW w:w="174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BF2CC0" w14:textId="77777777" w:rsidR="00B47A95" w:rsidRPr="00B47A95" w:rsidRDefault="00B47A95" w:rsidP="00B47A95">
            <w:pPr>
              <w:rPr>
                <w:rFonts w:ascii="Tahoma" w:hAnsi="Tahoma" w:cs="Tahoma"/>
                <w:color w:val="000000"/>
                <w:sz w:val="12"/>
                <w:szCs w:val="12"/>
              </w:rPr>
            </w:pPr>
            <w:r w:rsidRPr="00B47A95">
              <w:rPr>
                <w:rFonts w:ascii="Tahoma" w:hAnsi="Tahoma" w:cs="Tahoma"/>
                <w:color w:val="000000"/>
                <w:sz w:val="12"/>
                <w:szCs w:val="12"/>
              </w:rPr>
              <w:t>Индекс эффективности операционных расходов</w:t>
            </w:r>
          </w:p>
        </w:tc>
        <w:tc>
          <w:tcPr>
            <w:tcW w:w="695" w:type="dxa"/>
            <w:tcBorders>
              <w:top w:val="single" w:sz="4" w:space="0" w:color="auto"/>
              <w:left w:val="nil"/>
              <w:bottom w:val="single" w:sz="4" w:space="0" w:color="auto"/>
              <w:right w:val="single" w:sz="4" w:space="0" w:color="auto"/>
            </w:tcBorders>
            <w:shd w:val="clear" w:color="000000" w:fill="FFFFFF"/>
            <w:noWrap/>
            <w:vAlign w:val="center"/>
            <w:hideMark/>
          </w:tcPr>
          <w:p w14:paraId="18249958" w14:textId="77777777" w:rsidR="00B47A95" w:rsidRPr="00B47A95" w:rsidRDefault="00B47A95" w:rsidP="00B47A95">
            <w:pPr>
              <w:jc w:val="center"/>
              <w:rPr>
                <w:rFonts w:ascii="Tahoma" w:hAnsi="Tahoma" w:cs="Tahoma"/>
                <w:color w:val="000000"/>
                <w:sz w:val="12"/>
                <w:szCs w:val="12"/>
              </w:rPr>
            </w:pPr>
            <w:r w:rsidRPr="00B47A95">
              <w:rPr>
                <w:rFonts w:ascii="Tahoma" w:hAnsi="Tahoma" w:cs="Tahoma"/>
                <w:color w:val="000000"/>
                <w:sz w:val="12"/>
                <w:szCs w:val="12"/>
              </w:rPr>
              <w:t>%</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4F1B8568" w14:textId="77777777" w:rsidR="00B47A95" w:rsidRPr="00B47A95" w:rsidRDefault="00B47A95" w:rsidP="00B47A95">
            <w:pPr>
              <w:jc w:val="center"/>
              <w:rPr>
                <w:rFonts w:ascii="Tahoma" w:hAnsi="Tahoma" w:cs="Tahoma"/>
                <w:b/>
                <w:bCs/>
                <w:color w:val="000000"/>
                <w:sz w:val="12"/>
                <w:szCs w:val="12"/>
              </w:rPr>
            </w:pPr>
            <w:r w:rsidRPr="00B47A95">
              <w:rPr>
                <w:rFonts w:ascii="Tahoma" w:hAnsi="Tahoma" w:cs="Tahoma"/>
                <w:b/>
                <w:bCs/>
                <w:color w:val="000000"/>
                <w:sz w:val="12"/>
                <w:szCs w:val="12"/>
              </w:rPr>
              <w:t>1</w:t>
            </w:r>
          </w:p>
        </w:tc>
        <w:tc>
          <w:tcPr>
            <w:tcW w:w="1202" w:type="dxa"/>
            <w:tcBorders>
              <w:top w:val="single" w:sz="4" w:space="0" w:color="auto"/>
              <w:left w:val="nil"/>
              <w:bottom w:val="single" w:sz="4" w:space="0" w:color="auto"/>
              <w:right w:val="single" w:sz="4" w:space="0" w:color="auto"/>
            </w:tcBorders>
            <w:shd w:val="clear" w:color="000000" w:fill="FFFFFF"/>
            <w:noWrap/>
            <w:vAlign w:val="center"/>
            <w:hideMark/>
          </w:tcPr>
          <w:p w14:paraId="6DD9C8B6" w14:textId="77777777" w:rsidR="00B47A95" w:rsidRPr="00B47A95" w:rsidRDefault="00B47A95" w:rsidP="00B47A95">
            <w:pPr>
              <w:jc w:val="center"/>
              <w:rPr>
                <w:rFonts w:ascii="Tahoma" w:hAnsi="Tahoma" w:cs="Tahoma"/>
                <w:b/>
                <w:bCs/>
                <w:color w:val="000000"/>
                <w:sz w:val="12"/>
                <w:szCs w:val="12"/>
              </w:rPr>
            </w:pPr>
            <w:r w:rsidRPr="00B47A95">
              <w:rPr>
                <w:rFonts w:ascii="Tahoma" w:hAnsi="Tahoma" w:cs="Tahoma"/>
                <w:b/>
                <w:bCs/>
                <w:color w:val="000000"/>
                <w:sz w:val="12"/>
                <w:szCs w:val="12"/>
              </w:rPr>
              <w:t>1</w:t>
            </w:r>
          </w:p>
        </w:tc>
        <w:tc>
          <w:tcPr>
            <w:tcW w:w="549" w:type="dxa"/>
            <w:tcBorders>
              <w:top w:val="single" w:sz="4" w:space="0" w:color="auto"/>
              <w:left w:val="nil"/>
              <w:bottom w:val="single" w:sz="4" w:space="0" w:color="auto"/>
              <w:right w:val="single" w:sz="4" w:space="0" w:color="auto"/>
            </w:tcBorders>
            <w:shd w:val="clear" w:color="000000" w:fill="FFFFFF"/>
            <w:vAlign w:val="center"/>
            <w:hideMark/>
          </w:tcPr>
          <w:p w14:paraId="56F5D777"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1 </w:t>
            </w:r>
          </w:p>
        </w:tc>
        <w:tc>
          <w:tcPr>
            <w:tcW w:w="843" w:type="dxa"/>
            <w:tcBorders>
              <w:top w:val="single" w:sz="4" w:space="0" w:color="auto"/>
              <w:left w:val="nil"/>
              <w:bottom w:val="single" w:sz="4" w:space="0" w:color="auto"/>
              <w:right w:val="single" w:sz="4" w:space="0" w:color="auto"/>
            </w:tcBorders>
            <w:shd w:val="clear" w:color="000000" w:fill="FFFFFF"/>
            <w:vAlign w:val="center"/>
            <w:hideMark/>
          </w:tcPr>
          <w:p w14:paraId="3057D90E"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1 </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352ECC59"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1 </w:t>
            </w:r>
          </w:p>
        </w:tc>
        <w:tc>
          <w:tcPr>
            <w:tcW w:w="939" w:type="dxa"/>
            <w:tcBorders>
              <w:top w:val="single" w:sz="4" w:space="0" w:color="auto"/>
              <w:left w:val="nil"/>
              <w:bottom w:val="single" w:sz="4" w:space="0" w:color="auto"/>
              <w:right w:val="single" w:sz="4" w:space="0" w:color="auto"/>
            </w:tcBorders>
            <w:shd w:val="clear" w:color="000000" w:fill="FFFFFF"/>
            <w:vAlign w:val="center"/>
            <w:hideMark/>
          </w:tcPr>
          <w:p w14:paraId="5F623923"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1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14:paraId="5636E681" w14:textId="77777777" w:rsidR="00B47A95" w:rsidRPr="00B47A95" w:rsidRDefault="00B47A95" w:rsidP="00B47A95">
            <w:pPr>
              <w:jc w:val="center"/>
              <w:rPr>
                <w:rFonts w:ascii="Tahoma" w:hAnsi="Tahoma" w:cs="Tahoma"/>
                <w:color w:val="000000"/>
                <w:sz w:val="12"/>
                <w:szCs w:val="12"/>
              </w:rPr>
            </w:pPr>
            <w:r w:rsidRPr="00B47A95">
              <w:rPr>
                <w:rFonts w:ascii="Tahoma" w:hAnsi="Tahoma" w:cs="Tahoma"/>
                <w:color w:val="000000"/>
                <w:sz w:val="12"/>
                <w:szCs w:val="12"/>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335C732"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1 </w:t>
            </w:r>
          </w:p>
        </w:tc>
        <w:tc>
          <w:tcPr>
            <w:tcW w:w="939" w:type="dxa"/>
            <w:tcBorders>
              <w:top w:val="single" w:sz="4" w:space="0" w:color="auto"/>
              <w:left w:val="nil"/>
              <w:bottom w:val="single" w:sz="4" w:space="0" w:color="auto"/>
              <w:right w:val="single" w:sz="4" w:space="0" w:color="auto"/>
            </w:tcBorders>
            <w:shd w:val="clear" w:color="000000" w:fill="FFFFFF"/>
            <w:noWrap/>
            <w:vAlign w:val="center"/>
            <w:hideMark/>
          </w:tcPr>
          <w:p w14:paraId="112784F6" w14:textId="77777777" w:rsidR="00B47A95" w:rsidRPr="00B47A95" w:rsidRDefault="00B47A95" w:rsidP="00B47A95">
            <w:pPr>
              <w:jc w:val="center"/>
              <w:rPr>
                <w:rFonts w:ascii="Tahoma" w:hAnsi="Tahoma" w:cs="Tahoma"/>
                <w:color w:val="000000"/>
                <w:sz w:val="12"/>
                <w:szCs w:val="12"/>
              </w:rPr>
            </w:pPr>
            <w:r w:rsidRPr="00B47A95">
              <w:rPr>
                <w:rFonts w:ascii="Tahoma" w:hAnsi="Tahoma" w:cs="Tahoma"/>
                <w:color w:val="000000"/>
                <w:sz w:val="12"/>
                <w:szCs w:val="12"/>
              </w:rPr>
              <w:t> </w:t>
            </w:r>
          </w:p>
        </w:tc>
        <w:tc>
          <w:tcPr>
            <w:tcW w:w="939" w:type="dxa"/>
            <w:tcBorders>
              <w:top w:val="single" w:sz="4" w:space="0" w:color="auto"/>
              <w:left w:val="nil"/>
              <w:bottom w:val="single" w:sz="4" w:space="0" w:color="auto"/>
              <w:right w:val="single" w:sz="4" w:space="0" w:color="auto"/>
            </w:tcBorders>
            <w:shd w:val="clear" w:color="000000" w:fill="FFFFFF"/>
            <w:noWrap/>
            <w:vAlign w:val="center"/>
            <w:hideMark/>
          </w:tcPr>
          <w:p w14:paraId="342482E5" w14:textId="77777777" w:rsidR="00B47A95" w:rsidRPr="00B47A95" w:rsidRDefault="00B47A95" w:rsidP="00B47A95">
            <w:pPr>
              <w:jc w:val="center"/>
              <w:rPr>
                <w:rFonts w:ascii="Tahoma" w:hAnsi="Tahoma" w:cs="Tahoma"/>
                <w:color w:val="000000"/>
                <w:sz w:val="12"/>
                <w:szCs w:val="12"/>
              </w:rPr>
            </w:pPr>
            <w:r w:rsidRPr="00B47A95">
              <w:rPr>
                <w:rFonts w:ascii="Tahoma" w:hAnsi="Tahoma" w:cs="Tahoma"/>
                <w:color w:val="000000"/>
                <w:sz w:val="12"/>
                <w:szCs w:val="12"/>
              </w:rPr>
              <w:t> </w:t>
            </w:r>
          </w:p>
        </w:tc>
        <w:tc>
          <w:tcPr>
            <w:tcW w:w="2020" w:type="dxa"/>
            <w:tcBorders>
              <w:top w:val="single" w:sz="4" w:space="0" w:color="auto"/>
              <w:left w:val="nil"/>
              <w:bottom w:val="single" w:sz="4" w:space="0" w:color="auto"/>
              <w:right w:val="single" w:sz="4" w:space="0" w:color="auto"/>
            </w:tcBorders>
            <w:vAlign w:val="center"/>
            <w:hideMark/>
          </w:tcPr>
          <w:p w14:paraId="77BE6780" w14:textId="77777777" w:rsidR="00B47A95" w:rsidRPr="00B47A95" w:rsidRDefault="00B47A95" w:rsidP="00B47A95">
            <w:pPr>
              <w:rPr>
                <w:rFonts w:ascii="Calibri" w:hAnsi="Calibri" w:cs="Calibri"/>
                <w:color w:val="000000"/>
                <w:sz w:val="12"/>
                <w:szCs w:val="12"/>
              </w:rPr>
            </w:pPr>
            <w:r w:rsidRPr="00B47A95">
              <w:rPr>
                <w:rFonts w:ascii="Calibri" w:hAnsi="Calibri" w:cs="Calibri"/>
                <w:color w:val="000000"/>
                <w:sz w:val="12"/>
                <w:szCs w:val="12"/>
              </w:rPr>
              <w:t> </w:t>
            </w:r>
          </w:p>
        </w:tc>
      </w:tr>
      <w:tr w:rsidR="00B47A95" w:rsidRPr="00B47A95" w14:paraId="47FF0BAF" w14:textId="77777777" w:rsidTr="00B47A95">
        <w:trPr>
          <w:trHeight w:val="300"/>
          <w:jc w:val="center"/>
        </w:trPr>
        <w:tc>
          <w:tcPr>
            <w:tcW w:w="314" w:type="dxa"/>
            <w:tcBorders>
              <w:top w:val="nil"/>
              <w:left w:val="nil"/>
              <w:bottom w:val="nil"/>
              <w:right w:val="nil"/>
            </w:tcBorders>
            <w:noWrap/>
            <w:vAlign w:val="center"/>
            <w:hideMark/>
          </w:tcPr>
          <w:p w14:paraId="2AF46EA0" w14:textId="77777777" w:rsidR="00B47A95" w:rsidRPr="00B47A95" w:rsidRDefault="00B47A95" w:rsidP="00B47A95">
            <w:pPr>
              <w:rPr>
                <w:rFonts w:ascii="Calibri" w:hAnsi="Calibri" w:cs="Calibri"/>
                <w:color w:val="000000"/>
                <w:sz w:val="12"/>
                <w:szCs w:val="12"/>
              </w:rPr>
            </w:pPr>
          </w:p>
        </w:tc>
        <w:tc>
          <w:tcPr>
            <w:tcW w:w="472" w:type="dxa"/>
            <w:tcBorders>
              <w:top w:val="nil"/>
              <w:left w:val="nil"/>
              <w:bottom w:val="nil"/>
              <w:right w:val="nil"/>
            </w:tcBorders>
            <w:noWrap/>
            <w:vAlign w:val="center"/>
            <w:hideMark/>
          </w:tcPr>
          <w:p w14:paraId="7E44AB51" w14:textId="77777777" w:rsidR="00B47A95" w:rsidRPr="00B47A95" w:rsidRDefault="00B47A95" w:rsidP="00B47A95">
            <w:pPr>
              <w:rPr>
                <w:sz w:val="12"/>
                <w:szCs w:val="12"/>
              </w:rPr>
            </w:pPr>
          </w:p>
        </w:tc>
        <w:tc>
          <w:tcPr>
            <w:tcW w:w="1744" w:type="dxa"/>
            <w:tcBorders>
              <w:top w:val="nil"/>
              <w:left w:val="single" w:sz="4" w:space="0" w:color="auto"/>
              <w:bottom w:val="single" w:sz="4" w:space="0" w:color="auto"/>
              <w:right w:val="single" w:sz="4" w:space="0" w:color="auto"/>
            </w:tcBorders>
            <w:shd w:val="clear" w:color="000000" w:fill="FFFFFF"/>
            <w:vAlign w:val="bottom"/>
            <w:hideMark/>
          </w:tcPr>
          <w:p w14:paraId="2B6D2F4C" w14:textId="77777777" w:rsidR="00B47A95" w:rsidRPr="00B47A95" w:rsidRDefault="00B47A95" w:rsidP="00B47A95">
            <w:pPr>
              <w:rPr>
                <w:rFonts w:ascii="Tahoma" w:hAnsi="Tahoma" w:cs="Tahoma"/>
                <w:color w:val="000000"/>
                <w:sz w:val="12"/>
                <w:szCs w:val="12"/>
              </w:rPr>
            </w:pPr>
            <w:r w:rsidRPr="00B47A95">
              <w:rPr>
                <w:rFonts w:ascii="Tahoma" w:hAnsi="Tahoma" w:cs="Tahoma"/>
                <w:color w:val="000000"/>
                <w:sz w:val="12"/>
                <w:szCs w:val="12"/>
              </w:rPr>
              <w:t>Индекс потребительских цен</w:t>
            </w:r>
          </w:p>
        </w:tc>
        <w:tc>
          <w:tcPr>
            <w:tcW w:w="695" w:type="dxa"/>
            <w:tcBorders>
              <w:top w:val="nil"/>
              <w:left w:val="nil"/>
              <w:bottom w:val="single" w:sz="4" w:space="0" w:color="auto"/>
              <w:right w:val="single" w:sz="4" w:space="0" w:color="auto"/>
            </w:tcBorders>
            <w:shd w:val="clear" w:color="000000" w:fill="FFFFFF"/>
            <w:noWrap/>
            <w:vAlign w:val="center"/>
            <w:hideMark/>
          </w:tcPr>
          <w:p w14:paraId="16BC4D9B" w14:textId="77777777" w:rsidR="00B47A95" w:rsidRPr="00B47A95" w:rsidRDefault="00B47A95" w:rsidP="00B47A95">
            <w:pPr>
              <w:jc w:val="center"/>
              <w:rPr>
                <w:rFonts w:ascii="Tahoma" w:hAnsi="Tahoma" w:cs="Tahoma"/>
                <w:color w:val="000000"/>
                <w:sz w:val="12"/>
                <w:szCs w:val="12"/>
              </w:rPr>
            </w:pPr>
            <w:r w:rsidRPr="00B47A95">
              <w:rPr>
                <w:rFonts w:ascii="Tahoma" w:hAnsi="Tahoma" w:cs="Tahoma"/>
                <w:color w:val="000000"/>
                <w:sz w:val="12"/>
                <w:szCs w:val="12"/>
              </w:rPr>
              <w:t>%</w:t>
            </w:r>
          </w:p>
        </w:tc>
        <w:tc>
          <w:tcPr>
            <w:tcW w:w="960" w:type="dxa"/>
            <w:tcBorders>
              <w:top w:val="nil"/>
              <w:left w:val="nil"/>
              <w:bottom w:val="single" w:sz="4" w:space="0" w:color="auto"/>
              <w:right w:val="single" w:sz="4" w:space="0" w:color="auto"/>
            </w:tcBorders>
            <w:shd w:val="clear" w:color="000000" w:fill="FFFFFF"/>
            <w:noWrap/>
            <w:vAlign w:val="center"/>
            <w:hideMark/>
          </w:tcPr>
          <w:p w14:paraId="50F9E25D" w14:textId="77777777" w:rsidR="00B47A95" w:rsidRPr="00B47A95" w:rsidRDefault="00B47A95" w:rsidP="00B47A95">
            <w:pPr>
              <w:jc w:val="center"/>
              <w:rPr>
                <w:rFonts w:ascii="Tahoma" w:hAnsi="Tahoma" w:cs="Tahoma"/>
                <w:b/>
                <w:bCs/>
                <w:color w:val="000000"/>
                <w:sz w:val="12"/>
                <w:szCs w:val="12"/>
              </w:rPr>
            </w:pPr>
            <w:r w:rsidRPr="00B47A95">
              <w:rPr>
                <w:rFonts w:ascii="Tahoma" w:hAnsi="Tahoma" w:cs="Tahoma"/>
                <w:b/>
                <w:bCs/>
                <w:color w:val="000000"/>
                <w:sz w:val="12"/>
                <w:szCs w:val="12"/>
              </w:rPr>
              <w:t>6</w:t>
            </w:r>
          </w:p>
        </w:tc>
        <w:tc>
          <w:tcPr>
            <w:tcW w:w="1202" w:type="dxa"/>
            <w:tcBorders>
              <w:top w:val="nil"/>
              <w:left w:val="nil"/>
              <w:bottom w:val="single" w:sz="4" w:space="0" w:color="auto"/>
              <w:right w:val="single" w:sz="4" w:space="0" w:color="auto"/>
            </w:tcBorders>
            <w:shd w:val="clear" w:color="000000" w:fill="FFFFFF"/>
            <w:noWrap/>
            <w:vAlign w:val="center"/>
            <w:hideMark/>
          </w:tcPr>
          <w:p w14:paraId="1D6DE653" w14:textId="77777777" w:rsidR="00B47A95" w:rsidRPr="00B47A95" w:rsidRDefault="00B47A95" w:rsidP="00B47A95">
            <w:pPr>
              <w:jc w:val="center"/>
              <w:rPr>
                <w:rFonts w:ascii="Tahoma" w:hAnsi="Tahoma" w:cs="Tahoma"/>
                <w:b/>
                <w:bCs/>
                <w:color w:val="000000"/>
                <w:sz w:val="12"/>
                <w:szCs w:val="12"/>
              </w:rPr>
            </w:pPr>
            <w:r w:rsidRPr="00B47A95">
              <w:rPr>
                <w:rFonts w:ascii="Tahoma" w:hAnsi="Tahoma" w:cs="Tahoma"/>
                <w:b/>
                <w:bCs/>
                <w:color w:val="000000"/>
                <w:sz w:val="12"/>
                <w:szCs w:val="12"/>
              </w:rPr>
              <w:t>6</w:t>
            </w:r>
          </w:p>
        </w:tc>
        <w:tc>
          <w:tcPr>
            <w:tcW w:w="549" w:type="dxa"/>
            <w:tcBorders>
              <w:top w:val="nil"/>
              <w:left w:val="nil"/>
              <w:bottom w:val="single" w:sz="4" w:space="0" w:color="auto"/>
              <w:right w:val="single" w:sz="4" w:space="0" w:color="auto"/>
            </w:tcBorders>
            <w:shd w:val="clear" w:color="000000" w:fill="FFFFFF"/>
            <w:vAlign w:val="center"/>
            <w:hideMark/>
          </w:tcPr>
          <w:p w14:paraId="1C29BE25"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7,2 </w:t>
            </w:r>
          </w:p>
        </w:tc>
        <w:tc>
          <w:tcPr>
            <w:tcW w:w="843" w:type="dxa"/>
            <w:tcBorders>
              <w:top w:val="nil"/>
              <w:left w:val="nil"/>
              <w:bottom w:val="single" w:sz="4" w:space="0" w:color="auto"/>
              <w:right w:val="single" w:sz="4" w:space="0" w:color="auto"/>
            </w:tcBorders>
            <w:shd w:val="clear" w:color="000000" w:fill="FFFFFF"/>
            <w:vAlign w:val="center"/>
            <w:hideMark/>
          </w:tcPr>
          <w:p w14:paraId="08704991"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7,2 </w:t>
            </w:r>
          </w:p>
        </w:tc>
        <w:tc>
          <w:tcPr>
            <w:tcW w:w="960" w:type="dxa"/>
            <w:tcBorders>
              <w:top w:val="nil"/>
              <w:left w:val="nil"/>
              <w:bottom w:val="single" w:sz="4" w:space="0" w:color="auto"/>
              <w:right w:val="single" w:sz="4" w:space="0" w:color="auto"/>
            </w:tcBorders>
            <w:shd w:val="clear" w:color="000000" w:fill="FFFFFF"/>
            <w:vAlign w:val="center"/>
            <w:hideMark/>
          </w:tcPr>
          <w:p w14:paraId="56C2F506"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4,2 </w:t>
            </w:r>
          </w:p>
        </w:tc>
        <w:tc>
          <w:tcPr>
            <w:tcW w:w="939" w:type="dxa"/>
            <w:tcBorders>
              <w:top w:val="nil"/>
              <w:left w:val="nil"/>
              <w:bottom w:val="single" w:sz="4" w:space="0" w:color="auto"/>
              <w:right w:val="single" w:sz="4" w:space="0" w:color="auto"/>
            </w:tcBorders>
            <w:shd w:val="clear" w:color="000000" w:fill="FFFFFF"/>
            <w:vAlign w:val="center"/>
            <w:hideMark/>
          </w:tcPr>
          <w:p w14:paraId="103ECD9C"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4,0 </w:t>
            </w:r>
          </w:p>
        </w:tc>
        <w:tc>
          <w:tcPr>
            <w:tcW w:w="1002" w:type="dxa"/>
            <w:tcBorders>
              <w:top w:val="nil"/>
              <w:left w:val="nil"/>
              <w:bottom w:val="single" w:sz="4" w:space="0" w:color="auto"/>
              <w:right w:val="single" w:sz="4" w:space="0" w:color="auto"/>
            </w:tcBorders>
            <w:shd w:val="clear" w:color="000000" w:fill="FFFFFF"/>
            <w:noWrap/>
            <w:vAlign w:val="center"/>
            <w:hideMark/>
          </w:tcPr>
          <w:p w14:paraId="546298C3" w14:textId="77777777" w:rsidR="00B47A95" w:rsidRPr="00B47A95" w:rsidRDefault="00B47A95" w:rsidP="00B47A95">
            <w:pPr>
              <w:jc w:val="center"/>
              <w:rPr>
                <w:rFonts w:ascii="Tahoma" w:hAnsi="Tahoma" w:cs="Tahoma"/>
                <w:color w:val="000000"/>
                <w:sz w:val="12"/>
                <w:szCs w:val="12"/>
              </w:rPr>
            </w:pPr>
            <w:r w:rsidRPr="00B47A95">
              <w:rPr>
                <w:rFonts w:ascii="Tahoma" w:hAnsi="Tahoma" w:cs="Tahoma"/>
                <w:color w:val="000000"/>
                <w:sz w:val="12"/>
                <w:szCs w:val="12"/>
              </w:rPr>
              <w:t> </w:t>
            </w:r>
          </w:p>
        </w:tc>
        <w:tc>
          <w:tcPr>
            <w:tcW w:w="992" w:type="dxa"/>
            <w:tcBorders>
              <w:top w:val="nil"/>
              <w:left w:val="nil"/>
              <w:bottom w:val="single" w:sz="4" w:space="0" w:color="auto"/>
              <w:right w:val="single" w:sz="4" w:space="0" w:color="auto"/>
            </w:tcBorders>
            <w:shd w:val="clear" w:color="000000" w:fill="FFFFFF"/>
            <w:vAlign w:val="center"/>
            <w:hideMark/>
          </w:tcPr>
          <w:p w14:paraId="658B486E"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4,3 </w:t>
            </w:r>
          </w:p>
        </w:tc>
        <w:tc>
          <w:tcPr>
            <w:tcW w:w="939" w:type="dxa"/>
            <w:tcBorders>
              <w:top w:val="nil"/>
              <w:left w:val="nil"/>
              <w:bottom w:val="single" w:sz="4" w:space="0" w:color="auto"/>
              <w:right w:val="single" w:sz="4" w:space="0" w:color="auto"/>
            </w:tcBorders>
            <w:shd w:val="clear" w:color="000000" w:fill="FFFFFF"/>
            <w:noWrap/>
            <w:vAlign w:val="center"/>
            <w:hideMark/>
          </w:tcPr>
          <w:p w14:paraId="2B668AC4" w14:textId="77777777" w:rsidR="00B47A95" w:rsidRPr="00B47A95" w:rsidRDefault="00B47A95" w:rsidP="00B47A95">
            <w:pPr>
              <w:jc w:val="center"/>
              <w:rPr>
                <w:rFonts w:ascii="Tahoma" w:hAnsi="Tahoma" w:cs="Tahoma"/>
                <w:color w:val="000000"/>
                <w:sz w:val="12"/>
                <w:szCs w:val="12"/>
              </w:rPr>
            </w:pPr>
            <w:r w:rsidRPr="00B47A95">
              <w:rPr>
                <w:rFonts w:ascii="Tahoma" w:hAnsi="Tahoma" w:cs="Tahoma"/>
                <w:color w:val="000000"/>
                <w:sz w:val="12"/>
                <w:szCs w:val="12"/>
              </w:rPr>
              <w:t> </w:t>
            </w:r>
          </w:p>
        </w:tc>
        <w:tc>
          <w:tcPr>
            <w:tcW w:w="939" w:type="dxa"/>
            <w:tcBorders>
              <w:top w:val="nil"/>
              <w:left w:val="nil"/>
              <w:bottom w:val="single" w:sz="4" w:space="0" w:color="auto"/>
              <w:right w:val="single" w:sz="4" w:space="0" w:color="auto"/>
            </w:tcBorders>
            <w:shd w:val="clear" w:color="000000" w:fill="FFFFFF"/>
            <w:noWrap/>
            <w:vAlign w:val="center"/>
            <w:hideMark/>
          </w:tcPr>
          <w:p w14:paraId="17E63CC6" w14:textId="77777777" w:rsidR="00B47A95" w:rsidRPr="00B47A95" w:rsidRDefault="00B47A95" w:rsidP="00B47A95">
            <w:pPr>
              <w:jc w:val="center"/>
              <w:rPr>
                <w:rFonts w:ascii="Tahoma" w:hAnsi="Tahoma" w:cs="Tahoma"/>
                <w:color w:val="000000"/>
                <w:sz w:val="12"/>
                <w:szCs w:val="12"/>
              </w:rPr>
            </w:pPr>
            <w:r w:rsidRPr="00B47A95">
              <w:rPr>
                <w:rFonts w:ascii="Tahoma" w:hAnsi="Tahoma" w:cs="Tahoma"/>
                <w:color w:val="000000"/>
                <w:sz w:val="12"/>
                <w:szCs w:val="12"/>
              </w:rPr>
              <w:t> </w:t>
            </w:r>
          </w:p>
        </w:tc>
        <w:tc>
          <w:tcPr>
            <w:tcW w:w="2020" w:type="dxa"/>
            <w:tcBorders>
              <w:top w:val="nil"/>
              <w:left w:val="nil"/>
              <w:bottom w:val="single" w:sz="4" w:space="0" w:color="auto"/>
              <w:right w:val="single" w:sz="4" w:space="0" w:color="auto"/>
            </w:tcBorders>
            <w:vAlign w:val="center"/>
            <w:hideMark/>
          </w:tcPr>
          <w:p w14:paraId="76B63AEA" w14:textId="77777777" w:rsidR="00B47A95" w:rsidRPr="00B47A95" w:rsidRDefault="00B47A95" w:rsidP="00B47A95">
            <w:pPr>
              <w:rPr>
                <w:rFonts w:ascii="Calibri" w:hAnsi="Calibri" w:cs="Calibri"/>
                <w:color w:val="000000"/>
                <w:sz w:val="12"/>
                <w:szCs w:val="12"/>
              </w:rPr>
            </w:pPr>
            <w:r w:rsidRPr="00B47A95">
              <w:rPr>
                <w:rFonts w:ascii="Calibri" w:hAnsi="Calibri" w:cs="Calibri"/>
                <w:color w:val="000000"/>
                <w:sz w:val="12"/>
                <w:szCs w:val="12"/>
              </w:rPr>
              <w:t> </w:t>
            </w:r>
          </w:p>
        </w:tc>
      </w:tr>
      <w:tr w:rsidR="00B47A95" w:rsidRPr="00B47A95" w14:paraId="6782993C" w14:textId="77777777" w:rsidTr="00B47A95">
        <w:trPr>
          <w:trHeight w:val="300"/>
          <w:jc w:val="center"/>
        </w:trPr>
        <w:tc>
          <w:tcPr>
            <w:tcW w:w="314" w:type="dxa"/>
            <w:tcBorders>
              <w:top w:val="nil"/>
              <w:left w:val="nil"/>
              <w:bottom w:val="nil"/>
              <w:right w:val="nil"/>
            </w:tcBorders>
            <w:noWrap/>
            <w:vAlign w:val="center"/>
            <w:hideMark/>
          </w:tcPr>
          <w:p w14:paraId="1E7008FA" w14:textId="77777777" w:rsidR="00B47A95" w:rsidRPr="00B47A95" w:rsidRDefault="00B47A95" w:rsidP="00B47A95">
            <w:pPr>
              <w:rPr>
                <w:rFonts w:ascii="Calibri" w:hAnsi="Calibri" w:cs="Calibri"/>
                <w:color w:val="000000"/>
                <w:sz w:val="12"/>
                <w:szCs w:val="12"/>
              </w:rPr>
            </w:pPr>
          </w:p>
        </w:tc>
        <w:tc>
          <w:tcPr>
            <w:tcW w:w="472" w:type="dxa"/>
            <w:tcBorders>
              <w:top w:val="nil"/>
              <w:left w:val="nil"/>
              <w:bottom w:val="nil"/>
              <w:right w:val="nil"/>
            </w:tcBorders>
            <w:noWrap/>
            <w:vAlign w:val="center"/>
            <w:hideMark/>
          </w:tcPr>
          <w:p w14:paraId="4B150E79" w14:textId="77777777" w:rsidR="00B47A95" w:rsidRPr="00B47A95" w:rsidRDefault="00B47A95" w:rsidP="00B47A95">
            <w:pPr>
              <w:rPr>
                <w:sz w:val="12"/>
                <w:szCs w:val="12"/>
              </w:rPr>
            </w:pPr>
          </w:p>
        </w:tc>
        <w:tc>
          <w:tcPr>
            <w:tcW w:w="1744" w:type="dxa"/>
            <w:tcBorders>
              <w:top w:val="nil"/>
              <w:left w:val="single" w:sz="4" w:space="0" w:color="auto"/>
              <w:bottom w:val="single" w:sz="4" w:space="0" w:color="auto"/>
              <w:right w:val="single" w:sz="4" w:space="0" w:color="auto"/>
            </w:tcBorders>
            <w:shd w:val="clear" w:color="000000" w:fill="FFFFFF"/>
            <w:vAlign w:val="center"/>
            <w:hideMark/>
          </w:tcPr>
          <w:p w14:paraId="01D925E2" w14:textId="77777777" w:rsidR="00B47A95" w:rsidRPr="00B47A95" w:rsidRDefault="00B47A95" w:rsidP="00B47A95">
            <w:pPr>
              <w:rPr>
                <w:rFonts w:ascii="Tahoma" w:hAnsi="Tahoma" w:cs="Tahoma"/>
                <w:color w:val="000000"/>
                <w:sz w:val="12"/>
                <w:szCs w:val="12"/>
              </w:rPr>
            </w:pPr>
            <w:r w:rsidRPr="00B47A95">
              <w:rPr>
                <w:rFonts w:ascii="Tahoma" w:hAnsi="Tahoma" w:cs="Tahoma"/>
                <w:color w:val="000000"/>
                <w:sz w:val="12"/>
                <w:szCs w:val="12"/>
              </w:rPr>
              <w:t>Итого коэффициент индексации</w:t>
            </w:r>
          </w:p>
        </w:tc>
        <w:tc>
          <w:tcPr>
            <w:tcW w:w="695" w:type="dxa"/>
            <w:tcBorders>
              <w:top w:val="nil"/>
              <w:left w:val="nil"/>
              <w:bottom w:val="single" w:sz="4" w:space="0" w:color="auto"/>
              <w:right w:val="single" w:sz="4" w:space="0" w:color="auto"/>
            </w:tcBorders>
            <w:shd w:val="clear" w:color="000000" w:fill="FFFFFF"/>
            <w:vAlign w:val="center"/>
            <w:hideMark/>
          </w:tcPr>
          <w:p w14:paraId="028EEE20" w14:textId="77777777" w:rsidR="00B47A95" w:rsidRPr="00B47A95" w:rsidRDefault="00B47A95" w:rsidP="00B47A95">
            <w:pPr>
              <w:jc w:val="center"/>
              <w:rPr>
                <w:rFonts w:ascii="Tahoma" w:hAnsi="Tahoma" w:cs="Tahoma"/>
                <w:b/>
                <w:bCs/>
                <w:color w:val="000000"/>
                <w:sz w:val="12"/>
                <w:szCs w:val="12"/>
              </w:rPr>
            </w:pPr>
            <w:r w:rsidRPr="00B47A95">
              <w:rPr>
                <w:rFonts w:ascii="Tahoma" w:hAnsi="Tahoma" w:cs="Tahoma"/>
                <w:b/>
                <w:bCs/>
                <w:color w:val="000000"/>
                <w:sz w:val="12"/>
                <w:szCs w:val="12"/>
              </w:rPr>
              <w:t> </w:t>
            </w:r>
          </w:p>
        </w:tc>
        <w:tc>
          <w:tcPr>
            <w:tcW w:w="960" w:type="dxa"/>
            <w:tcBorders>
              <w:top w:val="nil"/>
              <w:left w:val="nil"/>
              <w:bottom w:val="single" w:sz="4" w:space="0" w:color="auto"/>
              <w:right w:val="single" w:sz="4" w:space="0" w:color="auto"/>
            </w:tcBorders>
            <w:shd w:val="clear" w:color="000000" w:fill="FFFFFF"/>
            <w:vAlign w:val="center"/>
            <w:hideMark/>
          </w:tcPr>
          <w:p w14:paraId="4051FCBF" w14:textId="77777777" w:rsidR="00B47A95" w:rsidRPr="00B47A95" w:rsidRDefault="00B47A95" w:rsidP="00B47A95">
            <w:pPr>
              <w:jc w:val="center"/>
              <w:rPr>
                <w:rFonts w:ascii="Tahoma" w:hAnsi="Tahoma" w:cs="Tahoma"/>
                <w:b/>
                <w:bCs/>
                <w:color w:val="000000"/>
                <w:sz w:val="12"/>
                <w:szCs w:val="12"/>
              </w:rPr>
            </w:pPr>
            <w:r w:rsidRPr="00B47A95">
              <w:rPr>
                <w:rFonts w:ascii="Tahoma" w:hAnsi="Tahoma" w:cs="Tahoma"/>
                <w:b/>
                <w:bCs/>
                <w:color w:val="000000"/>
                <w:sz w:val="12"/>
                <w:szCs w:val="12"/>
              </w:rPr>
              <w:t>1,0494</w:t>
            </w:r>
          </w:p>
        </w:tc>
        <w:tc>
          <w:tcPr>
            <w:tcW w:w="1202" w:type="dxa"/>
            <w:tcBorders>
              <w:top w:val="nil"/>
              <w:left w:val="nil"/>
              <w:bottom w:val="single" w:sz="4" w:space="0" w:color="auto"/>
              <w:right w:val="single" w:sz="4" w:space="0" w:color="auto"/>
            </w:tcBorders>
            <w:shd w:val="clear" w:color="000000" w:fill="FFFFFF"/>
            <w:vAlign w:val="center"/>
            <w:hideMark/>
          </w:tcPr>
          <w:p w14:paraId="245A01ED" w14:textId="77777777" w:rsidR="00B47A95" w:rsidRPr="00B47A95" w:rsidRDefault="00B47A95" w:rsidP="00B47A95">
            <w:pPr>
              <w:jc w:val="center"/>
              <w:rPr>
                <w:rFonts w:ascii="Tahoma" w:hAnsi="Tahoma" w:cs="Tahoma"/>
                <w:b/>
                <w:bCs/>
                <w:color w:val="000000"/>
                <w:sz w:val="12"/>
                <w:szCs w:val="12"/>
              </w:rPr>
            </w:pPr>
            <w:r w:rsidRPr="00B47A95">
              <w:rPr>
                <w:rFonts w:ascii="Tahoma" w:hAnsi="Tahoma" w:cs="Tahoma"/>
                <w:b/>
                <w:bCs/>
                <w:color w:val="000000"/>
                <w:sz w:val="12"/>
                <w:szCs w:val="12"/>
              </w:rPr>
              <w:t>1,0494</w:t>
            </w:r>
          </w:p>
        </w:tc>
        <w:tc>
          <w:tcPr>
            <w:tcW w:w="549" w:type="dxa"/>
            <w:tcBorders>
              <w:top w:val="nil"/>
              <w:left w:val="nil"/>
              <w:bottom w:val="single" w:sz="4" w:space="0" w:color="auto"/>
              <w:right w:val="single" w:sz="4" w:space="0" w:color="auto"/>
            </w:tcBorders>
            <w:shd w:val="clear" w:color="000000" w:fill="FFFFFF"/>
            <w:vAlign w:val="center"/>
            <w:hideMark/>
          </w:tcPr>
          <w:p w14:paraId="2C08AB6E"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1,061 </w:t>
            </w:r>
          </w:p>
        </w:tc>
        <w:tc>
          <w:tcPr>
            <w:tcW w:w="843" w:type="dxa"/>
            <w:tcBorders>
              <w:top w:val="nil"/>
              <w:left w:val="nil"/>
              <w:bottom w:val="single" w:sz="4" w:space="0" w:color="auto"/>
              <w:right w:val="single" w:sz="4" w:space="0" w:color="auto"/>
            </w:tcBorders>
            <w:shd w:val="clear" w:color="000000" w:fill="FFFFFF"/>
            <w:vAlign w:val="center"/>
            <w:hideMark/>
          </w:tcPr>
          <w:p w14:paraId="63A555A1"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1,061 </w:t>
            </w:r>
          </w:p>
        </w:tc>
        <w:tc>
          <w:tcPr>
            <w:tcW w:w="960" w:type="dxa"/>
            <w:tcBorders>
              <w:top w:val="nil"/>
              <w:left w:val="nil"/>
              <w:bottom w:val="single" w:sz="4" w:space="0" w:color="auto"/>
              <w:right w:val="single" w:sz="4" w:space="0" w:color="auto"/>
            </w:tcBorders>
            <w:shd w:val="clear" w:color="000000" w:fill="FFFFFF"/>
            <w:vAlign w:val="center"/>
            <w:hideMark/>
          </w:tcPr>
          <w:p w14:paraId="58D2E3F1"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1,032 </w:t>
            </w:r>
          </w:p>
        </w:tc>
        <w:tc>
          <w:tcPr>
            <w:tcW w:w="939" w:type="dxa"/>
            <w:tcBorders>
              <w:top w:val="nil"/>
              <w:left w:val="nil"/>
              <w:bottom w:val="single" w:sz="4" w:space="0" w:color="auto"/>
              <w:right w:val="single" w:sz="4" w:space="0" w:color="auto"/>
            </w:tcBorders>
            <w:shd w:val="clear" w:color="000000" w:fill="FFFFFF"/>
            <w:vAlign w:val="center"/>
            <w:hideMark/>
          </w:tcPr>
          <w:p w14:paraId="2D7F8851"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1,030 </w:t>
            </w:r>
          </w:p>
        </w:tc>
        <w:tc>
          <w:tcPr>
            <w:tcW w:w="1002" w:type="dxa"/>
            <w:tcBorders>
              <w:top w:val="nil"/>
              <w:left w:val="nil"/>
              <w:bottom w:val="single" w:sz="4" w:space="0" w:color="auto"/>
              <w:right w:val="single" w:sz="4" w:space="0" w:color="auto"/>
            </w:tcBorders>
            <w:shd w:val="clear" w:color="000000" w:fill="FFFFFF"/>
            <w:vAlign w:val="center"/>
            <w:hideMark/>
          </w:tcPr>
          <w:p w14:paraId="109D5742" w14:textId="77777777" w:rsidR="00B47A95" w:rsidRPr="00B47A95" w:rsidRDefault="00B47A95" w:rsidP="00B47A95">
            <w:pPr>
              <w:jc w:val="center"/>
              <w:rPr>
                <w:rFonts w:ascii="Tahoma" w:hAnsi="Tahoma" w:cs="Tahoma"/>
                <w:b/>
                <w:bCs/>
                <w:color w:val="000000"/>
                <w:sz w:val="12"/>
                <w:szCs w:val="12"/>
              </w:rPr>
            </w:pPr>
            <w:r w:rsidRPr="00B47A95">
              <w:rPr>
                <w:rFonts w:ascii="Tahoma" w:hAnsi="Tahoma" w:cs="Tahoma"/>
                <w:b/>
                <w:bCs/>
                <w:color w:val="000000"/>
                <w:sz w:val="12"/>
                <w:szCs w:val="12"/>
              </w:rPr>
              <w:t> </w:t>
            </w:r>
          </w:p>
        </w:tc>
        <w:tc>
          <w:tcPr>
            <w:tcW w:w="992" w:type="dxa"/>
            <w:tcBorders>
              <w:top w:val="nil"/>
              <w:left w:val="nil"/>
              <w:bottom w:val="single" w:sz="4" w:space="0" w:color="auto"/>
              <w:right w:val="single" w:sz="4" w:space="0" w:color="auto"/>
            </w:tcBorders>
            <w:shd w:val="clear" w:color="000000" w:fill="FFFFFF"/>
            <w:vAlign w:val="center"/>
            <w:hideMark/>
          </w:tcPr>
          <w:p w14:paraId="7F292B8E"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1,033 </w:t>
            </w:r>
          </w:p>
        </w:tc>
        <w:tc>
          <w:tcPr>
            <w:tcW w:w="939" w:type="dxa"/>
            <w:tcBorders>
              <w:top w:val="nil"/>
              <w:left w:val="nil"/>
              <w:bottom w:val="single" w:sz="4" w:space="0" w:color="auto"/>
              <w:right w:val="single" w:sz="4" w:space="0" w:color="auto"/>
            </w:tcBorders>
            <w:shd w:val="clear" w:color="000000" w:fill="FFFFFF"/>
            <w:vAlign w:val="center"/>
            <w:hideMark/>
          </w:tcPr>
          <w:p w14:paraId="6978E9B5" w14:textId="77777777" w:rsidR="00B47A95" w:rsidRPr="00B47A95" w:rsidRDefault="00B47A95" w:rsidP="00B47A95">
            <w:pPr>
              <w:jc w:val="center"/>
              <w:rPr>
                <w:rFonts w:ascii="Tahoma" w:hAnsi="Tahoma" w:cs="Tahoma"/>
                <w:b/>
                <w:bCs/>
                <w:color w:val="000000"/>
                <w:sz w:val="12"/>
                <w:szCs w:val="12"/>
              </w:rPr>
            </w:pPr>
            <w:r w:rsidRPr="00B47A95">
              <w:rPr>
                <w:rFonts w:ascii="Tahoma" w:hAnsi="Tahoma" w:cs="Tahoma"/>
                <w:b/>
                <w:bCs/>
                <w:color w:val="000000"/>
                <w:sz w:val="12"/>
                <w:szCs w:val="12"/>
              </w:rPr>
              <w:t> </w:t>
            </w:r>
          </w:p>
        </w:tc>
        <w:tc>
          <w:tcPr>
            <w:tcW w:w="939" w:type="dxa"/>
            <w:tcBorders>
              <w:top w:val="nil"/>
              <w:left w:val="nil"/>
              <w:bottom w:val="single" w:sz="4" w:space="0" w:color="auto"/>
              <w:right w:val="single" w:sz="4" w:space="0" w:color="auto"/>
            </w:tcBorders>
            <w:shd w:val="clear" w:color="000000" w:fill="FFFFFF"/>
            <w:vAlign w:val="center"/>
            <w:hideMark/>
          </w:tcPr>
          <w:p w14:paraId="5EAAC029" w14:textId="77777777" w:rsidR="00B47A95" w:rsidRPr="00B47A95" w:rsidRDefault="00B47A95" w:rsidP="00B47A95">
            <w:pPr>
              <w:jc w:val="center"/>
              <w:rPr>
                <w:rFonts w:ascii="Tahoma" w:hAnsi="Tahoma" w:cs="Tahoma"/>
                <w:b/>
                <w:bCs/>
                <w:color w:val="000000"/>
                <w:sz w:val="12"/>
                <w:szCs w:val="12"/>
              </w:rPr>
            </w:pPr>
            <w:r w:rsidRPr="00B47A95">
              <w:rPr>
                <w:rFonts w:ascii="Tahoma" w:hAnsi="Tahoma" w:cs="Tahoma"/>
                <w:b/>
                <w:bCs/>
                <w:color w:val="000000"/>
                <w:sz w:val="12"/>
                <w:szCs w:val="12"/>
              </w:rPr>
              <w:t> </w:t>
            </w:r>
          </w:p>
        </w:tc>
        <w:tc>
          <w:tcPr>
            <w:tcW w:w="2020" w:type="dxa"/>
            <w:tcBorders>
              <w:top w:val="nil"/>
              <w:left w:val="nil"/>
              <w:bottom w:val="single" w:sz="4" w:space="0" w:color="auto"/>
              <w:right w:val="single" w:sz="4" w:space="0" w:color="auto"/>
            </w:tcBorders>
            <w:vAlign w:val="center"/>
            <w:hideMark/>
          </w:tcPr>
          <w:p w14:paraId="579AC4F4" w14:textId="77777777" w:rsidR="00B47A95" w:rsidRPr="00B47A95" w:rsidRDefault="00B47A95" w:rsidP="00B47A95">
            <w:pPr>
              <w:rPr>
                <w:rFonts w:ascii="Calibri" w:hAnsi="Calibri" w:cs="Calibri"/>
                <w:color w:val="000000"/>
                <w:sz w:val="12"/>
                <w:szCs w:val="12"/>
              </w:rPr>
            </w:pPr>
            <w:r w:rsidRPr="00B47A95">
              <w:rPr>
                <w:rFonts w:ascii="Calibri" w:hAnsi="Calibri" w:cs="Calibri"/>
                <w:color w:val="000000"/>
                <w:sz w:val="12"/>
                <w:szCs w:val="12"/>
              </w:rPr>
              <w:t> </w:t>
            </w:r>
          </w:p>
        </w:tc>
      </w:tr>
      <w:tr w:rsidR="00B47A95" w:rsidRPr="00B47A95" w14:paraId="2F90800A" w14:textId="77777777" w:rsidTr="00B47A95">
        <w:trPr>
          <w:trHeight w:val="300"/>
          <w:jc w:val="center"/>
        </w:trPr>
        <w:tc>
          <w:tcPr>
            <w:tcW w:w="314" w:type="dxa"/>
            <w:tcBorders>
              <w:top w:val="nil"/>
              <w:left w:val="nil"/>
              <w:bottom w:val="nil"/>
              <w:right w:val="nil"/>
            </w:tcBorders>
            <w:noWrap/>
            <w:vAlign w:val="center"/>
            <w:hideMark/>
          </w:tcPr>
          <w:p w14:paraId="183D6F69" w14:textId="77777777" w:rsidR="00B47A95" w:rsidRPr="00B47A95" w:rsidRDefault="00B47A95" w:rsidP="00B47A95">
            <w:pPr>
              <w:rPr>
                <w:rFonts w:ascii="Calibri" w:hAnsi="Calibri" w:cs="Calibri"/>
                <w:color w:val="000000"/>
                <w:sz w:val="12"/>
                <w:szCs w:val="12"/>
              </w:rPr>
            </w:pPr>
          </w:p>
        </w:tc>
        <w:tc>
          <w:tcPr>
            <w:tcW w:w="472" w:type="dxa"/>
            <w:tcBorders>
              <w:top w:val="nil"/>
              <w:left w:val="nil"/>
              <w:bottom w:val="nil"/>
              <w:right w:val="nil"/>
            </w:tcBorders>
            <w:noWrap/>
            <w:vAlign w:val="center"/>
            <w:hideMark/>
          </w:tcPr>
          <w:p w14:paraId="07E7D61B" w14:textId="77777777" w:rsidR="00B47A95" w:rsidRPr="00B47A95" w:rsidRDefault="00B47A95" w:rsidP="00B47A95">
            <w:pPr>
              <w:rPr>
                <w:sz w:val="12"/>
                <w:szCs w:val="12"/>
              </w:rPr>
            </w:pPr>
          </w:p>
        </w:tc>
        <w:tc>
          <w:tcPr>
            <w:tcW w:w="1744" w:type="dxa"/>
            <w:tcBorders>
              <w:top w:val="nil"/>
              <w:left w:val="nil"/>
              <w:bottom w:val="nil"/>
              <w:right w:val="nil"/>
            </w:tcBorders>
            <w:noWrap/>
            <w:vAlign w:val="center"/>
            <w:hideMark/>
          </w:tcPr>
          <w:p w14:paraId="640D7DCF" w14:textId="77777777" w:rsidR="00B47A95" w:rsidRPr="00B47A95" w:rsidRDefault="00B47A95" w:rsidP="00B47A95">
            <w:pPr>
              <w:rPr>
                <w:sz w:val="12"/>
                <w:szCs w:val="12"/>
              </w:rPr>
            </w:pPr>
          </w:p>
        </w:tc>
        <w:tc>
          <w:tcPr>
            <w:tcW w:w="695" w:type="dxa"/>
            <w:tcBorders>
              <w:top w:val="nil"/>
              <w:left w:val="nil"/>
              <w:bottom w:val="nil"/>
              <w:right w:val="nil"/>
            </w:tcBorders>
            <w:noWrap/>
            <w:vAlign w:val="center"/>
            <w:hideMark/>
          </w:tcPr>
          <w:p w14:paraId="74A04A48" w14:textId="77777777" w:rsidR="00B47A95" w:rsidRPr="00B47A95" w:rsidRDefault="00B47A95" w:rsidP="00B47A95">
            <w:pPr>
              <w:rPr>
                <w:sz w:val="12"/>
                <w:szCs w:val="12"/>
              </w:rPr>
            </w:pPr>
          </w:p>
        </w:tc>
        <w:tc>
          <w:tcPr>
            <w:tcW w:w="960" w:type="dxa"/>
            <w:tcBorders>
              <w:top w:val="nil"/>
              <w:left w:val="nil"/>
              <w:bottom w:val="nil"/>
              <w:right w:val="nil"/>
            </w:tcBorders>
            <w:noWrap/>
            <w:vAlign w:val="center"/>
            <w:hideMark/>
          </w:tcPr>
          <w:p w14:paraId="444EB56D" w14:textId="77777777" w:rsidR="00B47A95" w:rsidRPr="00B47A95" w:rsidRDefault="00B47A95" w:rsidP="00B47A95">
            <w:pPr>
              <w:rPr>
                <w:sz w:val="12"/>
                <w:szCs w:val="12"/>
              </w:rPr>
            </w:pPr>
          </w:p>
        </w:tc>
        <w:tc>
          <w:tcPr>
            <w:tcW w:w="1202" w:type="dxa"/>
            <w:tcBorders>
              <w:top w:val="nil"/>
              <w:left w:val="nil"/>
              <w:bottom w:val="nil"/>
              <w:right w:val="nil"/>
            </w:tcBorders>
            <w:noWrap/>
            <w:vAlign w:val="center"/>
            <w:hideMark/>
          </w:tcPr>
          <w:p w14:paraId="1A92E773" w14:textId="77777777" w:rsidR="00B47A95" w:rsidRPr="00B47A95" w:rsidRDefault="00B47A95" w:rsidP="00B47A95">
            <w:pPr>
              <w:rPr>
                <w:sz w:val="12"/>
                <w:szCs w:val="12"/>
              </w:rPr>
            </w:pPr>
          </w:p>
        </w:tc>
        <w:tc>
          <w:tcPr>
            <w:tcW w:w="549" w:type="dxa"/>
            <w:tcBorders>
              <w:top w:val="nil"/>
              <w:left w:val="nil"/>
              <w:bottom w:val="nil"/>
              <w:right w:val="nil"/>
            </w:tcBorders>
            <w:noWrap/>
            <w:vAlign w:val="center"/>
            <w:hideMark/>
          </w:tcPr>
          <w:p w14:paraId="10C5D9E2" w14:textId="77777777" w:rsidR="00B47A95" w:rsidRPr="00B47A95" w:rsidRDefault="00B47A95" w:rsidP="00B47A95">
            <w:pPr>
              <w:rPr>
                <w:sz w:val="12"/>
                <w:szCs w:val="12"/>
              </w:rPr>
            </w:pPr>
          </w:p>
        </w:tc>
        <w:tc>
          <w:tcPr>
            <w:tcW w:w="843" w:type="dxa"/>
            <w:tcBorders>
              <w:top w:val="nil"/>
              <w:left w:val="nil"/>
              <w:bottom w:val="nil"/>
              <w:right w:val="nil"/>
            </w:tcBorders>
            <w:noWrap/>
            <w:vAlign w:val="center"/>
            <w:hideMark/>
          </w:tcPr>
          <w:p w14:paraId="114461EF" w14:textId="77777777" w:rsidR="00B47A95" w:rsidRPr="00B47A95" w:rsidRDefault="00B47A95" w:rsidP="00B47A95">
            <w:pPr>
              <w:rPr>
                <w:sz w:val="12"/>
                <w:szCs w:val="12"/>
              </w:rPr>
            </w:pPr>
          </w:p>
        </w:tc>
        <w:tc>
          <w:tcPr>
            <w:tcW w:w="960" w:type="dxa"/>
            <w:tcBorders>
              <w:top w:val="nil"/>
              <w:left w:val="nil"/>
              <w:bottom w:val="nil"/>
              <w:right w:val="nil"/>
            </w:tcBorders>
            <w:noWrap/>
            <w:vAlign w:val="center"/>
            <w:hideMark/>
          </w:tcPr>
          <w:p w14:paraId="076DD576" w14:textId="77777777" w:rsidR="00B47A95" w:rsidRPr="00B47A95" w:rsidRDefault="00B47A95" w:rsidP="00B47A95">
            <w:pPr>
              <w:rPr>
                <w:sz w:val="12"/>
                <w:szCs w:val="12"/>
              </w:rPr>
            </w:pPr>
          </w:p>
        </w:tc>
        <w:tc>
          <w:tcPr>
            <w:tcW w:w="939" w:type="dxa"/>
            <w:tcBorders>
              <w:top w:val="nil"/>
              <w:left w:val="nil"/>
              <w:bottom w:val="nil"/>
              <w:right w:val="nil"/>
            </w:tcBorders>
            <w:noWrap/>
            <w:vAlign w:val="center"/>
            <w:hideMark/>
          </w:tcPr>
          <w:p w14:paraId="1BA2B5DC" w14:textId="77777777" w:rsidR="00B47A95" w:rsidRPr="00B47A95" w:rsidRDefault="00B47A95" w:rsidP="00B47A95">
            <w:pPr>
              <w:rPr>
                <w:sz w:val="12"/>
                <w:szCs w:val="12"/>
              </w:rPr>
            </w:pPr>
          </w:p>
        </w:tc>
        <w:tc>
          <w:tcPr>
            <w:tcW w:w="1002" w:type="dxa"/>
            <w:tcBorders>
              <w:top w:val="nil"/>
              <w:left w:val="nil"/>
              <w:bottom w:val="nil"/>
              <w:right w:val="nil"/>
            </w:tcBorders>
            <w:noWrap/>
            <w:vAlign w:val="center"/>
            <w:hideMark/>
          </w:tcPr>
          <w:p w14:paraId="4C276FEB" w14:textId="77777777" w:rsidR="00B47A95" w:rsidRPr="00B47A95" w:rsidRDefault="00B47A95" w:rsidP="00B47A95">
            <w:pPr>
              <w:rPr>
                <w:sz w:val="12"/>
                <w:szCs w:val="12"/>
              </w:rPr>
            </w:pPr>
          </w:p>
        </w:tc>
        <w:tc>
          <w:tcPr>
            <w:tcW w:w="992" w:type="dxa"/>
            <w:tcBorders>
              <w:top w:val="nil"/>
              <w:left w:val="nil"/>
              <w:bottom w:val="nil"/>
              <w:right w:val="nil"/>
            </w:tcBorders>
            <w:noWrap/>
            <w:vAlign w:val="center"/>
            <w:hideMark/>
          </w:tcPr>
          <w:p w14:paraId="1FFD70A7" w14:textId="77777777" w:rsidR="00B47A95" w:rsidRPr="00B47A95" w:rsidRDefault="00B47A95" w:rsidP="00B47A95">
            <w:pPr>
              <w:rPr>
                <w:sz w:val="12"/>
                <w:szCs w:val="12"/>
              </w:rPr>
            </w:pPr>
          </w:p>
        </w:tc>
        <w:tc>
          <w:tcPr>
            <w:tcW w:w="939" w:type="dxa"/>
            <w:tcBorders>
              <w:top w:val="nil"/>
              <w:left w:val="nil"/>
              <w:bottom w:val="nil"/>
              <w:right w:val="nil"/>
            </w:tcBorders>
            <w:noWrap/>
            <w:vAlign w:val="center"/>
            <w:hideMark/>
          </w:tcPr>
          <w:p w14:paraId="58D767D2" w14:textId="77777777" w:rsidR="00B47A95" w:rsidRPr="00B47A95" w:rsidRDefault="00B47A95" w:rsidP="00B47A95">
            <w:pPr>
              <w:rPr>
                <w:sz w:val="12"/>
                <w:szCs w:val="12"/>
              </w:rPr>
            </w:pPr>
          </w:p>
        </w:tc>
        <w:tc>
          <w:tcPr>
            <w:tcW w:w="939" w:type="dxa"/>
            <w:tcBorders>
              <w:top w:val="nil"/>
              <w:left w:val="nil"/>
              <w:bottom w:val="nil"/>
              <w:right w:val="nil"/>
            </w:tcBorders>
            <w:noWrap/>
            <w:vAlign w:val="center"/>
            <w:hideMark/>
          </w:tcPr>
          <w:p w14:paraId="5AB6C31F" w14:textId="77777777" w:rsidR="00B47A95" w:rsidRPr="00B47A95" w:rsidRDefault="00B47A95" w:rsidP="00B47A95">
            <w:pPr>
              <w:rPr>
                <w:sz w:val="12"/>
                <w:szCs w:val="12"/>
              </w:rPr>
            </w:pPr>
          </w:p>
        </w:tc>
        <w:tc>
          <w:tcPr>
            <w:tcW w:w="2020" w:type="dxa"/>
            <w:tcBorders>
              <w:top w:val="nil"/>
              <w:left w:val="single" w:sz="4" w:space="0" w:color="auto"/>
              <w:bottom w:val="single" w:sz="4" w:space="0" w:color="auto"/>
              <w:right w:val="single" w:sz="4" w:space="0" w:color="auto"/>
            </w:tcBorders>
            <w:vAlign w:val="center"/>
            <w:hideMark/>
          </w:tcPr>
          <w:p w14:paraId="30686251" w14:textId="77777777" w:rsidR="00B47A95" w:rsidRPr="00B47A95" w:rsidRDefault="00B47A95" w:rsidP="00B47A95">
            <w:pPr>
              <w:rPr>
                <w:rFonts w:ascii="Calibri" w:hAnsi="Calibri" w:cs="Calibri"/>
                <w:color w:val="000000"/>
                <w:sz w:val="12"/>
                <w:szCs w:val="12"/>
              </w:rPr>
            </w:pPr>
            <w:r w:rsidRPr="00B47A95">
              <w:rPr>
                <w:rFonts w:ascii="Calibri" w:hAnsi="Calibri" w:cs="Calibri"/>
                <w:color w:val="000000"/>
                <w:sz w:val="12"/>
                <w:szCs w:val="12"/>
              </w:rPr>
              <w:t> </w:t>
            </w:r>
          </w:p>
        </w:tc>
      </w:tr>
      <w:tr w:rsidR="00B47A95" w:rsidRPr="00B47A95" w14:paraId="181DA675" w14:textId="77777777" w:rsidTr="00B47A95">
        <w:trPr>
          <w:trHeight w:val="435"/>
          <w:jc w:val="center"/>
        </w:trPr>
        <w:tc>
          <w:tcPr>
            <w:tcW w:w="314" w:type="dxa"/>
            <w:tcBorders>
              <w:top w:val="nil"/>
              <w:left w:val="nil"/>
              <w:bottom w:val="nil"/>
              <w:right w:val="nil"/>
            </w:tcBorders>
            <w:noWrap/>
            <w:vAlign w:val="center"/>
            <w:hideMark/>
          </w:tcPr>
          <w:p w14:paraId="558CC577" w14:textId="77777777" w:rsidR="00B47A95" w:rsidRPr="00B47A95" w:rsidRDefault="00B47A95" w:rsidP="00B47A95">
            <w:pPr>
              <w:rPr>
                <w:rFonts w:ascii="Calibri" w:hAnsi="Calibri" w:cs="Calibri"/>
                <w:color w:val="000000"/>
                <w:sz w:val="12"/>
                <w:szCs w:val="12"/>
              </w:rPr>
            </w:pPr>
          </w:p>
        </w:tc>
        <w:tc>
          <w:tcPr>
            <w:tcW w:w="472" w:type="dxa"/>
            <w:tcBorders>
              <w:top w:val="nil"/>
              <w:left w:val="nil"/>
              <w:bottom w:val="nil"/>
              <w:right w:val="nil"/>
            </w:tcBorders>
            <w:noWrap/>
            <w:vAlign w:val="center"/>
            <w:hideMark/>
          </w:tcPr>
          <w:p w14:paraId="14804B29" w14:textId="77777777" w:rsidR="00B47A95" w:rsidRPr="00B47A95" w:rsidRDefault="00B47A95" w:rsidP="00B47A95">
            <w:pPr>
              <w:rPr>
                <w:sz w:val="12"/>
                <w:szCs w:val="12"/>
              </w:rPr>
            </w:pPr>
          </w:p>
        </w:tc>
        <w:tc>
          <w:tcPr>
            <w:tcW w:w="1744" w:type="dxa"/>
            <w:tcBorders>
              <w:top w:val="single" w:sz="4" w:space="0" w:color="auto"/>
              <w:left w:val="single" w:sz="4" w:space="0" w:color="auto"/>
              <w:bottom w:val="single" w:sz="4" w:space="0" w:color="auto"/>
              <w:right w:val="single" w:sz="4" w:space="0" w:color="auto"/>
            </w:tcBorders>
            <w:shd w:val="clear" w:color="000000" w:fill="8EA9DB"/>
            <w:vAlign w:val="center"/>
            <w:hideMark/>
          </w:tcPr>
          <w:p w14:paraId="18D03113" w14:textId="77777777" w:rsidR="00B47A95" w:rsidRPr="00B47A95" w:rsidRDefault="00B47A95" w:rsidP="00B47A95">
            <w:pPr>
              <w:rPr>
                <w:rFonts w:ascii="Tahoma" w:hAnsi="Tahoma" w:cs="Tahoma"/>
                <w:b/>
                <w:bCs/>
                <w:sz w:val="12"/>
                <w:szCs w:val="12"/>
              </w:rPr>
            </w:pPr>
            <w:r w:rsidRPr="00B47A95">
              <w:rPr>
                <w:rFonts w:ascii="Tahoma" w:hAnsi="Tahoma" w:cs="Tahoma"/>
                <w:b/>
                <w:bCs/>
                <w:sz w:val="12"/>
                <w:szCs w:val="12"/>
              </w:rPr>
              <w:t>Текущие расходы, в том числе:</w:t>
            </w:r>
          </w:p>
        </w:tc>
        <w:tc>
          <w:tcPr>
            <w:tcW w:w="695" w:type="dxa"/>
            <w:tcBorders>
              <w:top w:val="single" w:sz="4" w:space="0" w:color="auto"/>
              <w:left w:val="nil"/>
              <w:bottom w:val="single" w:sz="4" w:space="0" w:color="auto"/>
              <w:right w:val="single" w:sz="4" w:space="0" w:color="auto"/>
            </w:tcBorders>
            <w:shd w:val="clear" w:color="000000" w:fill="FFFFFF"/>
            <w:vAlign w:val="center"/>
            <w:hideMark/>
          </w:tcPr>
          <w:p w14:paraId="05F75CD4" w14:textId="77777777" w:rsidR="00B47A95" w:rsidRPr="00B47A95" w:rsidRDefault="00B47A95" w:rsidP="00B47A95">
            <w:pPr>
              <w:jc w:val="center"/>
              <w:rPr>
                <w:rFonts w:ascii="Tahoma" w:hAnsi="Tahoma" w:cs="Tahoma"/>
                <w:b/>
                <w:bCs/>
                <w:sz w:val="12"/>
                <w:szCs w:val="12"/>
              </w:rPr>
            </w:pPr>
            <w:proofErr w:type="spellStart"/>
            <w:r w:rsidRPr="00B47A95">
              <w:rPr>
                <w:rFonts w:ascii="Tahoma" w:hAnsi="Tahoma" w:cs="Tahoma"/>
                <w:b/>
                <w:bCs/>
                <w:sz w:val="12"/>
                <w:szCs w:val="12"/>
              </w:rPr>
              <w:t>тыс</w:t>
            </w:r>
            <w:proofErr w:type="spellEnd"/>
            <w:r w:rsidRPr="00B47A95">
              <w:rPr>
                <w:rFonts w:ascii="Tahoma" w:hAnsi="Tahoma" w:cs="Tahoma"/>
                <w:b/>
                <w:bCs/>
                <w:sz w:val="12"/>
                <w:szCs w:val="12"/>
              </w:rPr>
              <w:t xml:space="preserve"> </w:t>
            </w:r>
            <w:proofErr w:type="spellStart"/>
            <w:r w:rsidRPr="00B47A95">
              <w:rPr>
                <w:rFonts w:ascii="Tahoma" w:hAnsi="Tahoma" w:cs="Tahoma"/>
                <w:b/>
                <w:bCs/>
                <w:sz w:val="12"/>
                <w:szCs w:val="12"/>
              </w:rPr>
              <w:t>руб</w:t>
            </w:r>
            <w:proofErr w:type="spellEnd"/>
          </w:p>
        </w:tc>
        <w:tc>
          <w:tcPr>
            <w:tcW w:w="960" w:type="dxa"/>
            <w:tcBorders>
              <w:top w:val="single" w:sz="4" w:space="0" w:color="auto"/>
              <w:left w:val="nil"/>
              <w:bottom w:val="single" w:sz="4" w:space="0" w:color="auto"/>
              <w:right w:val="single" w:sz="4" w:space="0" w:color="auto"/>
            </w:tcBorders>
            <w:vAlign w:val="center"/>
            <w:hideMark/>
          </w:tcPr>
          <w:p w14:paraId="7DB0E9F5"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12 917,10   </w:t>
            </w:r>
          </w:p>
        </w:tc>
        <w:tc>
          <w:tcPr>
            <w:tcW w:w="1202" w:type="dxa"/>
            <w:tcBorders>
              <w:top w:val="single" w:sz="4" w:space="0" w:color="auto"/>
              <w:left w:val="nil"/>
              <w:bottom w:val="single" w:sz="4" w:space="0" w:color="auto"/>
              <w:right w:val="single" w:sz="4" w:space="0" w:color="auto"/>
            </w:tcBorders>
            <w:vAlign w:val="center"/>
            <w:hideMark/>
          </w:tcPr>
          <w:p w14:paraId="070C5E02"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18 281,31   </w:t>
            </w:r>
          </w:p>
        </w:tc>
        <w:tc>
          <w:tcPr>
            <w:tcW w:w="549" w:type="dxa"/>
            <w:tcBorders>
              <w:top w:val="single" w:sz="4" w:space="0" w:color="auto"/>
              <w:left w:val="nil"/>
              <w:bottom w:val="single" w:sz="4" w:space="0" w:color="auto"/>
              <w:right w:val="single" w:sz="4" w:space="0" w:color="auto"/>
            </w:tcBorders>
            <w:vAlign w:val="center"/>
            <w:hideMark/>
          </w:tcPr>
          <w:p w14:paraId="007F2BE7"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12 364,84   </w:t>
            </w:r>
          </w:p>
        </w:tc>
        <w:tc>
          <w:tcPr>
            <w:tcW w:w="843" w:type="dxa"/>
            <w:tcBorders>
              <w:top w:val="single" w:sz="4" w:space="0" w:color="auto"/>
              <w:left w:val="nil"/>
              <w:bottom w:val="single" w:sz="4" w:space="0" w:color="auto"/>
              <w:right w:val="single" w:sz="4" w:space="0" w:color="auto"/>
            </w:tcBorders>
            <w:vAlign w:val="center"/>
            <w:hideMark/>
          </w:tcPr>
          <w:p w14:paraId="29C3E0BC"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19 596,76   </w:t>
            </w:r>
          </w:p>
        </w:tc>
        <w:tc>
          <w:tcPr>
            <w:tcW w:w="960" w:type="dxa"/>
            <w:tcBorders>
              <w:top w:val="single" w:sz="4" w:space="0" w:color="auto"/>
              <w:left w:val="nil"/>
              <w:bottom w:val="single" w:sz="4" w:space="0" w:color="auto"/>
              <w:right w:val="single" w:sz="4" w:space="0" w:color="auto"/>
            </w:tcBorders>
            <w:vAlign w:val="center"/>
            <w:hideMark/>
          </w:tcPr>
          <w:p w14:paraId="5A915F64"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15 229,62   </w:t>
            </w:r>
          </w:p>
        </w:tc>
        <w:tc>
          <w:tcPr>
            <w:tcW w:w="939" w:type="dxa"/>
            <w:tcBorders>
              <w:top w:val="single" w:sz="4" w:space="0" w:color="auto"/>
              <w:left w:val="nil"/>
              <w:bottom w:val="single" w:sz="4" w:space="0" w:color="auto"/>
              <w:right w:val="single" w:sz="4" w:space="0" w:color="auto"/>
            </w:tcBorders>
            <w:vAlign w:val="center"/>
            <w:hideMark/>
          </w:tcPr>
          <w:p w14:paraId="16057588"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15 549,11   </w:t>
            </w:r>
          </w:p>
        </w:tc>
        <w:tc>
          <w:tcPr>
            <w:tcW w:w="1002" w:type="dxa"/>
            <w:tcBorders>
              <w:top w:val="single" w:sz="4" w:space="0" w:color="auto"/>
              <w:left w:val="nil"/>
              <w:bottom w:val="single" w:sz="4" w:space="0" w:color="auto"/>
              <w:right w:val="single" w:sz="4" w:space="0" w:color="auto"/>
            </w:tcBorders>
            <w:vAlign w:val="center"/>
            <w:hideMark/>
          </w:tcPr>
          <w:p w14:paraId="6A7A974E"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16 668,44   </w:t>
            </w:r>
          </w:p>
        </w:tc>
        <w:tc>
          <w:tcPr>
            <w:tcW w:w="992" w:type="dxa"/>
            <w:tcBorders>
              <w:top w:val="single" w:sz="4" w:space="0" w:color="auto"/>
              <w:left w:val="nil"/>
              <w:bottom w:val="single" w:sz="4" w:space="0" w:color="auto"/>
              <w:right w:val="single" w:sz="4" w:space="0" w:color="auto"/>
            </w:tcBorders>
            <w:vAlign w:val="center"/>
            <w:hideMark/>
          </w:tcPr>
          <w:p w14:paraId="7C0B6E50"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15 283,70   </w:t>
            </w:r>
          </w:p>
        </w:tc>
        <w:tc>
          <w:tcPr>
            <w:tcW w:w="939" w:type="dxa"/>
            <w:tcBorders>
              <w:top w:val="single" w:sz="4" w:space="0" w:color="auto"/>
              <w:left w:val="nil"/>
              <w:bottom w:val="single" w:sz="4" w:space="0" w:color="auto"/>
              <w:right w:val="single" w:sz="4" w:space="0" w:color="auto"/>
            </w:tcBorders>
            <w:vAlign w:val="center"/>
            <w:hideMark/>
          </w:tcPr>
          <w:p w14:paraId="5D93F13E"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7 641,85   </w:t>
            </w:r>
          </w:p>
        </w:tc>
        <w:tc>
          <w:tcPr>
            <w:tcW w:w="939" w:type="dxa"/>
            <w:tcBorders>
              <w:top w:val="single" w:sz="4" w:space="0" w:color="auto"/>
              <w:left w:val="nil"/>
              <w:bottom w:val="single" w:sz="4" w:space="0" w:color="auto"/>
              <w:right w:val="single" w:sz="4" w:space="0" w:color="auto"/>
            </w:tcBorders>
            <w:vAlign w:val="center"/>
            <w:hideMark/>
          </w:tcPr>
          <w:p w14:paraId="0F9AACDF"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7 641,85   </w:t>
            </w:r>
          </w:p>
        </w:tc>
        <w:tc>
          <w:tcPr>
            <w:tcW w:w="2020" w:type="dxa"/>
            <w:tcBorders>
              <w:top w:val="nil"/>
              <w:left w:val="nil"/>
              <w:bottom w:val="single" w:sz="4" w:space="0" w:color="auto"/>
              <w:right w:val="single" w:sz="4" w:space="0" w:color="auto"/>
            </w:tcBorders>
            <w:vAlign w:val="center"/>
            <w:hideMark/>
          </w:tcPr>
          <w:p w14:paraId="3BE69638" w14:textId="77777777" w:rsidR="00B47A95" w:rsidRPr="00B47A95" w:rsidRDefault="00B47A95" w:rsidP="00B47A95">
            <w:pPr>
              <w:rPr>
                <w:rFonts w:ascii="Calibri" w:hAnsi="Calibri" w:cs="Calibri"/>
                <w:color w:val="000000"/>
                <w:sz w:val="12"/>
                <w:szCs w:val="12"/>
              </w:rPr>
            </w:pPr>
            <w:r w:rsidRPr="00B47A95">
              <w:rPr>
                <w:rFonts w:ascii="Calibri" w:hAnsi="Calibri" w:cs="Calibri"/>
                <w:color w:val="000000"/>
                <w:sz w:val="12"/>
                <w:szCs w:val="12"/>
              </w:rPr>
              <w:t> </w:t>
            </w:r>
          </w:p>
        </w:tc>
      </w:tr>
      <w:tr w:rsidR="00B47A95" w:rsidRPr="00B47A95" w14:paraId="2182D3AF" w14:textId="77777777" w:rsidTr="00B47A95">
        <w:trPr>
          <w:trHeight w:val="300"/>
          <w:jc w:val="center"/>
        </w:trPr>
        <w:tc>
          <w:tcPr>
            <w:tcW w:w="314" w:type="dxa"/>
            <w:tcBorders>
              <w:top w:val="nil"/>
              <w:left w:val="nil"/>
              <w:bottom w:val="nil"/>
              <w:right w:val="nil"/>
            </w:tcBorders>
            <w:noWrap/>
            <w:vAlign w:val="center"/>
            <w:hideMark/>
          </w:tcPr>
          <w:p w14:paraId="44878E40" w14:textId="77777777" w:rsidR="00B47A95" w:rsidRPr="00B47A95" w:rsidRDefault="00B47A95" w:rsidP="00B47A95">
            <w:pPr>
              <w:rPr>
                <w:rFonts w:ascii="Calibri" w:hAnsi="Calibri" w:cs="Calibri"/>
                <w:color w:val="000000"/>
                <w:sz w:val="12"/>
                <w:szCs w:val="12"/>
              </w:rPr>
            </w:pPr>
          </w:p>
        </w:tc>
        <w:tc>
          <w:tcPr>
            <w:tcW w:w="472" w:type="dxa"/>
            <w:tcBorders>
              <w:top w:val="nil"/>
              <w:left w:val="nil"/>
              <w:bottom w:val="nil"/>
              <w:right w:val="nil"/>
            </w:tcBorders>
            <w:noWrap/>
            <w:vAlign w:val="center"/>
            <w:hideMark/>
          </w:tcPr>
          <w:p w14:paraId="1F690C7C" w14:textId="77777777" w:rsidR="00B47A95" w:rsidRPr="00B47A95" w:rsidRDefault="00B47A95" w:rsidP="00B47A95">
            <w:pPr>
              <w:rPr>
                <w:sz w:val="12"/>
                <w:szCs w:val="12"/>
              </w:rPr>
            </w:pPr>
          </w:p>
        </w:tc>
        <w:tc>
          <w:tcPr>
            <w:tcW w:w="1744" w:type="dxa"/>
            <w:tcBorders>
              <w:top w:val="nil"/>
              <w:left w:val="single" w:sz="4" w:space="0" w:color="auto"/>
              <w:bottom w:val="single" w:sz="4" w:space="0" w:color="auto"/>
              <w:right w:val="single" w:sz="4" w:space="0" w:color="auto"/>
            </w:tcBorders>
            <w:shd w:val="clear" w:color="000000" w:fill="FFFF00"/>
            <w:vAlign w:val="center"/>
            <w:hideMark/>
          </w:tcPr>
          <w:p w14:paraId="1C10C5B8"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Операционные расходы</w:t>
            </w:r>
          </w:p>
        </w:tc>
        <w:tc>
          <w:tcPr>
            <w:tcW w:w="695" w:type="dxa"/>
            <w:tcBorders>
              <w:top w:val="nil"/>
              <w:left w:val="nil"/>
              <w:bottom w:val="single" w:sz="4" w:space="0" w:color="auto"/>
              <w:right w:val="single" w:sz="4" w:space="0" w:color="auto"/>
            </w:tcBorders>
            <w:shd w:val="clear" w:color="000000" w:fill="FFFFFF"/>
            <w:vAlign w:val="center"/>
            <w:hideMark/>
          </w:tcPr>
          <w:p w14:paraId="4A7DE10F" w14:textId="77777777" w:rsidR="00B47A95" w:rsidRPr="00B47A95" w:rsidRDefault="00B47A95" w:rsidP="00B47A95">
            <w:pPr>
              <w:jc w:val="center"/>
              <w:rPr>
                <w:rFonts w:ascii="Tahoma" w:hAnsi="Tahoma" w:cs="Tahoma"/>
                <w:b/>
                <w:bCs/>
                <w:sz w:val="12"/>
                <w:szCs w:val="12"/>
              </w:rPr>
            </w:pPr>
            <w:proofErr w:type="spellStart"/>
            <w:r w:rsidRPr="00B47A95">
              <w:rPr>
                <w:rFonts w:ascii="Tahoma" w:hAnsi="Tahoma" w:cs="Tahoma"/>
                <w:b/>
                <w:bCs/>
                <w:sz w:val="12"/>
                <w:szCs w:val="12"/>
              </w:rPr>
              <w:t>тыс</w:t>
            </w:r>
            <w:proofErr w:type="spellEnd"/>
            <w:r w:rsidRPr="00B47A95">
              <w:rPr>
                <w:rFonts w:ascii="Tahoma" w:hAnsi="Tahoma" w:cs="Tahoma"/>
                <w:b/>
                <w:bCs/>
                <w:sz w:val="12"/>
                <w:szCs w:val="12"/>
              </w:rPr>
              <w:t xml:space="preserve"> </w:t>
            </w:r>
            <w:proofErr w:type="spellStart"/>
            <w:r w:rsidRPr="00B47A95">
              <w:rPr>
                <w:rFonts w:ascii="Tahoma" w:hAnsi="Tahoma" w:cs="Tahoma"/>
                <w:b/>
                <w:bCs/>
                <w:sz w:val="12"/>
                <w:szCs w:val="12"/>
              </w:rPr>
              <w:t>руб</w:t>
            </w:r>
            <w:proofErr w:type="spellEnd"/>
          </w:p>
        </w:tc>
        <w:tc>
          <w:tcPr>
            <w:tcW w:w="960" w:type="dxa"/>
            <w:tcBorders>
              <w:top w:val="nil"/>
              <w:left w:val="nil"/>
              <w:bottom w:val="single" w:sz="4" w:space="0" w:color="auto"/>
              <w:right w:val="single" w:sz="4" w:space="0" w:color="auto"/>
            </w:tcBorders>
            <w:vAlign w:val="center"/>
            <w:hideMark/>
          </w:tcPr>
          <w:p w14:paraId="5A2FE5A6"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7 548,92   </w:t>
            </w:r>
          </w:p>
        </w:tc>
        <w:tc>
          <w:tcPr>
            <w:tcW w:w="1202" w:type="dxa"/>
            <w:tcBorders>
              <w:top w:val="nil"/>
              <w:left w:val="nil"/>
              <w:bottom w:val="single" w:sz="4" w:space="0" w:color="auto"/>
              <w:right w:val="single" w:sz="4" w:space="0" w:color="auto"/>
            </w:tcBorders>
            <w:vAlign w:val="center"/>
            <w:hideMark/>
          </w:tcPr>
          <w:p w14:paraId="7A89EC0A"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15 154,33   </w:t>
            </w:r>
          </w:p>
        </w:tc>
        <w:tc>
          <w:tcPr>
            <w:tcW w:w="549" w:type="dxa"/>
            <w:tcBorders>
              <w:top w:val="nil"/>
              <w:left w:val="nil"/>
              <w:bottom w:val="single" w:sz="4" w:space="0" w:color="auto"/>
              <w:right w:val="single" w:sz="4" w:space="0" w:color="auto"/>
            </w:tcBorders>
            <w:vAlign w:val="center"/>
            <w:hideMark/>
          </w:tcPr>
          <w:p w14:paraId="18313A90"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7 985,38   </w:t>
            </w:r>
          </w:p>
        </w:tc>
        <w:tc>
          <w:tcPr>
            <w:tcW w:w="843" w:type="dxa"/>
            <w:tcBorders>
              <w:top w:val="nil"/>
              <w:left w:val="nil"/>
              <w:bottom w:val="single" w:sz="4" w:space="0" w:color="auto"/>
              <w:right w:val="single" w:sz="4" w:space="0" w:color="auto"/>
            </w:tcBorders>
            <w:vAlign w:val="center"/>
            <w:hideMark/>
          </w:tcPr>
          <w:p w14:paraId="33A074C3"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15 184,72   </w:t>
            </w:r>
          </w:p>
        </w:tc>
        <w:tc>
          <w:tcPr>
            <w:tcW w:w="960" w:type="dxa"/>
            <w:tcBorders>
              <w:top w:val="nil"/>
              <w:left w:val="nil"/>
              <w:bottom w:val="single" w:sz="4" w:space="0" w:color="auto"/>
              <w:right w:val="single" w:sz="4" w:space="0" w:color="auto"/>
            </w:tcBorders>
            <w:vAlign w:val="center"/>
            <w:hideMark/>
          </w:tcPr>
          <w:p w14:paraId="2DAC3D80"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12 129,93   </w:t>
            </w:r>
          </w:p>
        </w:tc>
        <w:tc>
          <w:tcPr>
            <w:tcW w:w="939" w:type="dxa"/>
            <w:tcBorders>
              <w:top w:val="nil"/>
              <w:left w:val="nil"/>
              <w:bottom w:val="single" w:sz="4" w:space="0" w:color="auto"/>
              <w:right w:val="single" w:sz="4" w:space="0" w:color="auto"/>
            </w:tcBorders>
            <w:vAlign w:val="center"/>
            <w:hideMark/>
          </w:tcPr>
          <w:p w14:paraId="43C0171D"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12 445,36   </w:t>
            </w:r>
          </w:p>
        </w:tc>
        <w:tc>
          <w:tcPr>
            <w:tcW w:w="1002" w:type="dxa"/>
            <w:tcBorders>
              <w:top w:val="nil"/>
              <w:left w:val="nil"/>
              <w:bottom w:val="single" w:sz="4" w:space="0" w:color="auto"/>
              <w:right w:val="single" w:sz="4" w:space="0" w:color="auto"/>
            </w:tcBorders>
            <w:vAlign w:val="center"/>
            <w:hideMark/>
          </w:tcPr>
          <w:p w14:paraId="3B43958B"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12 828,30   </w:t>
            </w:r>
          </w:p>
        </w:tc>
        <w:tc>
          <w:tcPr>
            <w:tcW w:w="992" w:type="dxa"/>
            <w:tcBorders>
              <w:top w:val="nil"/>
              <w:left w:val="nil"/>
              <w:bottom w:val="single" w:sz="4" w:space="0" w:color="auto"/>
              <w:right w:val="single" w:sz="4" w:space="0" w:color="auto"/>
            </w:tcBorders>
            <w:vAlign w:val="center"/>
            <w:hideMark/>
          </w:tcPr>
          <w:p w14:paraId="2ACCBF74"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12 481,26   </w:t>
            </w:r>
          </w:p>
        </w:tc>
        <w:tc>
          <w:tcPr>
            <w:tcW w:w="939" w:type="dxa"/>
            <w:tcBorders>
              <w:top w:val="nil"/>
              <w:left w:val="nil"/>
              <w:bottom w:val="single" w:sz="4" w:space="0" w:color="auto"/>
              <w:right w:val="single" w:sz="4" w:space="0" w:color="auto"/>
            </w:tcBorders>
            <w:vAlign w:val="center"/>
            <w:hideMark/>
          </w:tcPr>
          <w:p w14:paraId="0BD98356"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6 240,63   </w:t>
            </w:r>
          </w:p>
        </w:tc>
        <w:tc>
          <w:tcPr>
            <w:tcW w:w="939" w:type="dxa"/>
            <w:tcBorders>
              <w:top w:val="nil"/>
              <w:left w:val="nil"/>
              <w:bottom w:val="single" w:sz="4" w:space="0" w:color="auto"/>
              <w:right w:val="single" w:sz="4" w:space="0" w:color="auto"/>
            </w:tcBorders>
            <w:vAlign w:val="center"/>
            <w:hideMark/>
          </w:tcPr>
          <w:p w14:paraId="32902494"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6 240,63   </w:t>
            </w:r>
          </w:p>
        </w:tc>
        <w:tc>
          <w:tcPr>
            <w:tcW w:w="2020" w:type="dxa"/>
            <w:tcBorders>
              <w:top w:val="nil"/>
              <w:left w:val="nil"/>
              <w:bottom w:val="single" w:sz="4" w:space="0" w:color="auto"/>
              <w:right w:val="single" w:sz="4" w:space="0" w:color="auto"/>
            </w:tcBorders>
            <w:vAlign w:val="center"/>
            <w:hideMark/>
          </w:tcPr>
          <w:p w14:paraId="5ED80D4B" w14:textId="77777777" w:rsidR="00B47A95" w:rsidRPr="00B47A95" w:rsidRDefault="00B47A95" w:rsidP="00B47A95">
            <w:pPr>
              <w:rPr>
                <w:rFonts w:ascii="Calibri" w:hAnsi="Calibri" w:cs="Calibri"/>
                <w:color w:val="000000"/>
                <w:sz w:val="12"/>
                <w:szCs w:val="12"/>
              </w:rPr>
            </w:pPr>
            <w:r w:rsidRPr="00B47A95">
              <w:rPr>
                <w:rFonts w:ascii="Calibri" w:hAnsi="Calibri" w:cs="Calibri"/>
                <w:color w:val="000000"/>
                <w:sz w:val="12"/>
                <w:szCs w:val="12"/>
              </w:rPr>
              <w:t> </w:t>
            </w:r>
          </w:p>
        </w:tc>
      </w:tr>
      <w:tr w:rsidR="00B47A95" w:rsidRPr="00B47A95" w14:paraId="7F73A995" w14:textId="77777777" w:rsidTr="00B47A95">
        <w:trPr>
          <w:trHeight w:val="300"/>
          <w:jc w:val="center"/>
        </w:trPr>
        <w:tc>
          <w:tcPr>
            <w:tcW w:w="314" w:type="dxa"/>
            <w:tcBorders>
              <w:top w:val="nil"/>
              <w:left w:val="nil"/>
              <w:bottom w:val="nil"/>
              <w:right w:val="nil"/>
            </w:tcBorders>
            <w:noWrap/>
            <w:vAlign w:val="center"/>
            <w:hideMark/>
          </w:tcPr>
          <w:p w14:paraId="32FFA775" w14:textId="77777777" w:rsidR="00B47A95" w:rsidRPr="00B47A95" w:rsidRDefault="00B47A95" w:rsidP="00B47A95">
            <w:pPr>
              <w:rPr>
                <w:rFonts w:ascii="Calibri" w:hAnsi="Calibri" w:cs="Calibri"/>
                <w:color w:val="000000"/>
                <w:sz w:val="12"/>
                <w:szCs w:val="12"/>
              </w:rPr>
            </w:pPr>
          </w:p>
        </w:tc>
        <w:tc>
          <w:tcPr>
            <w:tcW w:w="472" w:type="dxa"/>
            <w:tcBorders>
              <w:top w:val="nil"/>
              <w:left w:val="nil"/>
              <w:bottom w:val="nil"/>
              <w:right w:val="nil"/>
            </w:tcBorders>
            <w:noWrap/>
            <w:vAlign w:val="center"/>
            <w:hideMark/>
          </w:tcPr>
          <w:p w14:paraId="14C806E7" w14:textId="77777777" w:rsidR="00B47A95" w:rsidRPr="00B47A95" w:rsidRDefault="00B47A95" w:rsidP="00B47A95">
            <w:pPr>
              <w:rPr>
                <w:sz w:val="12"/>
                <w:szCs w:val="12"/>
              </w:rPr>
            </w:pPr>
          </w:p>
        </w:tc>
        <w:tc>
          <w:tcPr>
            <w:tcW w:w="1744" w:type="dxa"/>
            <w:tcBorders>
              <w:top w:val="nil"/>
              <w:left w:val="single" w:sz="4" w:space="0" w:color="auto"/>
              <w:bottom w:val="single" w:sz="4" w:space="0" w:color="auto"/>
              <w:right w:val="single" w:sz="4" w:space="0" w:color="auto"/>
            </w:tcBorders>
            <w:shd w:val="clear" w:color="000000" w:fill="00B050"/>
            <w:vAlign w:val="center"/>
            <w:hideMark/>
          </w:tcPr>
          <w:p w14:paraId="58BD85C3"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Неподконтрольные расходы</w:t>
            </w:r>
          </w:p>
        </w:tc>
        <w:tc>
          <w:tcPr>
            <w:tcW w:w="695" w:type="dxa"/>
            <w:tcBorders>
              <w:top w:val="nil"/>
              <w:left w:val="nil"/>
              <w:bottom w:val="single" w:sz="4" w:space="0" w:color="auto"/>
              <w:right w:val="single" w:sz="4" w:space="0" w:color="auto"/>
            </w:tcBorders>
            <w:shd w:val="clear" w:color="000000" w:fill="FFFFFF"/>
            <w:vAlign w:val="center"/>
            <w:hideMark/>
          </w:tcPr>
          <w:p w14:paraId="79C16C5E" w14:textId="77777777" w:rsidR="00B47A95" w:rsidRPr="00B47A95" w:rsidRDefault="00B47A95" w:rsidP="00B47A95">
            <w:pPr>
              <w:jc w:val="center"/>
              <w:rPr>
                <w:rFonts w:ascii="Tahoma" w:hAnsi="Tahoma" w:cs="Tahoma"/>
                <w:b/>
                <w:bCs/>
                <w:sz w:val="12"/>
                <w:szCs w:val="12"/>
              </w:rPr>
            </w:pPr>
            <w:proofErr w:type="spellStart"/>
            <w:r w:rsidRPr="00B47A95">
              <w:rPr>
                <w:rFonts w:ascii="Tahoma" w:hAnsi="Tahoma" w:cs="Tahoma"/>
                <w:b/>
                <w:bCs/>
                <w:sz w:val="12"/>
                <w:szCs w:val="12"/>
              </w:rPr>
              <w:t>тыс</w:t>
            </w:r>
            <w:proofErr w:type="spellEnd"/>
            <w:r w:rsidRPr="00B47A95">
              <w:rPr>
                <w:rFonts w:ascii="Tahoma" w:hAnsi="Tahoma" w:cs="Tahoma"/>
                <w:b/>
                <w:bCs/>
                <w:sz w:val="12"/>
                <w:szCs w:val="12"/>
              </w:rPr>
              <w:t xml:space="preserve"> </w:t>
            </w:r>
            <w:proofErr w:type="spellStart"/>
            <w:r w:rsidRPr="00B47A95">
              <w:rPr>
                <w:rFonts w:ascii="Tahoma" w:hAnsi="Tahoma" w:cs="Tahoma"/>
                <w:b/>
                <w:bCs/>
                <w:sz w:val="12"/>
                <w:szCs w:val="12"/>
              </w:rPr>
              <w:t>руб</w:t>
            </w:r>
            <w:proofErr w:type="spellEnd"/>
          </w:p>
        </w:tc>
        <w:tc>
          <w:tcPr>
            <w:tcW w:w="960" w:type="dxa"/>
            <w:tcBorders>
              <w:top w:val="nil"/>
              <w:left w:val="nil"/>
              <w:bottom w:val="single" w:sz="4" w:space="0" w:color="auto"/>
              <w:right w:val="single" w:sz="4" w:space="0" w:color="auto"/>
            </w:tcBorders>
            <w:vAlign w:val="center"/>
            <w:hideMark/>
          </w:tcPr>
          <w:p w14:paraId="0C674CE2"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5 237,63   </w:t>
            </w:r>
          </w:p>
        </w:tc>
        <w:tc>
          <w:tcPr>
            <w:tcW w:w="1202" w:type="dxa"/>
            <w:tcBorders>
              <w:top w:val="nil"/>
              <w:left w:val="nil"/>
              <w:bottom w:val="single" w:sz="4" w:space="0" w:color="auto"/>
              <w:right w:val="single" w:sz="4" w:space="0" w:color="auto"/>
            </w:tcBorders>
            <w:vAlign w:val="center"/>
            <w:hideMark/>
          </w:tcPr>
          <w:p w14:paraId="71FD41F4"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3 024,53   </w:t>
            </w:r>
          </w:p>
        </w:tc>
        <w:tc>
          <w:tcPr>
            <w:tcW w:w="549" w:type="dxa"/>
            <w:tcBorders>
              <w:top w:val="nil"/>
              <w:left w:val="nil"/>
              <w:bottom w:val="single" w:sz="4" w:space="0" w:color="auto"/>
              <w:right w:val="single" w:sz="4" w:space="0" w:color="auto"/>
            </w:tcBorders>
            <w:vAlign w:val="center"/>
            <w:hideMark/>
          </w:tcPr>
          <w:p w14:paraId="1BD83543"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4 244,42   </w:t>
            </w:r>
          </w:p>
        </w:tc>
        <w:tc>
          <w:tcPr>
            <w:tcW w:w="843" w:type="dxa"/>
            <w:tcBorders>
              <w:top w:val="nil"/>
              <w:left w:val="nil"/>
              <w:bottom w:val="single" w:sz="4" w:space="0" w:color="auto"/>
              <w:right w:val="single" w:sz="4" w:space="0" w:color="auto"/>
            </w:tcBorders>
            <w:vAlign w:val="center"/>
            <w:hideMark/>
          </w:tcPr>
          <w:p w14:paraId="50801C7D"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4 348,56   </w:t>
            </w:r>
          </w:p>
        </w:tc>
        <w:tc>
          <w:tcPr>
            <w:tcW w:w="960" w:type="dxa"/>
            <w:tcBorders>
              <w:top w:val="nil"/>
              <w:left w:val="nil"/>
              <w:bottom w:val="single" w:sz="4" w:space="0" w:color="auto"/>
              <w:right w:val="single" w:sz="4" w:space="0" w:color="auto"/>
            </w:tcBorders>
            <w:vAlign w:val="center"/>
            <w:hideMark/>
          </w:tcPr>
          <w:p w14:paraId="5DD1B662"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2 983,83   </w:t>
            </w:r>
          </w:p>
        </w:tc>
        <w:tc>
          <w:tcPr>
            <w:tcW w:w="939" w:type="dxa"/>
            <w:tcBorders>
              <w:top w:val="nil"/>
              <w:left w:val="nil"/>
              <w:bottom w:val="single" w:sz="4" w:space="0" w:color="auto"/>
              <w:right w:val="single" w:sz="4" w:space="0" w:color="auto"/>
            </w:tcBorders>
            <w:vAlign w:val="center"/>
            <w:hideMark/>
          </w:tcPr>
          <w:p w14:paraId="514EB8AC"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2 984,42   </w:t>
            </w:r>
          </w:p>
        </w:tc>
        <w:tc>
          <w:tcPr>
            <w:tcW w:w="1002" w:type="dxa"/>
            <w:tcBorders>
              <w:top w:val="nil"/>
              <w:left w:val="nil"/>
              <w:bottom w:val="single" w:sz="4" w:space="0" w:color="auto"/>
              <w:right w:val="single" w:sz="4" w:space="0" w:color="auto"/>
            </w:tcBorders>
            <w:vAlign w:val="center"/>
            <w:hideMark/>
          </w:tcPr>
          <w:p w14:paraId="540F8DFA"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3 784,83   </w:t>
            </w:r>
          </w:p>
        </w:tc>
        <w:tc>
          <w:tcPr>
            <w:tcW w:w="992" w:type="dxa"/>
            <w:tcBorders>
              <w:top w:val="nil"/>
              <w:left w:val="nil"/>
              <w:bottom w:val="single" w:sz="4" w:space="0" w:color="auto"/>
              <w:right w:val="single" w:sz="4" w:space="0" w:color="auto"/>
            </w:tcBorders>
            <w:vAlign w:val="center"/>
            <w:hideMark/>
          </w:tcPr>
          <w:p w14:paraId="73C69472"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2 679,16   </w:t>
            </w:r>
          </w:p>
        </w:tc>
        <w:tc>
          <w:tcPr>
            <w:tcW w:w="939" w:type="dxa"/>
            <w:tcBorders>
              <w:top w:val="nil"/>
              <w:left w:val="nil"/>
              <w:bottom w:val="single" w:sz="4" w:space="0" w:color="auto"/>
              <w:right w:val="single" w:sz="4" w:space="0" w:color="auto"/>
            </w:tcBorders>
            <w:vAlign w:val="center"/>
            <w:hideMark/>
          </w:tcPr>
          <w:p w14:paraId="2439D772"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1 339,58   </w:t>
            </w:r>
          </w:p>
        </w:tc>
        <w:tc>
          <w:tcPr>
            <w:tcW w:w="939" w:type="dxa"/>
            <w:tcBorders>
              <w:top w:val="nil"/>
              <w:left w:val="nil"/>
              <w:bottom w:val="single" w:sz="4" w:space="0" w:color="auto"/>
              <w:right w:val="single" w:sz="4" w:space="0" w:color="auto"/>
            </w:tcBorders>
            <w:vAlign w:val="center"/>
            <w:hideMark/>
          </w:tcPr>
          <w:p w14:paraId="5A0AF7F8"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1 339,58   </w:t>
            </w:r>
          </w:p>
        </w:tc>
        <w:tc>
          <w:tcPr>
            <w:tcW w:w="2020" w:type="dxa"/>
            <w:tcBorders>
              <w:top w:val="nil"/>
              <w:left w:val="nil"/>
              <w:bottom w:val="single" w:sz="4" w:space="0" w:color="auto"/>
              <w:right w:val="single" w:sz="4" w:space="0" w:color="auto"/>
            </w:tcBorders>
            <w:vAlign w:val="center"/>
            <w:hideMark/>
          </w:tcPr>
          <w:p w14:paraId="71D7D0D7" w14:textId="77777777" w:rsidR="00B47A95" w:rsidRPr="00B47A95" w:rsidRDefault="00B47A95" w:rsidP="00B47A95">
            <w:pPr>
              <w:rPr>
                <w:rFonts w:ascii="Calibri" w:hAnsi="Calibri" w:cs="Calibri"/>
                <w:color w:val="000000"/>
                <w:sz w:val="12"/>
                <w:szCs w:val="12"/>
              </w:rPr>
            </w:pPr>
            <w:r w:rsidRPr="00B47A95">
              <w:rPr>
                <w:rFonts w:ascii="Calibri" w:hAnsi="Calibri" w:cs="Calibri"/>
                <w:color w:val="000000"/>
                <w:sz w:val="12"/>
                <w:szCs w:val="12"/>
              </w:rPr>
              <w:t> </w:t>
            </w:r>
          </w:p>
        </w:tc>
      </w:tr>
      <w:tr w:rsidR="00B47A95" w:rsidRPr="00B47A95" w14:paraId="2054874F" w14:textId="77777777" w:rsidTr="00B47A95">
        <w:trPr>
          <w:trHeight w:val="450"/>
          <w:jc w:val="center"/>
        </w:trPr>
        <w:tc>
          <w:tcPr>
            <w:tcW w:w="314" w:type="dxa"/>
            <w:tcBorders>
              <w:top w:val="nil"/>
              <w:left w:val="nil"/>
              <w:bottom w:val="nil"/>
              <w:right w:val="nil"/>
            </w:tcBorders>
            <w:noWrap/>
            <w:vAlign w:val="center"/>
            <w:hideMark/>
          </w:tcPr>
          <w:p w14:paraId="133DC579" w14:textId="77777777" w:rsidR="00B47A95" w:rsidRPr="00B47A95" w:rsidRDefault="00B47A95" w:rsidP="00B47A95">
            <w:pPr>
              <w:rPr>
                <w:rFonts w:ascii="Calibri" w:hAnsi="Calibri" w:cs="Calibri"/>
                <w:color w:val="000000"/>
                <w:sz w:val="12"/>
                <w:szCs w:val="12"/>
              </w:rPr>
            </w:pPr>
          </w:p>
        </w:tc>
        <w:tc>
          <w:tcPr>
            <w:tcW w:w="472" w:type="dxa"/>
            <w:tcBorders>
              <w:top w:val="nil"/>
              <w:left w:val="nil"/>
              <w:bottom w:val="nil"/>
              <w:right w:val="nil"/>
            </w:tcBorders>
            <w:noWrap/>
            <w:vAlign w:val="center"/>
            <w:hideMark/>
          </w:tcPr>
          <w:p w14:paraId="43CD6EAD" w14:textId="77777777" w:rsidR="00B47A95" w:rsidRPr="00B47A95" w:rsidRDefault="00B47A95" w:rsidP="00B47A95">
            <w:pPr>
              <w:rPr>
                <w:sz w:val="12"/>
                <w:szCs w:val="12"/>
              </w:rPr>
            </w:pPr>
          </w:p>
        </w:tc>
        <w:tc>
          <w:tcPr>
            <w:tcW w:w="1744" w:type="dxa"/>
            <w:tcBorders>
              <w:top w:val="nil"/>
              <w:left w:val="single" w:sz="4" w:space="0" w:color="auto"/>
              <w:bottom w:val="single" w:sz="4" w:space="0" w:color="auto"/>
              <w:right w:val="single" w:sz="4" w:space="0" w:color="auto"/>
            </w:tcBorders>
            <w:shd w:val="clear" w:color="000000" w:fill="FCE4D6"/>
            <w:vAlign w:val="center"/>
            <w:hideMark/>
          </w:tcPr>
          <w:p w14:paraId="3B1BB3C5" w14:textId="77777777" w:rsidR="00B47A95" w:rsidRPr="00B47A95" w:rsidRDefault="00B47A95" w:rsidP="00B47A95">
            <w:pPr>
              <w:jc w:val="right"/>
              <w:rPr>
                <w:rFonts w:ascii="Tahoma" w:hAnsi="Tahoma" w:cs="Tahoma"/>
                <w:b/>
                <w:bCs/>
                <w:sz w:val="12"/>
                <w:szCs w:val="12"/>
              </w:rPr>
            </w:pPr>
            <w:r w:rsidRPr="00B47A95">
              <w:rPr>
                <w:rFonts w:ascii="Tahoma" w:hAnsi="Tahoma" w:cs="Tahoma"/>
                <w:b/>
                <w:bCs/>
                <w:sz w:val="12"/>
                <w:szCs w:val="12"/>
              </w:rPr>
              <w:t>Расходы на приобретение энергетических ресурсов</w:t>
            </w:r>
          </w:p>
        </w:tc>
        <w:tc>
          <w:tcPr>
            <w:tcW w:w="695" w:type="dxa"/>
            <w:tcBorders>
              <w:top w:val="nil"/>
              <w:left w:val="nil"/>
              <w:bottom w:val="single" w:sz="4" w:space="0" w:color="auto"/>
              <w:right w:val="single" w:sz="4" w:space="0" w:color="auto"/>
            </w:tcBorders>
            <w:shd w:val="clear" w:color="000000" w:fill="FFFFFF"/>
            <w:vAlign w:val="center"/>
            <w:hideMark/>
          </w:tcPr>
          <w:p w14:paraId="30CC6D00" w14:textId="77777777" w:rsidR="00B47A95" w:rsidRPr="00B47A95" w:rsidRDefault="00B47A95" w:rsidP="00B47A95">
            <w:pPr>
              <w:jc w:val="center"/>
              <w:rPr>
                <w:rFonts w:ascii="Tahoma" w:hAnsi="Tahoma" w:cs="Tahoma"/>
                <w:b/>
                <w:bCs/>
                <w:sz w:val="12"/>
                <w:szCs w:val="12"/>
              </w:rPr>
            </w:pPr>
            <w:proofErr w:type="spellStart"/>
            <w:r w:rsidRPr="00B47A95">
              <w:rPr>
                <w:rFonts w:ascii="Tahoma" w:hAnsi="Tahoma" w:cs="Tahoma"/>
                <w:b/>
                <w:bCs/>
                <w:sz w:val="12"/>
                <w:szCs w:val="12"/>
              </w:rPr>
              <w:t>тыс</w:t>
            </w:r>
            <w:proofErr w:type="spellEnd"/>
            <w:r w:rsidRPr="00B47A95">
              <w:rPr>
                <w:rFonts w:ascii="Tahoma" w:hAnsi="Tahoma" w:cs="Tahoma"/>
                <w:b/>
                <w:bCs/>
                <w:sz w:val="12"/>
                <w:szCs w:val="12"/>
              </w:rPr>
              <w:t xml:space="preserve"> </w:t>
            </w:r>
            <w:proofErr w:type="spellStart"/>
            <w:r w:rsidRPr="00B47A95">
              <w:rPr>
                <w:rFonts w:ascii="Tahoma" w:hAnsi="Tahoma" w:cs="Tahoma"/>
                <w:b/>
                <w:bCs/>
                <w:sz w:val="12"/>
                <w:szCs w:val="12"/>
              </w:rPr>
              <w:t>руб</w:t>
            </w:r>
            <w:proofErr w:type="spellEnd"/>
          </w:p>
        </w:tc>
        <w:tc>
          <w:tcPr>
            <w:tcW w:w="960" w:type="dxa"/>
            <w:tcBorders>
              <w:top w:val="nil"/>
              <w:left w:val="nil"/>
              <w:bottom w:val="single" w:sz="4" w:space="0" w:color="auto"/>
              <w:right w:val="single" w:sz="4" w:space="0" w:color="auto"/>
            </w:tcBorders>
            <w:vAlign w:val="center"/>
            <w:hideMark/>
          </w:tcPr>
          <w:p w14:paraId="2D7E6A13"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130,55   </w:t>
            </w:r>
          </w:p>
        </w:tc>
        <w:tc>
          <w:tcPr>
            <w:tcW w:w="1202" w:type="dxa"/>
            <w:tcBorders>
              <w:top w:val="nil"/>
              <w:left w:val="nil"/>
              <w:bottom w:val="single" w:sz="4" w:space="0" w:color="auto"/>
              <w:right w:val="single" w:sz="4" w:space="0" w:color="auto"/>
            </w:tcBorders>
            <w:vAlign w:val="center"/>
            <w:hideMark/>
          </w:tcPr>
          <w:p w14:paraId="65B822E8"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102,46   </w:t>
            </w:r>
          </w:p>
        </w:tc>
        <w:tc>
          <w:tcPr>
            <w:tcW w:w="549" w:type="dxa"/>
            <w:tcBorders>
              <w:top w:val="nil"/>
              <w:left w:val="nil"/>
              <w:bottom w:val="single" w:sz="4" w:space="0" w:color="auto"/>
              <w:right w:val="single" w:sz="4" w:space="0" w:color="auto"/>
            </w:tcBorders>
            <w:vAlign w:val="center"/>
            <w:hideMark/>
          </w:tcPr>
          <w:p w14:paraId="64200D79"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135,04   </w:t>
            </w:r>
          </w:p>
        </w:tc>
        <w:tc>
          <w:tcPr>
            <w:tcW w:w="843" w:type="dxa"/>
            <w:tcBorders>
              <w:top w:val="nil"/>
              <w:left w:val="nil"/>
              <w:bottom w:val="single" w:sz="4" w:space="0" w:color="auto"/>
              <w:right w:val="single" w:sz="4" w:space="0" w:color="auto"/>
            </w:tcBorders>
            <w:vAlign w:val="center"/>
            <w:hideMark/>
          </w:tcPr>
          <w:p w14:paraId="3CB1CA14"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63,48   </w:t>
            </w:r>
          </w:p>
        </w:tc>
        <w:tc>
          <w:tcPr>
            <w:tcW w:w="960" w:type="dxa"/>
            <w:tcBorders>
              <w:top w:val="nil"/>
              <w:left w:val="nil"/>
              <w:bottom w:val="single" w:sz="4" w:space="0" w:color="auto"/>
              <w:right w:val="single" w:sz="4" w:space="0" w:color="auto"/>
            </w:tcBorders>
            <w:vAlign w:val="center"/>
            <w:hideMark/>
          </w:tcPr>
          <w:p w14:paraId="0BA2230E"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115,86   </w:t>
            </w:r>
          </w:p>
        </w:tc>
        <w:tc>
          <w:tcPr>
            <w:tcW w:w="939" w:type="dxa"/>
            <w:tcBorders>
              <w:top w:val="nil"/>
              <w:left w:val="nil"/>
              <w:bottom w:val="single" w:sz="4" w:space="0" w:color="auto"/>
              <w:right w:val="single" w:sz="4" w:space="0" w:color="auto"/>
            </w:tcBorders>
            <w:vAlign w:val="center"/>
            <w:hideMark/>
          </w:tcPr>
          <w:p w14:paraId="662795FE"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119,33   </w:t>
            </w:r>
          </w:p>
        </w:tc>
        <w:tc>
          <w:tcPr>
            <w:tcW w:w="1002" w:type="dxa"/>
            <w:tcBorders>
              <w:top w:val="nil"/>
              <w:left w:val="nil"/>
              <w:bottom w:val="single" w:sz="4" w:space="0" w:color="auto"/>
              <w:right w:val="single" w:sz="4" w:space="0" w:color="auto"/>
            </w:tcBorders>
            <w:vAlign w:val="center"/>
            <w:hideMark/>
          </w:tcPr>
          <w:p w14:paraId="17B21D2C"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55,31   </w:t>
            </w:r>
          </w:p>
        </w:tc>
        <w:tc>
          <w:tcPr>
            <w:tcW w:w="992" w:type="dxa"/>
            <w:tcBorders>
              <w:top w:val="nil"/>
              <w:left w:val="nil"/>
              <w:bottom w:val="single" w:sz="4" w:space="0" w:color="auto"/>
              <w:right w:val="single" w:sz="4" w:space="0" w:color="auto"/>
            </w:tcBorders>
            <w:vAlign w:val="center"/>
            <w:hideMark/>
          </w:tcPr>
          <w:p w14:paraId="2715EA0B"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123,28   </w:t>
            </w:r>
          </w:p>
        </w:tc>
        <w:tc>
          <w:tcPr>
            <w:tcW w:w="939" w:type="dxa"/>
            <w:tcBorders>
              <w:top w:val="nil"/>
              <w:left w:val="nil"/>
              <w:bottom w:val="single" w:sz="4" w:space="0" w:color="auto"/>
              <w:right w:val="single" w:sz="4" w:space="0" w:color="auto"/>
            </w:tcBorders>
            <w:vAlign w:val="center"/>
            <w:hideMark/>
          </w:tcPr>
          <w:p w14:paraId="0EC05F4C"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61,64   </w:t>
            </w:r>
          </w:p>
        </w:tc>
        <w:tc>
          <w:tcPr>
            <w:tcW w:w="939" w:type="dxa"/>
            <w:tcBorders>
              <w:top w:val="nil"/>
              <w:left w:val="nil"/>
              <w:bottom w:val="single" w:sz="4" w:space="0" w:color="auto"/>
              <w:right w:val="single" w:sz="4" w:space="0" w:color="auto"/>
            </w:tcBorders>
            <w:vAlign w:val="center"/>
            <w:hideMark/>
          </w:tcPr>
          <w:p w14:paraId="05149C0A"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61,64   </w:t>
            </w:r>
          </w:p>
        </w:tc>
        <w:tc>
          <w:tcPr>
            <w:tcW w:w="2020" w:type="dxa"/>
            <w:tcBorders>
              <w:top w:val="nil"/>
              <w:left w:val="nil"/>
              <w:bottom w:val="single" w:sz="4" w:space="0" w:color="auto"/>
              <w:right w:val="single" w:sz="4" w:space="0" w:color="auto"/>
            </w:tcBorders>
            <w:vAlign w:val="center"/>
            <w:hideMark/>
          </w:tcPr>
          <w:p w14:paraId="02B2CC4E" w14:textId="77777777" w:rsidR="00B47A95" w:rsidRPr="00B47A95" w:rsidRDefault="00B47A95" w:rsidP="00B47A95">
            <w:pPr>
              <w:rPr>
                <w:rFonts w:ascii="Calibri" w:hAnsi="Calibri" w:cs="Calibri"/>
                <w:color w:val="000000"/>
                <w:sz w:val="12"/>
                <w:szCs w:val="12"/>
              </w:rPr>
            </w:pPr>
            <w:r w:rsidRPr="00B47A95">
              <w:rPr>
                <w:rFonts w:ascii="Calibri" w:hAnsi="Calibri" w:cs="Calibri"/>
                <w:color w:val="000000"/>
                <w:sz w:val="12"/>
                <w:szCs w:val="12"/>
              </w:rPr>
              <w:t> </w:t>
            </w:r>
          </w:p>
        </w:tc>
      </w:tr>
      <w:tr w:rsidR="00B47A95" w:rsidRPr="00B47A95" w14:paraId="5BF796CC" w14:textId="77777777" w:rsidTr="00B47A95">
        <w:trPr>
          <w:trHeight w:val="300"/>
          <w:jc w:val="center"/>
        </w:trPr>
        <w:tc>
          <w:tcPr>
            <w:tcW w:w="314" w:type="dxa"/>
            <w:tcBorders>
              <w:top w:val="nil"/>
              <w:left w:val="nil"/>
              <w:bottom w:val="nil"/>
              <w:right w:val="nil"/>
            </w:tcBorders>
            <w:noWrap/>
            <w:vAlign w:val="center"/>
            <w:hideMark/>
          </w:tcPr>
          <w:p w14:paraId="65D7934D" w14:textId="77777777" w:rsidR="00B47A95" w:rsidRPr="00B47A95" w:rsidRDefault="00B47A95" w:rsidP="00B47A95">
            <w:pPr>
              <w:rPr>
                <w:rFonts w:ascii="Calibri" w:hAnsi="Calibri" w:cs="Calibri"/>
                <w:color w:val="000000"/>
                <w:sz w:val="12"/>
                <w:szCs w:val="12"/>
              </w:rPr>
            </w:pPr>
          </w:p>
        </w:tc>
        <w:tc>
          <w:tcPr>
            <w:tcW w:w="472" w:type="dxa"/>
            <w:tcBorders>
              <w:top w:val="nil"/>
              <w:left w:val="nil"/>
              <w:bottom w:val="nil"/>
              <w:right w:val="nil"/>
            </w:tcBorders>
            <w:noWrap/>
            <w:vAlign w:val="center"/>
            <w:hideMark/>
          </w:tcPr>
          <w:p w14:paraId="1A3AEB42" w14:textId="77777777" w:rsidR="00B47A95" w:rsidRPr="00B47A95" w:rsidRDefault="00B47A95" w:rsidP="00B47A95">
            <w:pPr>
              <w:rPr>
                <w:sz w:val="12"/>
                <w:szCs w:val="12"/>
              </w:rPr>
            </w:pPr>
          </w:p>
        </w:tc>
        <w:tc>
          <w:tcPr>
            <w:tcW w:w="1744" w:type="dxa"/>
            <w:tcBorders>
              <w:top w:val="nil"/>
              <w:left w:val="single" w:sz="4" w:space="0" w:color="auto"/>
              <w:bottom w:val="single" w:sz="4" w:space="0" w:color="auto"/>
              <w:right w:val="single" w:sz="4" w:space="0" w:color="auto"/>
            </w:tcBorders>
            <w:shd w:val="clear" w:color="000000" w:fill="CC99FF"/>
            <w:vAlign w:val="center"/>
            <w:hideMark/>
          </w:tcPr>
          <w:p w14:paraId="6160073C" w14:textId="77777777" w:rsidR="00B47A95" w:rsidRPr="00B47A95" w:rsidRDefault="00B47A95" w:rsidP="00B47A95">
            <w:pPr>
              <w:rPr>
                <w:rFonts w:ascii="Tahoma" w:hAnsi="Tahoma" w:cs="Tahoma"/>
                <w:b/>
                <w:bCs/>
                <w:sz w:val="12"/>
                <w:szCs w:val="12"/>
              </w:rPr>
            </w:pPr>
            <w:r w:rsidRPr="00B47A95">
              <w:rPr>
                <w:rFonts w:ascii="Tahoma" w:hAnsi="Tahoma" w:cs="Tahoma"/>
                <w:b/>
                <w:bCs/>
                <w:sz w:val="12"/>
                <w:szCs w:val="12"/>
              </w:rPr>
              <w:t>Амортизация</w:t>
            </w:r>
          </w:p>
        </w:tc>
        <w:tc>
          <w:tcPr>
            <w:tcW w:w="695" w:type="dxa"/>
            <w:tcBorders>
              <w:top w:val="nil"/>
              <w:left w:val="nil"/>
              <w:bottom w:val="single" w:sz="4" w:space="0" w:color="auto"/>
              <w:right w:val="single" w:sz="4" w:space="0" w:color="auto"/>
            </w:tcBorders>
            <w:shd w:val="clear" w:color="000000" w:fill="FFFFFF"/>
            <w:vAlign w:val="center"/>
            <w:hideMark/>
          </w:tcPr>
          <w:p w14:paraId="3C0274D8" w14:textId="77777777" w:rsidR="00B47A95" w:rsidRPr="00B47A95" w:rsidRDefault="00B47A95" w:rsidP="00B47A95">
            <w:pPr>
              <w:jc w:val="center"/>
              <w:rPr>
                <w:rFonts w:ascii="Tahoma" w:hAnsi="Tahoma" w:cs="Tahoma"/>
                <w:b/>
                <w:bCs/>
                <w:sz w:val="12"/>
                <w:szCs w:val="12"/>
              </w:rPr>
            </w:pPr>
            <w:proofErr w:type="spellStart"/>
            <w:r w:rsidRPr="00B47A95">
              <w:rPr>
                <w:rFonts w:ascii="Tahoma" w:hAnsi="Tahoma" w:cs="Tahoma"/>
                <w:b/>
                <w:bCs/>
                <w:sz w:val="12"/>
                <w:szCs w:val="12"/>
              </w:rPr>
              <w:t>тыс</w:t>
            </w:r>
            <w:proofErr w:type="spellEnd"/>
            <w:r w:rsidRPr="00B47A95">
              <w:rPr>
                <w:rFonts w:ascii="Tahoma" w:hAnsi="Tahoma" w:cs="Tahoma"/>
                <w:b/>
                <w:bCs/>
                <w:sz w:val="12"/>
                <w:szCs w:val="12"/>
              </w:rPr>
              <w:t xml:space="preserve"> </w:t>
            </w:r>
            <w:proofErr w:type="spellStart"/>
            <w:r w:rsidRPr="00B47A95">
              <w:rPr>
                <w:rFonts w:ascii="Tahoma" w:hAnsi="Tahoma" w:cs="Tahoma"/>
                <w:b/>
                <w:bCs/>
                <w:sz w:val="12"/>
                <w:szCs w:val="12"/>
              </w:rPr>
              <w:t>руб</w:t>
            </w:r>
            <w:proofErr w:type="spellEnd"/>
          </w:p>
        </w:tc>
        <w:tc>
          <w:tcPr>
            <w:tcW w:w="960" w:type="dxa"/>
            <w:tcBorders>
              <w:top w:val="nil"/>
              <w:left w:val="nil"/>
              <w:bottom w:val="single" w:sz="4" w:space="0" w:color="auto"/>
              <w:right w:val="single" w:sz="4" w:space="0" w:color="auto"/>
            </w:tcBorders>
            <w:vAlign w:val="center"/>
            <w:hideMark/>
          </w:tcPr>
          <w:p w14:paraId="45495976"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413,19   </w:t>
            </w:r>
          </w:p>
        </w:tc>
        <w:tc>
          <w:tcPr>
            <w:tcW w:w="1202" w:type="dxa"/>
            <w:tcBorders>
              <w:top w:val="nil"/>
              <w:left w:val="nil"/>
              <w:bottom w:val="single" w:sz="4" w:space="0" w:color="auto"/>
              <w:right w:val="single" w:sz="4" w:space="0" w:color="auto"/>
            </w:tcBorders>
            <w:vAlign w:val="center"/>
            <w:hideMark/>
          </w:tcPr>
          <w:p w14:paraId="29F9D94A"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760,92   </w:t>
            </w:r>
          </w:p>
        </w:tc>
        <w:tc>
          <w:tcPr>
            <w:tcW w:w="549" w:type="dxa"/>
            <w:tcBorders>
              <w:top w:val="nil"/>
              <w:left w:val="nil"/>
              <w:bottom w:val="single" w:sz="4" w:space="0" w:color="auto"/>
              <w:right w:val="single" w:sz="4" w:space="0" w:color="auto"/>
            </w:tcBorders>
            <w:vAlign w:val="center"/>
            <w:hideMark/>
          </w:tcPr>
          <w:p w14:paraId="7111A20E"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415,52   </w:t>
            </w:r>
          </w:p>
        </w:tc>
        <w:tc>
          <w:tcPr>
            <w:tcW w:w="843" w:type="dxa"/>
            <w:tcBorders>
              <w:top w:val="nil"/>
              <w:left w:val="nil"/>
              <w:bottom w:val="single" w:sz="4" w:space="0" w:color="auto"/>
              <w:right w:val="single" w:sz="4" w:space="0" w:color="auto"/>
            </w:tcBorders>
            <w:vAlign w:val="center"/>
            <w:hideMark/>
          </w:tcPr>
          <w:p w14:paraId="4C82D970"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415,52   </w:t>
            </w:r>
          </w:p>
        </w:tc>
        <w:tc>
          <w:tcPr>
            <w:tcW w:w="960" w:type="dxa"/>
            <w:tcBorders>
              <w:top w:val="nil"/>
              <w:left w:val="nil"/>
              <w:bottom w:val="single" w:sz="4" w:space="0" w:color="auto"/>
              <w:right w:val="single" w:sz="4" w:space="0" w:color="auto"/>
            </w:tcBorders>
            <w:vAlign w:val="center"/>
            <w:hideMark/>
          </w:tcPr>
          <w:p w14:paraId="52DC7C52"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405,21   </w:t>
            </w:r>
          </w:p>
        </w:tc>
        <w:tc>
          <w:tcPr>
            <w:tcW w:w="939" w:type="dxa"/>
            <w:tcBorders>
              <w:top w:val="nil"/>
              <w:left w:val="nil"/>
              <w:bottom w:val="single" w:sz="4" w:space="0" w:color="auto"/>
              <w:right w:val="single" w:sz="4" w:space="0" w:color="auto"/>
            </w:tcBorders>
            <w:vAlign w:val="center"/>
            <w:hideMark/>
          </w:tcPr>
          <w:p w14:paraId="6F9A3F6F"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405,21   </w:t>
            </w:r>
          </w:p>
        </w:tc>
        <w:tc>
          <w:tcPr>
            <w:tcW w:w="1002" w:type="dxa"/>
            <w:tcBorders>
              <w:top w:val="nil"/>
              <w:left w:val="nil"/>
              <w:bottom w:val="single" w:sz="4" w:space="0" w:color="auto"/>
              <w:right w:val="single" w:sz="4" w:space="0" w:color="auto"/>
            </w:tcBorders>
            <w:vAlign w:val="center"/>
            <w:hideMark/>
          </w:tcPr>
          <w:p w14:paraId="0B8089E0"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241,45   </w:t>
            </w:r>
          </w:p>
        </w:tc>
        <w:tc>
          <w:tcPr>
            <w:tcW w:w="992" w:type="dxa"/>
            <w:tcBorders>
              <w:top w:val="nil"/>
              <w:left w:val="nil"/>
              <w:bottom w:val="single" w:sz="4" w:space="0" w:color="auto"/>
              <w:right w:val="single" w:sz="4" w:space="0" w:color="auto"/>
            </w:tcBorders>
            <w:vAlign w:val="center"/>
            <w:hideMark/>
          </w:tcPr>
          <w:p w14:paraId="5D36164A"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423,79   </w:t>
            </w:r>
          </w:p>
        </w:tc>
        <w:tc>
          <w:tcPr>
            <w:tcW w:w="939" w:type="dxa"/>
            <w:tcBorders>
              <w:top w:val="nil"/>
              <w:left w:val="nil"/>
              <w:bottom w:val="single" w:sz="4" w:space="0" w:color="auto"/>
              <w:right w:val="single" w:sz="4" w:space="0" w:color="auto"/>
            </w:tcBorders>
            <w:vAlign w:val="center"/>
            <w:hideMark/>
          </w:tcPr>
          <w:p w14:paraId="7F01EC65"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211,90   </w:t>
            </w:r>
          </w:p>
        </w:tc>
        <w:tc>
          <w:tcPr>
            <w:tcW w:w="939" w:type="dxa"/>
            <w:tcBorders>
              <w:top w:val="nil"/>
              <w:left w:val="nil"/>
              <w:bottom w:val="single" w:sz="4" w:space="0" w:color="auto"/>
              <w:right w:val="single" w:sz="4" w:space="0" w:color="auto"/>
            </w:tcBorders>
            <w:vAlign w:val="center"/>
            <w:hideMark/>
          </w:tcPr>
          <w:p w14:paraId="07D6E4E4"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211,90   </w:t>
            </w:r>
          </w:p>
        </w:tc>
        <w:tc>
          <w:tcPr>
            <w:tcW w:w="2020" w:type="dxa"/>
            <w:tcBorders>
              <w:top w:val="nil"/>
              <w:left w:val="nil"/>
              <w:bottom w:val="single" w:sz="4" w:space="0" w:color="auto"/>
              <w:right w:val="single" w:sz="4" w:space="0" w:color="auto"/>
            </w:tcBorders>
            <w:vAlign w:val="center"/>
            <w:hideMark/>
          </w:tcPr>
          <w:p w14:paraId="5A17BE97" w14:textId="77777777" w:rsidR="00B47A95" w:rsidRPr="00B47A95" w:rsidRDefault="00B47A95" w:rsidP="00B47A95">
            <w:pPr>
              <w:rPr>
                <w:rFonts w:ascii="Calibri" w:hAnsi="Calibri" w:cs="Calibri"/>
                <w:color w:val="000000"/>
                <w:sz w:val="12"/>
                <w:szCs w:val="12"/>
              </w:rPr>
            </w:pPr>
            <w:r w:rsidRPr="00B47A95">
              <w:rPr>
                <w:rFonts w:ascii="Calibri" w:hAnsi="Calibri" w:cs="Calibri"/>
                <w:color w:val="000000"/>
                <w:sz w:val="12"/>
                <w:szCs w:val="12"/>
              </w:rPr>
              <w:t> </w:t>
            </w:r>
          </w:p>
        </w:tc>
      </w:tr>
      <w:tr w:rsidR="00B47A95" w:rsidRPr="00B47A95" w14:paraId="3740B11B" w14:textId="77777777" w:rsidTr="00B47A95">
        <w:trPr>
          <w:trHeight w:val="300"/>
          <w:jc w:val="center"/>
        </w:trPr>
        <w:tc>
          <w:tcPr>
            <w:tcW w:w="314" w:type="dxa"/>
            <w:tcBorders>
              <w:top w:val="nil"/>
              <w:left w:val="nil"/>
              <w:bottom w:val="nil"/>
              <w:right w:val="nil"/>
            </w:tcBorders>
            <w:noWrap/>
            <w:vAlign w:val="center"/>
            <w:hideMark/>
          </w:tcPr>
          <w:p w14:paraId="4460F82F" w14:textId="77777777" w:rsidR="00B47A95" w:rsidRPr="00B47A95" w:rsidRDefault="00B47A95" w:rsidP="00B47A95">
            <w:pPr>
              <w:rPr>
                <w:rFonts w:ascii="Calibri" w:hAnsi="Calibri" w:cs="Calibri"/>
                <w:color w:val="000000"/>
                <w:sz w:val="12"/>
                <w:szCs w:val="12"/>
              </w:rPr>
            </w:pPr>
          </w:p>
        </w:tc>
        <w:tc>
          <w:tcPr>
            <w:tcW w:w="472" w:type="dxa"/>
            <w:tcBorders>
              <w:top w:val="nil"/>
              <w:left w:val="nil"/>
              <w:bottom w:val="nil"/>
              <w:right w:val="nil"/>
            </w:tcBorders>
            <w:noWrap/>
            <w:vAlign w:val="center"/>
            <w:hideMark/>
          </w:tcPr>
          <w:p w14:paraId="571E0860" w14:textId="77777777" w:rsidR="00B47A95" w:rsidRPr="00B47A95" w:rsidRDefault="00B47A95" w:rsidP="00B47A95">
            <w:pPr>
              <w:rPr>
                <w:sz w:val="12"/>
                <w:szCs w:val="12"/>
              </w:rPr>
            </w:pPr>
          </w:p>
        </w:tc>
        <w:tc>
          <w:tcPr>
            <w:tcW w:w="1744" w:type="dxa"/>
            <w:tcBorders>
              <w:top w:val="nil"/>
              <w:left w:val="single" w:sz="4" w:space="0" w:color="auto"/>
              <w:bottom w:val="single" w:sz="4" w:space="0" w:color="auto"/>
              <w:right w:val="single" w:sz="4" w:space="0" w:color="auto"/>
            </w:tcBorders>
            <w:shd w:val="clear" w:color="000000" w:fill="00B0F0"/>
            <w:vAlign w:val="center"/>
            <w:hideMark/>
          </w:tcPr>
          <w:p w14:paraId="36343AE5" w14:textId="77777777" w:rsidR="00B47A95" w:rsidRPr="00B47A95" w:rsidRDefault="00B47A95" w:rsidP="00B47A95">
            <w:pPr>
              <w:rPr>
                <w:rFonts w:ascii="Tahoma" w:hAnsi="Tahoma" w:cs="Tahoma"/>
                <w:b/>
                <w:bCs/>
                <w:sz w:val="12"/>
                <w:szCs w:val="12"/>
              </w:rPr>
            </w:pPr>
            <w:r w:rsidRPr="00B47A95">
              <w:rPr>
                <w:rFonts w:ascii="Tahoma" w:hAnsi="Tahoma" w:cs="Tahoma"/>
                <w:b/>
                <w:bCs/>
                <w:sz w:val="12"/>
                <w:szCs w:val="12"/>
              </w:rPr>
              <w:t>Нормативная прибыль</w:t>
            </w:r>
          </w:p>
        </w:tc>
        <w:tc>
          <w:tcPr>
            <w:tcW w:w="695" w:type="dxa"/>
            <w:tcBorders>
              <w:top w:val="nil"/>
              <w:left w:val="nil"/>
              <w:bottom w:val="single" w:sz="4" w:space="0" w:color="auto"/>
              <w:right w:val="single" w:sz="4" w:space="0" w:color="auto"/>
            </w:tcBorders>
            <w:shd w:val="clear" w:color="000000" w:fill="FFFFFF"/>
            <w:vAlign w:val="center"/>
            <w:hideMark/>
          </w:tcPr>
          <w:p w14:paraId="0CC42BE0" w14:textId="77777777" w:rsidR="00B47A95" w:rsidRPr="00B47A95" w:rsidRDefault="00B47A95" w:rsidP="00B47A95">
            <w:pPr>
              <w:jc w:val="center"/>
              <w:rPr>
                <w:rFonts w:ascii="Tahoma" w:hAnsi="Tahoma" w:cs="Tahoma"/>
                <w:b/>
                <w:bCs/>
                <w:sz w:val="12"/>
                <w:szCs w:val="12"/>
              </w:rPr>
            </w:pPr>
            <w:proofErr w:type="spellStart"/>
            <w:r w:rsidRPr="00B47A95">
              <w:rPr>
                <w:rFonts w:ascii="Tahoma" w:hAnsi="Tahoma" w:cs="Tahoma"/>
                <w:b/>
                <w:bCs/>
                <w:sz w:val="12"/>
                <w:szCs w:val="12"/>
              </w:rPr>
              <w:t>тыс</w:t>
            </w:r>
            <w:proofErr w:type="spellEnd"/>
            <w:r w:rsidRPr="00B47A95">
              <w:rPr>
                <w:rFonts w:ascii="Tahoma" w:hAnsi="Tahoma" w:cs="Tahoma"/>
                <w:b/>
                <w:bCs/>
                <w:sz w:val="12"/>
                <w:szCs w:val="12"/>
              </w:rPr>
              <w:t xml:space="preserve"> </w:t>
            </w:r>
            <w:proofErr w:type="spellStart"/>
            <w:r w:rsidRPr="00B47A95">
              <w:rPr>
                <w:rFonts w:ascii="Tahoma" w:hAnsi="Tahoma" w:cs="Tahoma"/>
                <w:b/>
                <w:bCs/>
                <w:sz w:val="12"/>
                <w:szCs w:val="12"/>
              </w:rPr>
              <w:t>руб</w:t>
            </w:r>
            <w:proofErr w:type="spellEnd"/>
          </w:p>
        </w:tc>
        <w:tc>
          <w:tcPr>
            <w:tcW w:w="960" w:type="dxa"/>
            <w:tcBorders>
              <w:top w:val="nil"/>
              <w:left w:val="nil"/>
              <w:bottom w:val="single" w:sz="4" w:space="0" w:color="auto"/>
              <w:right w:val="single" w:sz="4" w:space="0" w:color="auto"/>
            </w:tcBorders>
            <w:vAlign w:val="center"/>
            <w:hideMark/>
          </w:tcPr>
          <w:p w14:paraId="5CD3EB31"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     </w:t>
            </w:r>
          </w:p>
        </w:tc>
        <w:tc>
          <w:tcPr>
            <w:tcW w:w="1202" w:type="dxa"/>
            <w:tcBorders>
              <w:top w:val="nil"/>
              <w:left w:val="nil"/>
              <w:bottom w:val="single" w:sz="4" w:space="0" w:color="auto"/>
              <w:right w:val="single" w:sz="4" w:space="0" w:color="auto"/>
            </w:tcBorders>
            <w:vAlign w:val="center"/>
            <w:hideMark/>
          </w:tcPr>
          <w:p w14:paraId="48F2A731"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     </w:t>
            </w:r>
          </w:p>
        </w:tc>
        <w:tc>
          <w:tcPr>
            <w:tcW w:w="549" w:type="dxa"/>
            <w:tcBorders>
              <w:top w:val="nil"/>
              <w:left w:val="nil"/>
              <w:bottom w:val="single" w:sz="4" w:space="0" w:color="auto"/>
              <w:right w:val="single" w:sz="4" w:space="0" w:color="auto"/>
            </w:tcBorders>
            <w:vAlign w:val="center"/>
            <w:hideMark/>
          </w:tcPr>
          <w:p w14:paraId="2004EE53"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     </w:t>
            </w:r>
          </w:p>
        </w:tc>
        <w:tc>
          <w:tcPr>
            <w:tcW w:w="843" w:type="dxa"/>
            <w:tcBorders>
              <w:top w:val="nil"/>
              <w:left w:val="nil"/>
              <w:bottom w:val="single" w:sz="4" w:space="0" w:color="auto"/>
              <w:right w:val="single" w:sz="4" w:space="0" w:color="auto"/>
            </w:tcBorders>
            <w:vAlign w:val="center"/>
            <w:hideMark/>
          </w:tcPr>
          <w:p w14:paraId="7837B2BA"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     </w:t>
            </w:r>
          </w:p>
        </w:tc>
        <w:tc>
          <w:tcPr>
            <w:tcW w:w="960" w:type="dxa"/>
            <w:tcBorders>
              <w:top w:val="nil"/>
              <w:left w:val="nil"/>
              <w:bottom w:val="single" w:sz="4" w:space="0" w:color="auto"/>
              <w:right w:val="single" w:sz="4" w:space="0" w:color="auto"/>
            </w:tcBorders>
            <w:vAlign w:val="center"/>
            <w:hideMark/>
          </w:tcPr>
          <w:p w14:paraId="0BD07BD7"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     </w:t>
            </w:r>
          </w:p>
        </w:tc>
        <w:tc>
          <w:tcPr>
            <w:tcW w:w="939" w:type="dxa"/>
            <w:tcBorders>
              <w:top w:val="nil"/>
              <w:left w:val="nil"/>
              <w:bottom w:val="single" w:sz="4" w:space="0" w:color="auto"/>
              <w:right w:val="single" w:sz="4" w:space="0" w:color="auto"/>
            </w:tcBorders>
            <w:vAlign w:val="center"/>
            <w:hideMark/>
          </w:tcPr>
          <w:p w14:paraId="582B9ABB"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     </w:t>
            </w:r>
          </w:p>
        </w:tc>
        <w:tc>
          <w:tcPr>
            <w:tcW w:w="1002" w:type="dxa"/>
            <w:tcBorders>
              <w:top w:val="nil"/>
              <w:left w:val="nil"/>
              <w:bottom w:val="single" w:sz="4" w:space="0" w:color="auto"/>
              <w:right w:val="single" w:sz="4" w:space="0" w:color="auto"/>
            </w:tcBorders>
            <w:vAlign w:val="center"/>
            <w:hideMark/>
          </w:tcPr>
          <w:p w14:paraId="1BDBD78B"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     </w:t>
            </w:r>
          </w:p>
        </w:tc>
        <w:tc>
          <w:tcPr>
            <w:tcW w:w="992" w:type="dxa"/>
            <w:tcBorders>
              <w:top w:val="nil"/>
              <w:left w:val="nil"/>
              <w:bottom w:val="single" w:sz="4" w:space="0" w:color="auto"/>
              <w:right w:val="single" w:sz="4" w:space="0" w:color="auto"/>
            </w:tcBorders>
            <w:vAlign w:val="center"/>
            <w:hideMark/>
          </w:tcPr>
          <w:p w14:paraId="5BE8C0A4"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     </w:t>
            </w:r>
          </w:p>
        </w:tc>
        <w:tc>
          <w:tcPr>
            <w:tcW w:w="939" w:type="dxa"/>
            <w:tcBorders>
              <w:top w:val="nil"/>
              <w:left w:val="nil"/>
              <w:bottom w:val="single" w:sz="4" w:space="0" w:color="auto"/>
              <w:right w:val="single" w:sz="4" w:space="0" w:color="auto"/>
            </w:tcBorders>
            <w:vAlign w:val="center"/>
            <w:hideMark/>
          </w:tcPr>
          <w:p w14:paraId="0B3348EB"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     </w:t>
            </w:r>
          </w:p>
        </w:tc>
        <w:tc>
          <w:tcPr>
            <w:tcW w:w="939" w:type="dxa"/>
            <w:tcBorders>
              <w:top w:val="nil"/>
              <w:left w:val="nil"/>
              <w:bottom w:val="single" w:sz="4" w:space="0" w:color="auto"/>
              <w:right w:val="single" w:sz="4" w:space="0" w:color="auto"/>
            </w:tcBorders>
            <w:vAlign w:val="center"/>
            <w:hideMark/>
          </w:tcPr>
          <w:p w14:paraId="49812415"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     </w:t>
            </w:r>
          </w:p>
        </w:tc>
        <w:tc>
          <w:tcPr>
            <w:tcW w:w="2020" w:type="dxa"/>
            <w:tcBorders>
              <w:top w:val="nil"/>
              <w:left w:val="nil"/>
              <w:bottom w:val="single" w:sz="4" w:space="0" w:color="auto"/>
              <w:right w:val="single" w:sz="4" w:space="0" w:color="auto"/>
            </w:tcBorders>
            <w:vAlign w:val="center"/>
            <w:hideMark/>
          </w:tcPr>
          <w:p w14:paraId="7A5202C1" w14:textId="77777777" w:rsidR="00B47A95" w:rsidRPr="00B47A95" w:rsidRDefault="00B47A95" w:rsidP="00B47A95">
            <w:pPr>
              <w:rPr>
                <w:rFonts w:ascii="Calibri" w:hAnsi="Calibri" w:cs="Calibri"/>
                <w:color w:val="000000"/>
                <w:sz w:val="12"/>
                <w:szCs w:val="12"/>
              </w:rPr>
            </w:pPr>
            <w:r w:rsidRPr="00B47A95">
              <w:rPr>
                <w:rFonts w:ascii="Calibri" w:hAnsi="Calibri" w:cs="Calibri"/>
                <w:color w:val="000000"/>
                <w:sz w:val="12"/>
                <w:szCs w:val="12"/>
              </w:rPr>
              <w:t> </w:t>
            </w:r>
          </w:p>
        </w:tc>
      </w:tr>
      <w:tr w:rsidR="00B47A95" w:rsidRPr="00B47A95" w14:paraId="78F4F6F5" w14:textId="77777777" w:rsidTr="00B47A95">
        <w:trPr>
          <w:trHeight w:val="540"/>
          <w:jc w:val="center"/>
        </w:trPr>
        <w:tc>
          <w:tcPr>
            <w:tcW w:w="314" w:type="dxa"/>
            <w:tcBorders>
              <w:top w:val="nil"/>
              <w:left w:val="nil"/>
              <w:bottom w:val="nil"/>
              <w:right w:val="nil"/>
            </w:tcBorders>
            <w:noWrap/>
            <w:vAlign w:val="center"/>
            <w:hideMark/>
          </w:tcPr>
          <w:p w14:paraId="47D7308D" w14:textId="77777777" w:rsidR="00B47A95" w:rsidRPr="00B47A95" w:rsidRDefault="00B47A95" w:rsidP="00B47A95">
            <w:pPr>
              <w:rPr>
                <w:rFonts w:ascii="Calibri" w:hAnsi="Calibri" w:cs="Calibri"/>
                <w:color w:val="000000"/>
                <w:sz w:val="12"/>
                <w:szCs w:val="12"/>
              </w:rPr>
            </w:pPr>
          </w:p>
        </w:tc>
        <w:tc>
          <w:tcPr>
            <w:tcW w:w="472" w:type="dxa"/>
            <w:tcBorders>
              <w:top w:val="nil"/>
              <w:left w:val="nil"/>
              <w:bottom w:val="nil"/>
              <w:right w:val="nil"/>
            </w:tcBorders>
            <w:noWrap/>
            <w:vAlign w:val="center"/>
            <w:hideMark/>
          </w:tcPr>
          <w:p w14:paraId="256E5F99" w14:textId="77777777" w:rsidR="00B47A95" w:rsidRPr="00B47A95" w:rsidRDefault="00B47A95" w:rsidP="00B47A95">
            <w:pPr>
              <w:rPr>
                <w:sz w:val="12"/>
                <w:szCs w:val="12"/>
              </w:rPr>
            </w:pPr>
          </w:p>
        </w:tc>
        <w:tc>
          <w:tcPr>
            <w:tcW w:w="1744" w:type="dxa"/>
            <w:tcBorders>
              <w:top w:val="nil"/>
              <w:left w:val="single" w:sz="4" w:space="0" w:color="auto"/>
              <w:bottom w:val="single" w:sz="4" w:space="0" w:color="auto"/>
              <w:right w:val="single" w:sz="4" w:space="0" w:color="auto"/>
            </w:tcBorders>
            <w:shd w:val="clear" w:color="000000" w:fill="BDD7EE"/>
            <w:vAlign w:val="center"/>
            <w:hideMark/>
          </w:tcPr>
          <w:p w14:paraId="16564A46" w14:textId="77777777" w:rsidR="00B47A95" w:rsidRPr="00B47A95" w:rsidRDefault="00B47A95" w:rsidP="00B47A95">
            <w:pPr>
              <w:rPr>
                <w:rFonts w:ascii="Tahoma" w:hAnsi="Tahoma" w:cs="Tahoma"/>
                <w:b/>
                <w:bCs/>
                <w:sz w:val="12"/>
                <w:szCs w:val="12"/>
              </w:rPr>
            </w:pPr>
            <w:r w:rsidRPr="00B47A95">
              <w:rPr>
                <w:rFonts w:ascii="Tahoma" w:hAnsi="Tahoma" w:cs="Tahoma"/>
                <w:b/>
                <w:bCs/>
                <w:sz w:val="12"/>
                <w:szCs w:val="12"/>
              </w:rPr>
              <w:t>Расчетная предпринимательская прибыль</w:t>
            </w:r>
          </w:p>
        </w:tc>
        <w:tc>
          <w:tcPr>
            <w:tcW w:w="695" w:type="dxa"/>
            <w:tcBorders>
              <w:top w:val="nil"/>
              <w:left w:val="nil"/>
              <w:bottom w:val="single" w:sz="4" w:space="0" w:color="auto"/>
              <w:right w:val="single" w:sz="4" w:space="0" w:color="auto"/>
            </w:tcBorders>
            <w:shd w:val="clear" w:color="000000" w:fill="FFFFFF"/>
            <w:vAlign w:val="center"/>
            <w:hideMark/>
          </w:tcPr>
          <w:p w14:paraId="076C232B" w14:textId="77777777" w:rsidR="00B47A95" w:rsidRPr="00B47A95" w:rsidRDefault="00B47A95" w:rsidP="00B47A95">
            <w:pPr>
              <w:jc w:val="center"/>
              <w:rPr>
                <w:rFonts w:ascii="Tahoma" w:hAnsi="Tahoma" w:cs="Tahoma"/>
                <w:b/>
                <w:bCs/>
                <w:sz w:val="12"/>
                <w:szCs w:val="12"/>
              </w:rPr>
            </w:pPr>
            <w:proofErr w:type="spellStart"/>
            <w:r w:rsidRPr="00B47A95">
              <w:rPr>
                <w:rFonts w:ascii="Tahoma" w:hAnsi="Tahoma" w:cs="Tahoma"/>
                <w:b/>
                <w:bCs/>
                <w:sz w:val="12"/>
                <w:szCs w:val="12"/>
              </w:rPr>
              <w:t>тыс</w:t>
            </w:r>
            <w:proofErr w:type="spellEnd"/>
            <w:r w:rsidRPr="00B47A95">
              <w:rPr>
                <w:rFonts w:ascii="Tahoma" w:hAnsi="Tahoma" w:cs="Tahoma"/>
                <w:b/>
                <w:bCs/>
                <w:sz w:val="12"/>
                <w:szCs w:val="12"/>
              </w:rPr>
              <w:t xml:space="preserve"> </w:t>
            </w:r>
            <w:proofErr w:type="spellStart"/>
            <w:r w:rsidRPr="00B47A95">
              <w:rPr>
                <w:rFonts w:ascii="Tahoma" w:hAnsi="Tahoma" w:cs="Tahoma"/>
                <w:b/>
                <w:bCs/>
                <w:sz w:val="12"/>
                <w:szCs w:val="12"/>
              </w:rPr>
              <w:t>руб</w:t>
            </w:r>
            <w:proofErr w:type="spellEnd"/>
          </w:p>
        </w:tc>
        <w:tc>
          <w:tcPr>
            <w:tcW w:w="960" w:type="dxa"/>
            <w:tcBorders>
              <w:top w:val="nil"/>
              <w:left w:val="nil"/>
              <w:bottom w:val="single" w:sz="4" w:space="0" w:color="auto"/>
              <w:right w:val="single" w:sz="4" w:space="0" w:color="auto"/>
            </w:tcBorders>
            <w:vAlign w:val="center"/>
            <w:hideMark/>
          </w:tcPr>
          <w:p w14:paraId="5A8DE3E3"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     </w:t>
            </w:r>
          </w:p>
        </w:tc>
        <w:tc>
          <w:tcPr>
            <w:tcW w:w="1202" w:type="dxa"/>
            <w:tcBorders>
              <w:top w:val="nil"/>
              <w:left w:val="nil"/>
              <w:bottom w:val="single" w:sz="4" w:space="0" w:color="auto"/>
              <w:right w:val="single" w:sz="4" w:space="0" w:color="auto"/>
            </w:tcBorders>
            <w:vAlign w:val="center"/>
            <w:hideMark/>
          </w:tcPr>
          <w:p w14:paraId="106C6F4F"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     </w:t>
            </w:r>
          </w:p>
        </w:tc>
        <w:tc>
          <w:tcPr>
            <w:tcW w:w="549" w:type="dxa"/>
            <w:tcBorders>
              <w:top w:val="nil"/>
              <w:left w:val="nil"/>
              <w:bottom w:val="single" w:sz="4" w:space="0" w:color="auto"/>
              <w:right w:val="single" w:sz="4" w:space="0" w:color="auto"/>
            </w:tcBorders>
            <w:vAlign w:val="center"/>
            <w:hideMark/>
          </w:tcPr>
          <w:p w14:paraId="2AF6D622"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582,72   </w:t>
            </w:r>
          </w:p>
        </w:tc>
        <w:tc>
          <w:tcPr>
            <w:tcW w:w="843" w:type="dxa"/>
            <w:tcBorders>
              <w:top w:val="nil"/>
              <w:left w:val="nil"/>
              <w:bottom w:val="single" w:sz="4" w:space="0" w:color="auto"/>
              <w:right w:val="single" w:sz="4" w:space="0" w:color="auto"/>
            </w:tcBorders>
            <w:vAlign w:val="center"/>
            <w:hideMark/>
          </w:tcPr>
          <w:p w14:paraId="5A81A52D"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944,32   </w:t>
            </w:r>
          </w:p>
        </w:tc>
        <w:tc>
          <w:tcPr>
            <w:tcW w:w="960" w:type="dxa"/>
            <w:tcBorders>
              <w:top w:val="nil"/>
              <w:left w:val="nil"/>
              <w:bottom w:val="single" w:sz="4" w:space="0" w:color="auto"/>
              <w:right w:val="single" w:sz="4" w:space="0" w:color="auto"/>
            </w:tcBorders>
            <w:vAlign w:val="center"/>
            <w:hideMark/>
          </w:tcPr>
          <w:p w14:paraId="3AAA8C7C"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781,74   </w:t>
            </w:r>
          </w:p>
        </w:tc>
        <w:tc>
          <w:tcPr>
            <w:tcW w:w="939" w:type="dxa"/>
            <w:tcBorders>
              <w:top w:val="nil"/>
              <w:left w:val="nil"/>
              <w:bottom w:val="single" w:sz="4" w:space="0" w:color="auto"/>
              <w:right w:val="single" w:sz="4" w:space="0" w:color="auto"/>
            </w:tcBorders>
            <w:vAlign w:val="center"/>
            <w:hideMark/>
          </w:tcPr>
          <w:p w14:paraId="3BDC426B"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797,72   </w:t>
            </w:r>
          </w:p>
        </w:tc>
        <w:tc>
          <w:tcPr>
            <w:tcW w:w="1002" w:type="dxa"/>
            <w:tcBorders>
              <w:top w:val="nil"/>
              <w:left w:val="nil"/>
              <w:bottom w:val="single" w:sz="4" w:space="0" w:color="auto"/>
              <w:right w:val="single" w:sz="4" w:space="0" w:color="auto"/>
            </w:tcBorders>
            <w:vAlign w:val="center"/>
            <w:hideMark/>
          </w:tcPr>
          <w:p w14:paraId="0BECE6C1"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451,97   </w:t>
            </w:r>
          </w:p>
        </w:tc>
        <w:tc>
          <w:tcPr>
            <w:tcW w:w="992" w:type="dxa"/>
            <w:tcBorders>
              <w:top w:val="nil"/>
              <w:left w:val="nil"/>
              <w:bottom w:val="single" w:sz="4" w:space="0" w:color="auto"/>
              <w:right w:val="single" w:sz="4" w:space="0" w:color="auto"/>
            </w:tcBorders>
            <w:vAlign w:val="center"/>
            <w:hideMark/>
          </w:tcPr>
          <w:p w14:paraId="1A5D3276"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785,37   </w:t>
            </w:r>
          </w:p>
        </w:tc>
        <w:tc>
          <w:tcPr>
            <w:tcW w:w="939" w:type="dxa"/>
            <w:tcBorders>
              <w:top w:val="nil"/>
              <w:left w:val="nil"/>
              <w:bottom w:val="single" w:sz="4" w:space="0" w:color="auto"/>
              <w:right w:val="single" w:sz="4" w:space="0" w:color="auto"/>
            </w:tcBorders>
            <w:vAlign w:val="center"/>
            <w:hideMark/>
          </w:tcPr>
          <w:p w14:paraId="0465A320"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392,69   </w:t>
            </w:r>
          </w:p>
        </w:tc>
        <w:tc>
          <w:tcPr>
            <w:tcW w:w="939" w:type="dxa"/>
            <w:tcBorders>
              <w:top w:val="nil"/>
              <w:left w:val="nil"/>
              <w:bottom w:val="single" w:sz="4" w:space="0" w:color="auto"/>
              <w:right w:val="single" w:sz="4" w:space="0" w:color="auto"/>
            </w:tcBorders>
            <w:vAlign w:val="center"/>
            <w:hideMark/>
          </w:tcPr>
          <w:p w14:paraId="4A2FB653"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392,69   </w:t>
            </w:r>
          </w:p>
        </w:tc>
        <w:tc>
          <w:tcPr>
            <w:tcW w:w="2020" w:type="dxa"/>
            <w:tcBorders>
              <w:top w:val="nil"/>
              <w:left w:val="nil"/>
              <w:bottom w:val="single" w:sz="4" w:space="0" w:color="auto"/>
              <w:right w:val="single" w:sz="4" w:space="0" w:color="auto"/>
            </w:tcBorders>
            <w:vAlign w:val="center"/>
            <w:hideMark/>
          </w:tcPr>
          <w:p w14:paraId="237274BB" w14:textId="77777777" w:rsidR="00B47A95" w:rsidRPr="00B47A95" w:rsidRDefault="00B47A95" w:rsidP="00B47A95">
            <w:pPr>
              <w:rPr>
                <w:rFonts w:ascii="Calibri" w:hAnsi="Calibri" w:cs="Calibri"/>
                <w:color w:val="000000"/>
                <w:sz w:val="12"/>
                <w:szCs w:val="12"/>
              </w:rPr>
            </w:pPr>
            <w:r w:rsidRPr="00B47A95">
              <w:rPr>
                <w:rFonts w:ascii="Calibri" w:hAnsi="Calibri" w:cs="Calibri"/>
                <w:color w:val="000000"/>
                <w:sz w:val="12"/>
                <w:szCs w:val="12"/>
              </w:rPr>
              <w:t> </w:t>
            </w:r>
          </w:p>
        </w:tc>
      </w:tr>
      <w:tr w:rsidR="00B47A95" w:rsidRPr="00B47A95" w14:paraId="4A8ACC3C" w14:textId="77777777" w:rsidTr="00B47A95">
        <w:trPr>
          <w:trHeight w:val="300"/>
          <w:jc w:val="center"/>
        </w:trPr>
        <w:tc>
          <w:tcPr>
            <w:tcW w:w="314" w:type="dxa"/>
            <w:tcBorders>
              <w:top w:val="nil"/>
              <w:left w:val="nil"/>
              <w:bottom w:val="nil"/>
              <w:right w:val="nil"/>
            </w:tcBorders>
            <w:noWrap/>
            <w:vAlign w:val="center"/>
            <w:hideMark/>
          </w:tcPr>
          <w:p w14:paraId="68B30AB7" w14:textId="77777777" w:rsidR="00B47A95" w:rsidRPr="00B47A95" w:rsidRDefault="00B47A95" w:rsidP="00B47A95">
            <w:pPr>
              <w:rPr>
                <w:rFonts w:ascii="Calibri" w:hAnsi="Calibri" w:cs="Calibri"/>
                <w:color w:val="000000"/>
                <w:sz w:val="12"/>
                <w:szCs w:val="12"/>
              </w:rPr>
            </w:pPr>
          </w:p>
        </w:tc>
        <w:tc>
          <w:tcPr>
            <w:tcW w:w="472" w:type="dxa"/>
            <w:tcBorders>
              <w:top w:val="nil"/>
              <w:left w:val="nil"/>
              <w:bottom w:val="nil"/>
              <w:right w:val="nil"/>
            </w:tcBorders>
            <w:noWrap/>
            <w:vAlign w:val="center"/>
            <w:hideMark/>
          </w:tcPr>
          <w:p w14:paraId="37AEF61B" w14:textId="77777777" w:rsidR="00B47A95" w:rsidRPr="00B47A95" w:rsidRDefault="00B47A95" w:rsidP="00B47A95">
            <w:pPr>
              <w:rPr>
                <w:sz w:val="12"/>
                <w:szCs w:val="12"/>
              </w:rPr>
            </w:pPr>
          </w:p>
        </w:tc>
        <w:tc>
          <w:tcPr>
            <w:tcW w:w="1744" w:type="dxa"/>
            <w:tcBorders>
              <w:top w:val="nil"/>
              <w:left w:val="single" w:sz="4" w:space="0" w:color="auto"/>
              <w:bottom w:val="single" w:sz="4" w:space="0" w:color="auto"/>
              <w:right w:val="single" w:sz="4" w:space="0" w:color="auto"/>
            </w:tcBorders>
            <w:shd w:val="clear" w:color="000000" w:fill="C0C0C0"/>
            <w:vAlign w:val="center"/>
            <w:hideMark/>
          </w:tcPr>
          <w:p w14:paraId="4E244BAA"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Корректировки НВВ</w:t>
            </w:r>
          </w:p>
        </w:tc>
        <w:tc>
          <w:tcPr>
            <w:tcW w:w="695" w:type="dxa"/>
            <w:tcBorders>
              <w:top w:val="nil"/>
              <w:left w:val="nil"/>
              <w:bottom w:val="single" w:sz="4" w:space="0" w:color="auto"/>
              <w:right w:val="single" w:sz="4" w:space="0" w:color="auto"/>
            </w:tcBorders>
            <w:shd w:val="clear" w:color="000000" w:fill="FFFFFF"/>
            <w:vAlign w:val="center"/>
            <w:hideMark/>
          </w:tcPr>
          <w:p w14:paraId="61779B23" w14:textId="77777777" w:rsidR="00B47A95" w:rsidRPr="00B47A95" w:rsidRDefault="00B47A95" w:rsidP="00B47A95">
            <w:pPr>
              <w:jc w:val="center"/>
              <w:rPr>
                <w:rFonts w:ascii="Tahoma" w:hAnsi="Tahoma" w:cs="Tahoma"/>
                <w:b/>
                <w:bCs/>
                <w:sz w:val="12"/>
                <w:szCs w:val="12"/>
              </w:rPr>
            </w:pPr>
            <w:proofErr w:type="spellStart"/>
            <w:r w:rsidRPr="00B47A95">
              <w:rPr>
                <w:rFonts w:ascii="Tahoma" w:hAnsi="Tahoma" w:cs="Tahoma"/>
                <w:b/>
                <w:bCs/>
                <w:sz w:val="12"/>
                <w:szCs w:val="12"/>
              </w:rPr>
              <w:t>тыс</w:t>
            </w:r>
            <w:proofErr w:type="spellEnd"/>
            <w:r w:rsidRPr="00B47A95">
              <w:rPr>
                <w:rFonts w:ascii="Tahoma" w:hAnsi="Tahoma" w:cs="Tahoma"/>
                <w:b/>
                <w:bCs/>
                <w:sz w:val="12"/>
                <w:szCs w:val="12"/>
              </w:rPr>
              <w:t xml:space="preserve"> </w:t>
            </w:r>
            <w:proofErr w:type="spellStart"/>
            <w:r w:rsidRPr="00B47A95">
              <w:rPr>
                <w:rFonts w:ascii="Tahoma" w:hAnsi="Tahoma" w:cs="Tahoma"/>
                <w:b/>
                <w:bCs/>
                <w:sz w:val="12"/>
                <w:szCs w:val="12"/>
              </w:rPr>
              <w:t>руб</w:t>
            </w:r>
            <w:proofErr w:type="spellEnd"/>
          </w:p>
        </w:tc>
        <w:tc>
          <w:tcPr>
            <w:tcW w:w="960" w:type="dxa"/>
            <w:tcBorders>
              <w:top w:val="nil"/>
              <w:left w:val="nil"/>
              <w:bottom w:val="single" w:sz="4" w:space="0" w:color="auto"/>
              <w:right w:val="single" w:sz="4" w:space="0" w:color="auto"/>
            </w:tcBorders>
            <w:vAlign w:val="center"/>
            <w:hideMark/>
          </w:tcPr>
          <w:p w14:paraId="44877A83"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1 793,13   </w:t>
            </w:r>
          </w:p>
        </w:tc>
        <w:tc>
          <w:tcPr>
            <w:tcW w:w="1202" w:type="dxa"/>
            <w:tcBorders>
              <w:top w:val="nil"/>
              <w:left w:val="nil"/>
              <w:bottom w:val="single" w:sz="4" w:space="0" w:color="auto"/>
              <w:right w:val="single" w:sz="4" w:space="0" w:color="auto"/>
            </w:tcBorders>
            <w:vAlign w:val="center"/>
            <w:hideMark/>
          </w:tcPr>
          <w:p w14:paraId="1C73C38A"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     </w:t>
            </w:r>
          </w:p>
        </w:tc>
        <w:tc>
          <w:tcPr>
            <w:tcW w:w="549" w:type="dxa"/>
            <w:tcBorders>
              <w:top w:val="nil"/>
              <w:left w:val="nil"/>
              <w:bottom w:val="single" w:sz="4" w:space="0" w:color="auto"/>
              <w:right w:val="single" w:sz="4" w:space="0" w:color="auto"/>
            </w:tcBorders>
            <w:vAlign w:val="center"/>
            <w:hideMark/>
          </w:tcPr>
          <w:p w14:paraId="202157B5"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1,76   </w:t>
            </w:r>
          </w:p>
        </w:tc>
        <w:tc>
          <w:tcPr>
            <w:tcW w:w="843" w:type="dxa"/>
            <w:tcBorders>
              <w:top w:val="nil"/>
              <w:left w:val="nil"/>
              <w:bottom w:val="single" w:sz="4" w:space="0" w:color="auto"/>
              <w:right w:val="single" w:sz="4" w:space="0" w:color="auto"/>
            </w:tcBorders>
            <w:vAlign w:val="center"/>
            <w:hideMark/>
          </w:tcPr>
          <w:p w14:paraId="3A2E74AD"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1,76   </w:t>
            </w:r>
          </w:p>
        </w:tc>
        <w:tc>
          <w:tcPr>
            <w:tcW w:w="960" w:type="dxa"/>
            <w:tcBorders>
              <w:top w:val="nil"/>
              <w:left w:val="nil"/>
              <w:bottom w:val="single" w:sz="4" w:space="0" w:color="auto"/>
              <w:right w:val="single" w:sz="4" w:space="0" w:color="auto"/>
            </w:tcBorders>
            <w:vAlign w:val="center"/>
            <w:hideMark/>
          </w:tcPr>
          <w:p w14:paraId="233ED3FC"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345,15   </w:t>
            </w:r>
          </w:p>
        </w:tc>
        <w:tc>
          <w:tcPr>
            <w:tcW w:w="939" w:type="dxa"/>
            <w:tcBorders>
              <w:top w:val="nil"/>
              <w:left w:val="nil"/>
              <w:bottom w:val="single" w:sz="4" w:space="0" w:color="auto"/>
              <w:right w:val="single" w:sz="4" w:space="0" w:color="auto"/>
            </w:tcBorders>
            <w:vAlign w:val="center"/>
            <w:hideMark/>
          </w:tcPr>
          <w:p w14:paraId="3C573ACC"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     </w:t>
            </w:r>
          </w:p>
        </w:tc>
        <w:tc>
          <w:tcPr>
            <w:tcW w:w="1002" w:type="dxa"/>
            <w:tcBorders>
              <w:top w:val="nil"/>
              <w:left w:val="nil"/>
              <w:bottom w:val="single" w:sz="4" w:space="0" w:color="auto"/>
              <w:right w:val="single" w:sz="4" w:space="0" w:color="auto"/>
            </w:tcBorders>
            <w:vAlign w:val="center"/>
            <w:hideMark/>
          </w:tcPr>
          <w:p w14:paraId="79776C30"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     </w:t>
            </w:r>
          </w:p>
        </w:tc>
        <w:tc>
          <w:tcPr>
            <w:tcW w:w="992" w:type="dxa"/>
            <w:tcBorders>
              <w:top w:val="nil"/>
              <w:left w:val="nil"/>
              <w:bottom w:val="single" w:sz="4" w:space="0" w:color="auto"/>
              <w:right w:val="single" w:sz="4" w:space="0" w:color="auto"/>
            </w:tcBorders>
            <w:vAlign w:val="center"/>
            <w:hideMark/>
          </w:tcPr>
          <w:p w14:paraId="757E6399"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955,66   </w:t>
            </w:r>
          </w:p>
        </w:tc>
        <w:tc>
          <w:tcPr>
            <w:tcW w:w="939" w:type="dxa"/>
            <w:tcBorders>
              <w:top w:val="nil"/>
              <w:left w:val="nil"/>
              <w:bottom w:val="single" w:sz="4" w:space="0" w:color="auto"/>
              <w:right w:val="single" w:sz="4" w:space="0" w:color="auto"/>
            </w:tcBorders>
            <w:vAlign w:val="center"/>
            <w:hideMark/>
          </w:tcPr>
          <w:p w14:paraId="0CBFCFA8"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477,83   </w:t>
            </w:r>
          </w:p>
        </w:tc>
        <w:tc>
          <w:tcPr>
            <w:tcW w:w="939" w:type="dxa"/>
            <w:tcBorders>
              <w:top w:val="nil"/>
              <w:left w:val="nil"/>
              <w:bottom w:val="single" w:sz="4" w:space="0" w:color="auto"/>
              <w:right w:val="single" w:sz="4" w:space="0" w:color="auto"/>
            </w:tcBorders>
            <w:vAlign w:val="center"/>
            <w:hideMark/>
          </w:tcPr>
          <w:p w14:paraId="358E293D"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477,83   </w:t>
            </w:r>
          </w:p>
        </w:tc>
        <w:tc>
          <w:tcPr>
            <w:tcW w:w="2020" w:type="dxa"/>
            <w:tcBorders>
              <w:top w:val="nil"/>
              <w:left w:val="nil"/>
              <w:bottom w:val="single" w:sz="4" w:space="0" w:color="auto"/>
              <w:right w:val="single" w:sz="4" w:space="0" w:color="auto"/>
            </w:tcBorders>
            <w:vAlign w:val="center"/>
            <w:hideMark/>
          </w:tcPr>
          <w:p w14:paraId="29D0CE65" w14:textId="77777777" w:rsidR="00B47A95" w:rsidRPr="00B47A95" w:rsidRDefault="00B47A95" w:rsidP="00B47A95">
            <w:pPr>
              <w:rPr>
                <w:rFonts w:ascii="Calibri" w:hAnsi="Calibri" w:cs="Calibri"/>
                <w:color w:val="000000"/>
                <w:sz w:val="12"/>
                <w:szCs w:val="12"/>
              </w:rPr>
            </w:pPr>
            <w:r w:rsidRPr="00B47A95">
              <w:rPr>
                <w:rFonts w:ascii="Calibri" w:hAnsi="Calibri" w:cs="Calibri"/>
                <w:color w:val="000000"/>
                <w:sz w:val="12"/>
                <w:szCs w:val="12"/>
              </w:rPr>
              <w:t> </w:t>
            </w:r>
          </w:p>
        </w:tc>
      </w:tr>
      <w:tr w:rsidR="00B47A95" w:rsidRPr="00B47A95" w14:paraId="0B989BAC" w14:textId="77777777" w:rsidTr="00B47A95">
        <w:trPr>
          <w:trHeight w:val="300"/>
          <w:jc w:val="center"/>
        </w:trPr>
        <w:tc>
          <w:tcPr>
            <w:tcW w:w="314" w:type="dxa"/>
            <w:tcBorders>
              <w:top w:val="nil"/>
              <w:left w:val="nil"/>
              <w:bottom w:val="nil"/>
              <w:right w:val="nil"/>
            </w:tcBorders>
            <w:noWrap/>
            <w:vAlign w:val="center"/>
            <w:hideMark/>
          </w:tcPr>
          <w:p w14:paraId="49CA07F1" w14:textId="77777777" w:rsidR="00B47A95" w:rsidRPr="00B47A95" w:rsidRDefault="00B47A95" w:rsidP="00B47A95">
            <w:pPr>
              <w:rPr>
                <w:rFonts w:ascii="Calibri" w:hAnsi="Calibri" w:cs="Calibri"/>
                <w:color w:val="000000"/>
                <w:sz w:val="12"/>
                <w:szCs w:val="12"/>
              </w:rPr>
            </w:pPr>
          </w:p>
        </w:tc>
        <w:tc>
          <w:tcPr>
            <w:tcW w:w="472" w:type="dxa"/>
            <w:tcBorders>
              <w:top w:val="nil"/>
              <w:left w:val="nil"/>
              <w:bottom w:val="nil"/>
              <w:right w:val="nil"/>
            </w:tcBorders>
            <w:noWrap/>
            <w:vAlign w:val="center"/>
            <w:hideMark/>
          </w:tcPr>
          <w:p w14:paraId="669F82D6" w14:textId="77777777" w:rsidR="00B47A95" w:rsidRPr="00B47A95" w:rsidRDefault="00B47A95" w:rsidP="00B47A95">
            <w:pPr>
              <w:rPr>
                <w:sz w:val="12"/>
                <w:szCs w:val="12"/>
              </w:rPr>
            </w:pPr>
          </w:p>
        </w:tc>
        <w:tc>
          <w:tcPr>
            <w:tcW w:w="1744" w:type="dxa"/>
            <w:tcBorders>
              <w:top w:val="nil"/>
              <w:left w:val="single" w:sz="4" w:space="0" w:color="auto"/>
              <w:bottom w:val="single" w:sz="4" w:space="0" w:color="auto"/>
              <w:right w:val="single" w:sz="4" w:space="0" w:color="auto"/>
            </w:tcBorders>
            <w:shd w:val="clear" w:color="000000" w:fill="FFFFFF"/>
            <w:vAlign w:val="center"/>
            <w:hideMark/>
          </w:tcPr>
          <w:p w14:paraId="106B473A" w14:textId="77777777" w:rsidR="00B47A95" w:rsidRPr="00B47A95" w:rsidRDefault="00B47A95" w:rsidP="00B47A95">
            <w:pPr>
              <w:rPr>
                <w:rFonts w:ascii="Tahoma" w:hAnsi="Tahoma" w:cs="Tahoma"/>
                <w:b/>
                <w:bCs/>
                <w:sz w:val="12"/>
                <w:szCs w:val="12"/>
              </w:rPr>
            </w:pPr>
            <w:r w:rsidRPr="00B47A95">
              <w:rPr>
                <w:rFonts w:ascii="Tahoma" w:hAnsi="Tahoma" w:cs="Tahoma"/>
                <w:b/>
                <w:bCs/>
                <w:sz w:val="12"/>
                <w:szCs w:val="12"/>
              </w:rPr>
              <w:t>ВСЕГО:</w:t>
            </w:r>
          </w:p>
        </w:tc>
        <w:tc>
          <w:tcPr>
            <w:tcW w:w="695" w:type="dxa"/>
            <w:tcBorders>
              <w:top w:val="nil"/>
              <w:left w:val="nil"/>
              <w:bottom w:val="single" w:sz="4" w:space="0" w:color="auto"/>
              <w:right w:val="single" w:sz="4" w:space="0" w:color="auto"/>
            </w:tcBorders>
            <w:shd w:val="clear" w:color="000000" w:fill="FFFFFF"/>
            <w:vAlign w:val="center"/>
            <w:hideMark/>
          </w:tcPr>
          <w:p w14:paraId="7E983CBB" w14:textId="77777777" w:rsidR="00B47A95" w:rsidRPr="00B47A95" w:rsidRDefault="00B47A95" w:rsidP="00B47A95">
            <w:pPr>
              <w:jc w:val="center"/>
              <w:rPr>
                <w:rFonts w:ascii="Tahoma" w:hAnsi="Tahoma" w:cs="Tahoma"/>
                <w:b/>
                <w:bCs/>
                <w:sz w:val="12"/>
                <w:szCs w:val="12"/>
              </w:rPr>
            </w:pPr>
            <w:proofErr w:type="spellStart"/>
            <w:r w:rsidRPr="00B47A95">
              <w:rPr>
                <w:rFonts w:ascii="Tahoma" w:hAnsi="Tahoma" w:cs="Tahoma"/>
                <w:b/>
                <w:bCs/>
                <w:sz w:val="12"/>
                <w:szCs w:val="12"/>
              </w:rPr>
              <w:t>тыс</w:t>
            </w:r>
            <w:proofErr w:type="spellEnd"/>
            <w:r w:rsidRPr="00B47A95">
              <w:rPr>
                <w:rFonts w:ascii="Tahoma" w:hAnsi="Tahoma" w:cs="Tahoma"/>
                <w:b/>
                <w:bCs/>
                <w:sz w:val="12"/>
                <w:szCs w:val="12"/>
              </w:rPr>
              <w:t xml:space="preserve"> </w:t>
            </w:r>
            <w:proofErr w:type="spellStart"/>
            <w:r w:rsidRPr="00B47A95">
              <w:rPr>
                <w:rFonts w:ascii="Tahoma" w:hAnsi="Tahoma" w:cs="Tahoma"/>
                <w:b/>
                <w:bCs/>
                <w:sz w:val="12"/>
                <w:szCs w:val="12"/>
              </w:rPr>
              <w:t>руб</w:t>
            </w:r>
            <w:proofErr w:type="spellEnd"/>
          </w:p>
        </w:tc>
        <w:tc>
          <w:tcPr>
            <w:tcW w:w="960" w:type="dxa"/>
            <w:tcBorders>
              <w:top w:val="nil"/>
              <w:left w:val="nil"/>
              <w:bottom w:val="single" w:sz="4" w:space="0" w:color="auto"/>
              <w:right w:val="single" w:sz="4" w:space="0" w:color="auto"/>
            </w:tcBorders>
            <w:vAlign w:val="center"/>
            <w:hideMark/>
          </w:tcPr>
          <w:p w14:paraId="315EC8C5"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11 537,16   </w:t>
            </w:r>
          </w:p>
        </w:tc>
        <w:tc>
          <w:tcPr>
            <w:tcW w:w="1202" w:type="dxa"/>
            <w:tcBorders>
              <w:top w:val="nil"/>
              <w:left w:val="nil"/>
              <w:bottom w:val="single" w:sz="4" w:space="0" w:color="auto"/>
              <w:right w:val="single" w:sz="4" w:space="0" w:color="auto"/>
            </w:tcBorders>
            <w:vAlign w:val="center"/>
            <w:hideMark/>
          </w:tcPr>
          <w:p w14:paraId="1C490AB4"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19 042,23   </w:t>
            </w:r>
          </w:p>
        </w:tc>
        <w:tc>
          <w:tcPr>
            <w:tcW w:w="549" w:type="dxa"/>
            <w:tcBorders>
              <w:top w:val="nil"/>
              <w:left w:val="nil"/>
              <w:bottom w:val="single" w:sz="4" w:space="0" w:color="auto"/>
              <w:right w:val="single" w:sz="4" w:space="0" w:color="auto"/>
            </w:tcBorders>
            <w:vAlign w:val="center"/>
            <w:hideMark/>
          </w:tcPr>
          <w:p w14:paraId="392C6CC3"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13 364,84   </w:t>
            </w:r>
          </w:p>
        </w:tc>
        <w:tc>
          <w:tcPr>
            <w:tcW w:w="843" w:type="dxa"/>
            <w:tcBorders>
              <w:top w:val="nil"/>
              <w:left w:val="nil"/>
              <w:bottom w:val="single" w:sz="4" w:space="0" w:color="auto"/>
              <w:right w:val="single" w:sz="4" w:space="0" w:color="auto"/>
            </w:tcBorders>
            <w:vAlign w:val="center"/>
            <w:hideMark/>
          </w:tcPr>
          <w:p w14:paraId="785558B7"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20 958,36   </w:t>
            </w:r>
          </w:p>
        </w:tc>
        <w:tc>
          <w:tcPr>
            <w:tcW w:w="960" w:type="dxa"/>
            <w:tcBorders>
              <w:top w:val="nil"/>
              <w:left w:val="nil"/>
              <w:bottom w:val="single" w:sz="4" w:space="0" w:color="auto"/>
              <w:right w:val="single" w:sz="4" w:space="0" w:color="auto"/>
            </w:tcBorders>
            <w:vAlign w:val="center"/>
            <w:hideMark/>
          </w:tcPr>
          <w:p w14:paraId="7D39698D"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16 071,42   </w:t>
            </w:r>
          </w:p>
        </w:tc>
        <w:tc>
          <w:tcPr>
            <w:tcW w:w="939" w:type="dxa"/>
            <w:tcBorders>
              <w:top w:val="nil"/>
              <w:left w:val="nil"/>
              <w:bottom w:val="single" w:sz="4" w:space="0" w:color="auto"/>
              <w:right w:val="single" w:sz="4" w:space="0" w:color="auto"/>
            </w:tcBorders>
            <w:vAlign w:val="center"/>
            <w:hideMark/>
          </w:tcPr>
          <w:p w14:paraId="1E9336D8"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16 752,04   </w:t>
            </w:r>
          </w:p>
        </w:tc>
        <w:tc>
          <w:tcPr>
            <w:tcW w:w="1002" w:type="dxa"/>
            <w:tcBorders>
              <w:top w:val="nil"/>
              <w:left w:val="nil"/>
              <w:bottom w:val="single" w:sz="4" w:space="0" w:color="auto"/>
              <w:right w:val="single" w:sz="4" w:space="0" w:color="auto"/>
            </w:tcBorders>
            <w:vAlign w:val="center"/>
            <w:hideMark/>
          </w:tcPr>
          <w:p w14:paraId="10ABB03F"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17 361,86   </w:t>
            </w:r>
          </w:p>
        </w:tc>
        <w:tc>
          <w:tcPr>
            <w:tcW w:w="992" w:type="dxa"/>
            <w:tcBorders>
              <w:top w:val="nil"/>
              <w:left w:val="nil"/>
              <w:bottom w:val="single" w:sz="4" w:space="0" w:color="auto"/>
              <w:right w:val="single" w:sz="4" w:space="0" w:color="auto"/>
            </w:tcBorders>
            <w:vAlign w:val="center"/>
            <w:hideMark/>
          </w:tcPr>
          <w:p w14:paraId="25952812"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15 537,20   </w:t>
            </w:r>
          </w:p>
        </w:tc>
        <w:tc>
          <w:tcPr>
            <w:tcW w:w="939" w:type="dxa"/>
            <w:tcBorders>
              <w:top w:val="nil"/>
              <w:left w:val="nil"/>
              <w:bottom w:val="single" w:sz="4" w:space="0" w:color="auto"/>
              <w:right w:val="single" w:sz="4" w:space="0" w:color="auto"/>
            </w:tcBorders>
            <w:vAlign w:val="center"/>
            <w:hideMark/>
          </w:tcPr>
          <w:p w14:paraId="662F0371"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7 768,60   </w:t>
            </w:r>
          </w:p>
        </w:tc>
        <w:tc>
          <w:tcPr>
            <w:tcW w:w="939" w:type="dxa"/>
            <w:tcBorders>
              <w:top w:val="nil"/>
              <w:left w:val="nil"/>
              <w:bottom w:val="single" w:sz="4" w:space="0" w:color="auto"/>
              <w:right w:val="single" w:sz="4" w:space="0" w:color="auto"/>
            </w:tcBorders>
            <w:vAlign w:val="center"/>
            <w:hideMark/>
          </w:tcPr>
          <w:p w14:paraId="34A3FC24" w14:textId="77777777" w:rsidR="00B47A95" w:rsidRPr="00B47A95" w:rsidRDefault="00B47A95" w:rsidP="00B47A95">
            <w:pPr>
              <w:jc w:val="center"/>
              <w:rPr>
                <w:rFonts w:ascii="Tahoma" w:hAnsi="Tahoma" w:cs="Tahoma"/>
                <w:b/>
                <w:bCs/>
                <w:sz w:val="12"/>
                <w:szCs w:val="12"/>
              </w:rPr>
            </w:pPr>
            <w:r w:rsidRPr="00B47A95">
              <w:rPr>
                <w:rFonts w:ascii="Tahoma" w:hAnsi="Tahoma" w:cs="Tahoma"/>
                <w:b/>
                <w:bCs/>
                <w:sz w:val="12"/>
                <w:szCs w:val="12"/>
              </w:rPr>
              <w:t xml:space="preserve">        7 768,60   </w:t>
            </w:r>
          </w:p>
        </w:tc>
        <w:tc>
          <w:tcPr>
            <w:tcW w:w="2020" w:type="dxa"/>
            <w:tcBorders>
              <w:top w:val="nil"/>
              <w:left w:val="nil"/>
              <w:bottom w:val="single" w:sz="4" w:space="0" w:color="auto"/>
              <w:right w:val="single" w:sz="4" w:space="0" w:color="auto"/>
            </w:tcBorders>
            <w:vAlign w:val="center"/>
            <w:hideMark/>
          </w:tcPr>
          <w:p w14:paraId="120CAEBF" w14:textId="77777777" w:rsidR="00B47A95" w:rsidRPr="00B47A95" w:rsidRDefault="00B47A95" w:rsidP="00B47A95">
            <w:pPr>
              <w:rPr>
                <w:rFonts w:ascii="Calibri" w:hAnsi="Calibri" w:cs="Calibri"/>
                <w:color w:val="000000"/>
                <w:sz w:val="12"/>
                <w:szCs w:val="12"/>
              </w:rPr>
            </w:pPr>
            <w:r w:rsidRPr="00B47A95">
              <w:rPr>
                <w:rFonts w:ascii="Calibri" w:hAnsi="Calibri" w:cs="Calibri"/>
                <w:color w:val="000000"/>
                <w:sz w:val="12"/>
                <w:szCs w:val="12"/>
              </w:rPr>
              <w:t> </w:t>
            </w:r>
          </w:p>
        </w:tc>
      </w:tr>
    </w:tbl>
    <w:p w14:paraId="77114090" w14:textId="77777777" w:rsidR="00835820" w:rsidRDefault="00835820" w:rsidP="00B47A95">
      <w:pPr>
        <w:tabs>
          <w:tab w:val="left" w:pos="3052"/>
        </w:tabs>
        <w:rPr>
          <w:lang w:eastAsia="en-US"/>
        </w:rPr>
        <w:sectPr w:rsidR="00835820" w:rsidSect="00B47A95">
          <w:pgSz w:w="16838" w:h="11906" w:orient="landscape"/>
          <w:pgMar w:top="1701" w:right="1134" w:bottom="567" w:left="1134" w:header="709" w:footer="709" w:gutter="0"/>
          <w:cols w:space="708"/>
          <w:titlePg/>
          <w:docGrid w:linePitch="360"/>
        </w:sectPr>
      </w:pPr>
    </w:p>
    <w:p w14:paraId="6BE6D171" w14:textId="714AC1D6" w:rsidR="00835820" w:rsidRPr="00753EDE" w:rsidRDefault="00835820" w:rsidP="00835820">
      <w:pPr>
        <w:tabs>
          <w:tab w:val="left" w:pos="9214"/>
        </w:tabs>
        <w:ind w:left="-1701" w:right="-739" w:firstLine="7654"/>
      </w:pPr>
      <w:r w:rsidRPr="009675EF">
        <w:lastRenderedPageBreak/>
        <w:t xml:space="preserve">Приложение № </w:t>
      </w:r>
      <w:r>
        <w:t>7</w:t>
      </w:r>
      <w:r>
        <w:t xml:space="preserve"> </w:t>
      </w:r>
      <w:r w:rsidRPr="009675EF">
        <w:t xml:space="preserve">к </w:t>
      </w:r>
      <w:r>
        <w:t>протоколу</w:t>
      </w:r>
      <w:r w:rsidRPr="009675EF">
        <w:t xml:space="preserve"> № </w:t>
      </w:r>
      <w:r>
        <w:t>70</w:t>
      </w:r>
    </w:p>
    <w:p w14:paraId="10FDC315" w14:textId="77777777" w:rsidR="00835820" w:rsidRPr="009675EF" w:rsidRDefault="00835820" w:rsidP="00835820">
      <w:pPr>
        <w:tabs>
          <w:tab w:val="left" w:pos="9214"/>
        </w:tabs>
        <w:ind w:left="-1701" w:right="-739" w:firstLine="7654"/>
      </w:pPr>
      <w:r w:rsidRPr="009675EF">
        <w:t>заседания правления Региональной</w:t>
      </w:r>
    </w:p>
    <w:p w14:paraId="7231A6D0" w14:textId="77777777" w:rsidR="00835820" w:rsidRPr="009675EF" w:rsidRDefault="00835820" w:rsidP="00835820">
      <w:pPr>
        <w:tabs>
          <w:tab w:val="left" w:pos="9214"/>
        </w:tabs>
        <w:ind w:left="-1701" w:right="-739" w:firstLine="7654"/>
      </w:pPr>
      <w:r w:rsidRPr="009675EF">
        <w:t>энергетической комиссии</w:t>
      </w:r>
    </w:p>
    <w:p w14:paraId="75D95D84" w14:textId="77777777" w:rsidR="00835820" w:rsidRDefault="00835820" w:rsidP="00835820">
      <w:pPr>
        <w:tabs>
          <w:tab w:val="left" w:pos="9214"/>
        </w:tabs>
        <w:ind w:left="-1701" w:right="-739" w:firstLine="7654"/>
      </w:pPr>
      <w:r w:rsidRPr="009675EF">
        <w:t xml:space="preserve">Кузбасса от </w:t>
      </w:r>
      <w:r>
        <w:t>16</w:t>
      </w:r>
      <w:r w:rsidRPr="009675EF">
        <w:t>.</w:t>
      </w:r>
      <w:r>
        <w:t>09</w:t>
      </w:r>
      <w:r w:rsidRPr="009675EF">
        <w:t>.202</w:t>
      </w:r>
      <w:r>
        <w:t>5</w:t>
      </w:r>
    </w:p>
    <w:p w14:paraId="40921416" w14:textId="77777777" w:rsidR="00A06EA8" w:rsidRDefault="00A06EA8" w:rsidP="00835820">
      <w:pPr>
        <w:tabs>
          <w:tab w:val="left" w:pos="9214"/>
        </w:tabs>
        <w:ind w:left="-1701" w:right="-739" w:firstLine="7654"/>
      </w:pPr>
    </w:p>
    <w:p w14:paraId="16FD16FF" w14:textId="77777777" w:rsidR="00A06EA8" w:rsidRPr="00A06EA8" w:rsidRDefault="00A06EA8" w:rsidP="00A06EA8">
      <w:pPr>
        <w:tabs>
          <w:tab w:val="left" w:pos="3052"/>
        </w:tabs>
        <w:jc w:val="center"/>
        <w:rPr>
          <w:b/>
          <w:bCs/>
          <w:color w:val="000000"/>
          <w:sz w:val="28"/>
          <w:szCs w:val="28"/>
        </w:rPr>
      </w:pPr>
      <w:r w:rsidRPr="00A06EA8">
        <w:rPr>
          <w:b/>
          <w:bCs/>
          <w:color w:val="000000"/>
          <w:sz w:val="28"/>
          <w:szCs w:val="28"/>
        </w:rPr>
        <w:t>Производственная программа</w:t>
      </w:r>
    </w:p>
    <w:p w14:paraId="0667F082" w14:textId="77777777" w:rsidR="00A06EA8" w:rsidRPr="00A06EA8" w:rsidRDefault="00A06EA8" w:rsidP="00A06EA8">
      <w:pPr>
        <w:tabs>
          <w:tab w:val="left" w:pos="3052"/>
        </w:tabs>
        <w:jc w:val="center"/>
        <w:rPr>
          <w:b/>
          <w:color w:val="000000"/>
          <w:sz w:val="28"/>
          <w:szCs w:val="28"/>
          <w:lang w:eastAsia="en-US"/>
        </w:rPr>
      </w:pPr>
      <w:r w:rsidRPr="00A06EA8">
        <w:rPr>
          <w:b/>
          <w:color w:val="000000"/>
          <w:sz w:val="28"/>
          <w:szCs w:val="28"/>
          <w:lang w:eastAsia="en-US"/>
        </w:rPr>
        <w:t>ООО «</w:t>
      </w:r>
      <w:proofErr w:type="spellStart"/>
      <w:r w:rsidRPr="00A06EA8">
        <w:rPr>
          <w:b/>
          <w:color w:val="000000"/>
          <w:sz w:val="28"/>
          <w:szCs w:val="28"/>
          <w:lang w:eastAsia="en-US"/>
        </w:rPr>
        <w:t>Экобетон</w:t>
      </w:r>
      <w:proofErr w:type="spellEnd"/>
      <w:r w:rsidRPr="00A06EA8">
        <w:rPr>
          <w:b/>
          <w:color w:val="000000"/>
          <w:sz w:val="28"/>
          <w:szCs w:val="28"/>
          <w:lang w:eastAsia="en-US"/>
        </w:rPr>
        <w:t>» (Юргинский городской округ)</w:t>
      </w:r>
    </w:p>
    <w:p w14:paraId="5C8263B9" w14:textId="77777777" w:rsidR="00A06EA8" w:rsidRPr="00A06EA8" w:rsidRDefault="00A06EA8" w:rsidP="00A06EA8">
      <w:pPr>
        <w:tabs>
          <w:tab w:val="left" w:pos="3052"/>
        </w:tabs>
        <w:jc w:val="center"/>
        <w:rPr>
          <w:b/>
          <w:bCs/>
          <w:color w:val="000000"/>
          <w:sz w:val="28"/>
          <w:szCs w:val="28"/>
        </w:rPr>
      </w:pPr>
      <w:r w:rsidRPr="00A06EA8">
        <w:rPr>
          <w:b/>
          <w:bCs/>
          <w:color w:val="000000"/>
          <w:sz w:val="28"/>
          <w:szCs w:val="28"/>
        </w:rPr>
        <w:t>в области обращения с твердыми коммунальными отходами</w:t>
      </w:r>
    </w:p>
    <w:p w14:paraId="11388867" w14:textId="77777777" w:rsidR="00A06EA8" w:rsidRPr="00A06EA8" w:rsidRDefault="00A06EA8" w:rsidP="00A06EA8">
      <w:pPr>
        <w:jc w:val="center"/>
        <w:rPr>
          <w:color w:val="000000"/>
          <w:lang w:eastAsia="en-US"/>
        </w:rPr>
      </w:pPr>
    </w:p>
    <w:p w14:paraId="40D582E0" w14:textId="77777777" w:rsidR="00A06EA8" w:rsidRPr="00A06EA8" w:rsidRDefault="00A06EA8" w:rsidP="00A06EA8">
      <w:pPr>
        <w:jc w:val="center"/>
        <w:rPr>
          <w:color w:val="000000"/>
          <w:sz w:val="28"/>
          <w:szCs w:val="28"/>
        </w:rPr>
      </w:pPr>
      <w:r w:rsidRPr="00A06EA8">
        <w:rPr>
          <w:color w:val="000000"/>
          <w:sz w:val="28"/>
          <w:szCs w:val="28"/>
        </w:rPr>
        <w:t>Раздел 1. Паспорт производственной программы</w:t>
      </w:r>
    </w:p>
    <w:p w14:paraId="5A0AB2B3" w14:textId="77777777" w:rsidR="00A06EA8" w:rsidRPr="00A06EA8" w:rsidRDefault="00A06EA8" w:rsidP="00A06EA8">
      <w:pPr>
        <w:jc w:val="center"/>
        <w:rPr>
          <w:color w:val="000000"/>
          <w:sz w:val="28"/>
          <w:szCs w:val="28"/>
        </w:rPr>
      </w:pPr>
    </w:p>
    <w:tbl>
      <w:tblPr>
        <w:tblStyle w:val="88"/>
        <w:tblW w:w="10207" w:type="dxa"/>
        <w:tblInd w:w="-714" w:type="dxa"/>
        <w:tblLook w:val="04A0" w:firstRow="1" w:lastRow="0" w:firstColumn="1" w:lastColumn="0" w:noHBand="0" w:noVBand="1"/>
      </w:tblPr>
      <w:tblGrid>
        <w:gridCol w:w="5103"/>
        <w:gridCol w:w="5104"/>
      </w:tblGrid>
      <w:tr w:rsidR="00A06EA8" w:rsidRPr="00A06EA8" w14:paraId="7B72D22B" w14:textId="77777777" w:rsidTr="00A71BD5">
        <w:trPr>
          <w:trHeight w:val="916"/>
        </w:trPr>
        <w:tc>
          <w:tcPr>
            <w:tcW w:w="5103" w:type="dxa"/>
            <w:vAlign w:val="center"/>
          </w:tcPr>
          <w:p w14:paraId="6776695F" w14:textId="77777777" w:rsidR="00A06EA8" w:rsidRPr="00A06EA8" w:rsidRDefault="00A06EA8" w:rsidP="00A06EA8">
            <w:pPr>
              <w:rPr>
                <w:color w:val="000000"/>
                <w:sz w:val="28"/>
                <w:szCs w:val="28"/>
              </w:rPr>
            </w:pPr>
            <w:r w:rsidRPr="00A06EA8">
              <w:rPr>
                <w:color w:val="000000"/>
                <w:sz w:val="28"/>
                <w:szCs w:val="28"/>
              </w:rPr>
              <w:t>Наименование организации</w:t>
            </w:r>
          </w:p>
        </w:tc>
        <w:tc>
          <w:tcPr>
            <w:tcW w:w="5104" w:type="dxa"/>
            <w:vAlign w:val="center"/>
          </w:tcPr>
          <w:p w14:paraId="44B55460" w14:textId="77777777" w:rsidR="00A06EA8" w:rsidRPr="00A06EA8" w:rsidRDefault="00A06EA8" w:rsidP="00A06EA8">
            <w:pPr>
              <w:jc w:val="center"/>
              <w:rPr>
                <w:color w:val="000000"/>
                <w:sz w:val="28"/>
                <w:szCs w:val="28"/>
              </w:rPr>
            </w:pPr>
            <w:r w:rsidRPr="00A06EA8">
              <w:rPr>
                <w:color w:val="000000"/>
                <w:sz w:val="28"/>
                <w:szCs w:val="28"/>
              </w:rPr>
              <w:t>ООО «</w:t>
            </w:r>
            <w:proofErr w:type="spellStart"/>
            <w:r w:rsidRPr="00A06EA8">
              <w:rPr>
                <w:color w:val="000000"/>
                <w:sz w:val="28"/>
                <w:szCs w:val="28"/>
              </w:rPr>
              <w:t>Экобетон</w:t>
            </w:r>
            <w:proofErr w:type="spellEnd"/>
            <w:r w:rsidRPr="00A06EA8">
              <w:rPr>
                <w:color w:val="000000"/>
                <w:sz w:val="28"/>
                <w:szCs w:val="28"/>
              </w:rPr>
              <w:t>»</w:t>
            </w:r>
          </w:p>
        </w:tc>
      </w:tr>
      <w:tr w:rsidR="00A06EA8" w:rsidRPr="00A06EA8" w14:paraId="5146D65D" w14:textId="77777777" w:rsidTr="00A71BD5">
        <w:trPr>
          <w:trHeight w:val="1109"/>
        </w:trPr>
        <w:tc>
          <w:tcPr>
            <w:tcW w:w="5103" w:type="dxa"/>
            <w:vAlign w:val="center"/>
          </w:tcPr>
          <w:p w14:paraId="7EF5C004" w14:textId="77777777" w:rsidR="00A06EA8" w:rsidRPr="00A06EA8" w:rsidRDefault="00A06EA8" w:rsidP="00A06EA8">
            <w:pPr>
              <w:rPr>
                <w:color w:val="000000"/>
                <w:sz w:val="28"/>
                <w:szCs w:val="28"/>
              </w:rPr>
            </w:pPr>
            <w:r w:rsidRPr="00A06EA8">
              <w:rPr>
                <w:color w:val="000000"/>
                <w:sz w:val="28"/>
                <w:szCs w:val="28"/>
              </w:rPr>
              <w:t>Юридический адрес, почтовый адрес</w:t>
            </w:r>
          </w:p>
        </w:tc>
        <w:tc>
          <w:tcPr>
            <w:tcW w:w="5104" w:type="dxa"/>
            <w:vAlign w:val="center"/>
          </w:tcPr>
          <w:p w14:paraId="34D45828" w14:textId="77777777" w:rsidR="00A06EA8" w:rsidRPr="00A06EA8" w:rsidRDefault="00A06EA8" w:rsidP="00A06EA8">
            <w:pPr>
              <w:jc w:val="center"/>
              <w:rPr>
                <w:color w:val="000000"/>
                <w:sz w:val="28"/>
                <w:szCs w:val="28"/>
              </w:rPr>
            </w:pPr>
            <w:r w:rsidRPr="00A06EA8">
              <w:rPr>
                <w:color w:val="000000"/>
                <w:sz w:val="28"/>
                <w:szCs w:val="28"/>
              </w:rPr>
              <w:t>652050, Кемеровская область, г. Юрга, пр. Победы, 3 кв.8</w:t>
            </w:r>
          </w:p>
        </w:tc>
      </w:tr>
      <w:tr w:rsidR="00A06EA8" w:rsidRPr="00A06EA8" w14:paraId="2E9DF2C7" w14:textId="77777777" w:rsidTr="00A71BD5">
        <w:trPr>
          <w:trHeight w:val="1109"/>
        </w:trPr>
        <w:tc>
          <w:tcPr>
            <w:tcW w:w="5103" w:type="dxa"/>
            <w:vAlign w:val="center"/>
          </w:tcPr>
          <w:p w14:paraId="259A93D7" w14:textId="77777777" w:rsidR="00A06EA8" w:rsidRPr="00A06EA8" w:rsidRDefault="00A06EA8" w:rsidP="00A06EA8">
            <w:pPr>
              <w:rPr>
                <w:color w:val="000000"/>
                <w:sz w:val="28"/>
                <w:szCs w:val="28"/>
              </w:rPr>
            </w:pPr>
            <w:r w:rsidRPr="00A06EA8">
              <w:rPr>
                <w:color w:val="000000"/>
                <w:sz w:val="28"/>
                <w:szCs w:val="28"/>
              </w:rPr>
              <w:t xml:space="preserve">Лицо, ответственное за разработку производственной программы </w:t>
            </w:r>
          </w:p>
        </w:tc>
        <w:tc>
          <w:tcPr>
            <w:tcW w:w="5104" w:type="dxa"/>
            <w:vAlign w:val="center"/>
          </w:tcPr>
          <w:p w14:paraId="362661B8" w14:textId="77777777" w:rsidR="00A06EA8" w:rsidRPr="00A06EA8" w:rsidRDefault="00A06EA8" w:rsidP="00A06EA8">
            <w:pPr>
              <w:jc w:val="center"/>
              <w:rPr>
                <w:color w:val="000000"/>
                <w:sz w:val="28"/>
                <w:szCs w:val="28"/>
              </w:rPr>
            </w:pPr>
            <w:r w:rsidRPr="00A06EA8">
              <w:rPr>
                <w:color w:val="000000"/>
                <w:sz w:val="28"/>
                <w:szCs w:val="28"/>
              </w:rPr>
              <w:t xml:space="preserve">Генеральный директор </w:t>
            </w:r>
          </w:p>
          <w:p w14:paraId="797F95AC" w14:textId="77777777" w:rsidR="00A06EA8" w:rsidRPr="00A06EA8" w:rsidRDefault="00A06EA8" w:rsidP="00A06EA8">
            <w:pPr>
              <w:jc w:val="center"/>
              <w:rPr>
                <w:color w:val="000000"/>
                <w:sz w:val="28"/>
                <w:szCs w:val="28"/>
              </w:rPr>
            </w:pPr>
            <w:r w:rsidRPr="00A06EA8">
              <w:rPr>
                <w:color w:val="000000"/>
                <w:sz w:val="28"/>
                <w:szCs w:val="28"/>
              </w:rPr>
              <w:t>Кучма</w:t>
            </w:r>
            <w:r w:rsidRPr="00A06EA8">
              <w:rPr>
                <w:color w:val="000000"/>
              </w:rPr>
              <w:t xml:space="preserve"> </w:t>
            </w:r>
            <w:r w:rsidRPr="00A06EA8">
              <w:rPr>
                <w:color w:val="000000"/>
                <w:sz w:val="28"/>
                <w:szCs w:val="28"/>
              </w:rPr>
              <w:t>Георгий Геннадьевич</w:t>
            </w:r>
          </w:p>
        </w:tc>
      </w:tr>
      <w:tr w:rsidR="00A06EA8" w:rsidRPr="00A06EA8" w14:paraId="5DC4D7F0" w14:textId="77777777" w:rsidTr="00A71BD5">
        <w:trPr>
          <w:trHeight w:val="1109"/>
        </w:trPr>
        <w:tc>
          <w:tcPr>
            <w:tcW w:w="5103" w:type="dxa"/>
            <w:vAlign w:val="center"/>
          </w:tcPr>
          <w:p w14:paraId="7C77898A" w14:textId="77777777" w:rsidR="00A06EA8" w:rsidRPr="00A06EA8" w:rsidRDefault="00A06EA8" w:rsidP="00A06EA8">
            <w:pPr>
              <w:rPr>
                <w:color w:val="000000"/>
                <w:sz w:val="28"/>
                <w:szCs w:val="28"/>
              </w:rPr>
            </w:pPr>
            <w:r w:rsidRPr="00A06EA8">
              <w:rPr>
                <w:color w:val="000000"/>
                <w:sz w:val="28"/>
                <w:szCs w:val="28"/>
              </w:rPr>
              <w:t>Контактная информация лица, ответственного за разработку производственной программы</w:t>
            </w:r>
          </w:p>
        </w:tc>
        <w:tc>
          <w:tcPr>
            <w:tcW w:w="5104" w:type="dxa"/>
            <w:vAlign w:val="center"/>
          </w:tcPr>
          <w:p w14:paraId="10E47DC1" w14:textId="77777777" w:rsidR="00A06EA8" w:rsidRPr="00A06EA8" w:rsidRDefault="00A06EA8" w:rsidP="00A06EA8">
            <w:pPr>
              <w:jc w:val="center"/>
              <w:rPr>
                <w:color w:val="000000"/>
                <w:sz w:val="28"/>
                <w:szCs w:val="28"/>
              </w:rPr>
            </w:pPr>
            <w:r w:rsidRPr="00A06EA8">
              <w:rPr>
                <w:color w:val="000000"/>
                <w:sz w:val="28"/>
                <w:szCs w:val="28"/>
              </w:rPr>
              <w:t>8(903)9934543</w:t>
            </w:r>
          </w:p>
          <w:p w14:paraId="28B90A17" w14:textId="77777777" w:rsidR="00A06EA8" w:rsidRPr="00A06EA8" w:rsidRDefault="00A06EA8" w:rsidP="00A06EA8">
            <w:pPr>
              <w:jc w:val="center"/>
              <w:rPr>
                <w:color w:val="000000"/>
                <w:sz w:val="28"/>
                <w:szCs w:val="28"/>
              </w:rPr>
            </w:pPr>
            <w:r w:rsidRPr="00A06EA8">
              <w:rPr>
                <w:color w:val="000000"/>
                <w:sz w:val="28"/>
                <w:szCs w:val="28"/>
              </w:rPr>
              <w:t xml:space="preserve">электронная почта </w:t>
            </w:r>
            <w:proofErr w:type="spellStart"/>
            <w:r w:rsidRPr="00A06EA8">
              <w:rPr>
                <w:color w:val="000000"/>
                <w:sz w:val="28"/>
                <w:szCs w:val="28"/>
                <w:lang w:val="en-US"/>
              </w:rPr>
              <w:t>esenkov</w:t>
            </w:r>
            <w:proofErr w:type="spellEnd"/>
            <w:r w:rsidRPr="00A06EA8">
              <w:rPr>
                <w:color w:val="000000"/>
                <w:sz w:val="28"/>
                <w:szCs w:val="28"/>
              </w:rPr>
              <w:t>.</w:t>
            </w:r>
            <w:r w:rsidRPr="00A06EA8">
              <w:rPr>
                <w:color w:val="000000"/>
                <w:sz w:val="28"/>
                <w:szCs w:val="28"/>
                <w:lang w:val="en-US"/>
              </w:rPr>
              <w:t>a</w:t>
            </w:r>
            <w:r w:rsidRPr="00A06EA8">
              <w:rPr>
                <w:color w:val="000000"/>
                <w:sz w:val="28"/>
                <w:szCs w:val="28"/>
              </w:rPr>
              <w:t>@</w:t>
            </w:r>
            <w:proofErr w:type="spellStart"/>
            <w:r w:rsidRPr="00A06EA8">
              <w:rPr>
                <w:color w:val="000000"/>
                <w:sz w:val="28"/>
                <w:szCs w:val="28"/>
                <w:lang w:val="en-US"/>
              </w:rPr>
              <w:t>yandex</w:t>
            </w:r>
            <w:proofErr w:type="spellEnd"/>
            <w:r w:rsidRPr="00A06EA8">
              <w:rPr>
                <w:color w:val="000000"/>
                <w:sz w:val="28"/>
                <w:szCs w:val="28"/>
              </w:rPr>
              <w:t>.</w:t>
            </w:r>
            <w:proofErr w:type="spellStart"/>
            <w:r w:rsidRPr="00A06EA8">
              <w:rPr>
                <w:color w:val="000000"/>
                <w:sz w:val="28"/>
                <w:szCs w:val="28"/>
                <w:lang w:val="en-US"/>
              </w:rPr>
              <w:t>ru</w:t>
            </w:r>
            <w:proofErr w:type="spellEnd"/>
          </w:p>
        </w:tc>
      </w:tr>
      <w:tr w:rsidR="00A06EA8" w:rsidRPr="00A06EA8" w14:paraId="5CC9E65B" w14:textId="77777777" w:rsidTr="00A71BD5">
        <w:tc>
          <w:tcPr>
            <w:tcW w:w="5103" w:type="dxa"/>
            <w:vAlign w:val="center"/>
          </w:tcPr>
          <w:p w14:paraId="639D0C3E" w14:textId="77777777" w:rsidR="00A06EA8" w:rsidRPr="00A06EA8" w:rsidRDefault="00A06EA8" w:rsidP="00A06EA8">
            <w:pPr>
              <w:rPr>
                <w:color w:val="000000"/>
                <w:sz w:val="28"/>
                <w:szCs w:val="28"/>
              </w:rPr>
            </w:pPr>
            <w:r w:rsidRPr="00A06EA8">
              <w:rPr>
                <w:color w:val="000000"/>
                <w:sz w:val="28"/>
                <w:szCs w:val="28"/>
              </w:rPr>
              <w:t>Наименование уполномоченного органа, утвердившего производственную программу</w:t>
            </w:r>
          </w:p>
        </w:tc>
        <w:tc>
          <w:tcPr>
            <w:tcW w:w="5104" w:type="dxa"/>
            <w:vAlign w:val="center"/>
          </w:tcPr>
          <w:p w14:paraId="1AEBA29B" w14:textId="77777777" w:rsidR="00A06EA8" w:rsidRPr="00A06EA8" w:rsidRDefault="00A06EA8" w:rsidP="00A06EA8">
            <w:pPr>
              <w:jc w:val="center"/>
              <w:rPr>
                <w:color w:val="000000"/>
                <w:sz w:val="28"/>
                <w:szCs w:val="28"/>
              </w:rPr>
            </w:pPr>
            <w:r w:rsidRPr="00A06EA8">
              <w:rPr>
                <w:color w:val="000000"/>
                <w:sz w:val="28"/>
                <w:szCs w:val="28"/>
              </w:rPr>
              <w:t>Региональная энергетическая комиссия</w:t>
            </w:r>
            <w:r w:rsidRPr="00A06EA8">
              <w:rPr>
                <w:color w:val="000000"/>
                <w:sz w:val="28"/>
                <w:szCs w:val="28"/>
                <w:lang w:val="en-US"/>
              </w:rPr>
              <w:t xml:space="preserve"> </w:t>
            </w:r>
            <w:r w:rsidRPr="00A06EA8">
              <w:rPr>
                <w:color w:val="000000"/>
                <w:sz w:val="28"/>
                <w:szCs w:val="28"/>
              </w:rPr>
              <w:t>Кузбасса</w:t>
            </w:r>
          </w:p>
        </w:tc>
      </w:tr>
      <w:tr w:rsidR="00A06EA8" w:rsidRPr="00A06EA8" w14:paraId="56698758" w14:textId="77777777" w:rsidTr="00A71BD5">
        <w:tc>
          <w:tcPr>
            <w:tcW w:w="5103" w:type="dxa"/>
            <w:vAlign w:val="center"/>
          </w:tcPr>
          <w:p w14:paraId="489706ED" w14:textId="77777777" w:rsidR="00A06EA8" w:rsidRPr="00A06EA8" w:rsidRDefault="00A06EA8" w:rsidP="00A06EA8">
            <w:pPr>
              <w:rPr>
                <w:color w:val="000000"/>
                <w:sz w:val="28"/>
                <w:szCs w:val="28"/>
              </w:rPr>
            </w:pPr>
            <w:r w:rsidRPr="00A06EA8">
              <w:rPr>
                <w:color w:val="000000"/>
                <w:sz w:val="28"/>
                <w:szCs w:val="28"/>
              </w:rPr>
              <w:t>Юридический адрес, почтовый адрес уполномоченного органа, утвердившего программу</w:t>
            </w:r>
          </w:p>
        </w:tc>
        <w:tc>
          <w:tcPr>
            <w:tcW w:w="5104" w:type="dxa"/>
            <w:vAlign w:val="center"/>
          </w:tcPr>
          <w:p w14:paraId="64F19214" w14:textId="77777777" w:rsidR="00A06EA8" w:rsidRPr="00A06EA8" w:rsidRDefault="00A06EA8" w:rsidP="00A06EA8">
            <w:pPr>
              <w:jc w:val="center"/>
              <w:rPr>
                <w:color w:val="000000"/>
                <w:sz w:val="28"/>
                <w:szCs w:val="28"/>
              </w:rPr>
            </w:pPr>
            <w:r w:rsidRPr="00A06EA8">
              <w:rPr>
                <w:color w:val="000000"/>
                <w:sz w:val="28"/>
                <w:szCs w:val="28"/>
              </w:rPr>
              <w:t xml:space="preserve">650000, г. Кемерово, </w:t>
            </w:r>
          </w:p>
          <w:p w14:paraId="227DFD42" w14:textId="77777777" w:rsidR="00A06EA8" w:rsidRPr="00A06EA8" w:rsidRDefault="00A06EA8" w:rsidP="00A06EA8">
            <w:pPr>
              <w:jc w:val="center"/>
              <w:rPr>
                <w:color w:val="000000"/>
                <w:sz w:val="28"/>
                <w:szCs w:val="28"/>
              </w:rPr>
            </w:pPr>
            <w:r w:rsidRPr="00A06EA8">
              <w:rPr>
                <w:color w:val="000000"/>
                <w:sz w:val="28"/>
                <w:szCs w:val="28"/>
              </w:rPr>
              <w:t>ул. Н. Островского, д. 32</w:t>
            </w:r>
          </w:p>
        </w:tc>
      </w:tr>
      <w:tr w:rsidR="00A06EA8" w:rsidRPr="00A06EA8" w14:paraId="29723F5A" w14:textId="77777777" w:rsidTr="00A71BD5">
        <w:trPr>
          <w:trHeight w:val="922"/>
        </w:trPr>
        <w:tc>
          <w:tcPr>
            <w:tcW w:w="5103" w:type="dxa"/>
            <w:vAlign w:val="center"/>
          </w:tcPr>
          <w:p w14:paraId="297A27EB" w14:textId="77777777" w:rsidR="00A06EA8" w:rsidRPr="00A06EA8" w:rsidRDefault="00A06EA8" w:rsidP="00A06EA8">
            <w:pPr>
              <w:rPr>
                <w:color w:val="000000"/>
                <w:sz w:val="28"/>
                <w:szCs w:val="28"/>
              </w:rPr>
            </w:pPr>
            <w:r w:rsidRPr="00A06EA8">
              <w:rPr>
                <w:color w:val="000000"/>
                <w:sz w:val="28"/>
                <w:szCs w:val="28"/>
              </w:rPr>
              <w:t>Должностное лицо, утвердившее производственную программу</w:t>
            </w:r>
          </w:p>
        </w:tc>
        <w:tc>
          <w:tcPr>
            <w:tcW w:w="5104" w:type="dxa"/>
            <w:vAlign w:val="center"/>
          </w:tcPr>
          <w:p w14:paraId="4E5A19E4" w14:textId="77777777" w:rsidR="00A06EA8" w:rsidRPr="00A06EA8" w:rsidRDefault="00A06EA8" w:rsidP="00A06EA8">
            <w:pPr>
              <w:jc w:val="center"/>
              <w:rPr>
                <w:color w:val="000000"/>
                <w:sz w:val="28"/>
                <w:szCs w:val="28"/>
              </w:rPr>
            </w:pPr>
            <w:r w:rsidRPr="00A06EA8">
              <w:rPr>
                <w:color w:val="000000"/>
                <w:sz w:val="28"/>
                <w:szCs w:val="28"/>
              </w:rPr>
              <w:t>Председатель РЭК Кузбасса</w:t>
            </w:r>
          </w:p>
          <w:p w14:paraId="71A03084" w14:textId="77777777" w:rsidR="00A06EA8" w:rsidRPr="00A06EA8" w:rsidRDefault="00A06EA8" w:rsidP="00A06EA8">
            <w:pPr>
              <w:jc w:val="center"/>
              <w:rPr>
                <w:color w:val="000000"/>
                <w:sz w:val="28"/>
                <w:szCs w:val="28"/>
              </w:rPr>
            </w:pPr>
            <w:r w:rsidRPr="00A06EA8">
              <w:rPr>
                <w:color w:val="000000"/>
                <w:sz w:val="28"/>
                <w:szCs w:val="28"/>
              </w:rPr>
              <w:t>Малюта Дмитрий Владимирович</w:t>
            </w:r>
          </w:p>
        </w:tc>
      </w:tr>
      <w:tr w:rsidR="00A06EA8" w:rsidRPr="00A06EA8" w14:paraId="43C952FB" w14:textId="77777777" w:rsidTr="00A71BD5">
        <w:tc>
          <w:tcPr>
            <w:tcW w:w="5103" w:type="dxa"/>
            <w:vAlign w:val="center"/>
          </w:tcPr>
          <w:p w14:paraId="1EF51BDD" w14:textId="77777777" w:rsidR="00A06EA8" w:rsidRPr="00A06EA8" w:rsidRDefault="00A06EA8" w:rsidP="00A06EA8">
            <w:pPr>
              <w:rPr>
                <w:color w:val="000000"/>
                <w:sz w:val="28"/>
                <w:szCs w:val="28"/>
              </w:rPr>
            </w:pPr>
            <w:r w:rsidRPr="00A06EA8">
              <w:rPr>
                <w:color w:val="000000"/>
                <w:sz w:val="28"/>
                <w:szCs w:val="28"/>
              </w:rPr>
              <w:t>Контактная информация лица, ответственного за утверждение производственной программы</w:t>
            </w:r>
          </w:p>
        </w:tc>
        <w:tc>
          <w:tcPr>
            <w:tcW w:w="5104" w:type="dxa"/>
            <w:vAlign w:val="center"/>
          </w:tcPr>
          <w:p w14:paraId="3C3AC1A8" w14:textId="77777777" w:rsidR="00A06EA8" w:rsidRPr="00A06EA8" w:rsidRDefault="00A06EA8" w:rsidP="00A06EA8">
            <w:pPr>
              <w:jc w:val="center"/>
              <w:rPr>
                <w:color w:val="000000"/>
                <w:sz w:val="28"/>
                <w:szCs w:val="28"/>
              </w:rPr>
            </w:pPr>
            <w:r w:rsidRPr="00A06EA8">
              <w:rPr>
                <w:color w:val="000000"/>
                <w:sz w:val="28"/>
                <w:szCs w:val="28"/>
              </w:rPr>
              <w:t>8(3842) 36-28-28,</w:t>
            </w:r>
          </w:p>
          <w:p w14:paraId="352411BD" w14:textId="77777777" w:rsidR="00A06EA8" w:rsidRPr="00A06EA8" w:rsidRDefault="00A06EA8" w:rsidP="00A06EA8">
            <w:pPr>
              <w:jc w:val="center"/>
              <w:rPr>
                <w:color w:val="000000"/>
                <w:sz w:val="28"/>
                <w:szCs w:val="28"/>
              </w:rPr>
            </w:pPr>
            <w:r w:rsidRPr="00A06EA8">
              <w:rPr>
                <w:color w:val="000000"/>
                <w:sz w:val="28"/>
                <w:szCs w:val="28"/>
              </w:rPr>
              <w:t xml:space="preserve">электронная почта </w:t>
            </w:r>
            <w:hyperlink r:id="rId103" w:history="1">
              <w:proofErr w:type="spellStart"/>
              <w:r w:rsidRPr="00A06EA8">
                <w:rPr>
                  <w:color w:val="000000"/>
                  <w:sz w:val="28"/>
                  <w:szCs w:val="28"/>
                </w:rPr>
                <w:t>delo</w:t>
              </w:r>
              <w:proofErr w:type="spellEnd"/>
              <w:r w:rsidRPr="00A06EA8">
                <w:rPr>
                  <w:color w:val="000000"/>
                  <w:sz w:val="28"/>
                  <w:szCs w:val="28"/>
                </w:rPr>
                <w:t>@ recko.ru</w:t>
              </w:r>
            </w:hyperlink>
          </w:p>
        </w:tc>
      </w:tr>
      <w:tr w:rsidR="00A06EA8" w:rsidRPr="00A06EA8" w14:paraId="1C98B976" w14:textId="77777777" w:rsidTr="00A71BD5">
        <w:trPr>
          <w:trHeight w:val="864"/>
        </w:trPr>
        <w:tc>
          <w:tcPr>
            <w:tcW w:w="5103" w:type="dxa"/>
            <w:vAlign w:val="center"/>
          </w:tcPr>
          <w:p w14:paraId="1D81406D" w14:textId="77777777" w:rsidR="00A06EA8" w:rsidRPr="00A06EA8" w:rsidRDefault="00A06EA8" w:rsidP="00A06EA8">
            <w:pPr>
              <w:rPr>
                <w:color w:val="000000"/>
                <w:sz w:val="28"/>
                <w:szCs w:val="28"/>
              </w:rPr>
            </w:pPr>
            <w:r w:rsidRPr="00A06EA8">
              <w:rPr>
                <w:color w:val="000000"/>
                <w:sz w:val="28"/>
                <w:szCs w:val="28"/>
              </w:rPr>
              <w:t>Период реализации</w:t>
            </w:r>
          </w:p>
        </w:tc>
        <w:tc>
          <w:tcPr>
            <w:tcW w:w="5104" w:type="dxa"/>
            <w:vAlign w:val="center"/>
          </w:tcPr>
          <w:p w14:paraId="029155E4" w14:textId="77777777" w:rsidR="00A06EA8" w:rsidRPr="00A06EA8" w:rsidRDefault="00A06EA8" w:rsidP="00A06EA8">
            <w:pPr>
              <w:jc w:val="center"/>
              <w:rPr>
                <w:color w:val="000000"/>
                <w:sz w:val="28"/>
                <w:szCs w:val="28"/>
              </w:rPr>
            </w:pPr>
            <w:r w:rsidRPr="00A06EA8">
              <w:rPr>
                <w:bCs/>
                <w:color w:val="000000"/>
                <w:sz w:val="28"/>
                <w:szCs w:val="28"/>
              </w:rPr>
              <w:t>с 01.01.202</w:t>
            </w:r>
            <w:r w:rsidRPr="00A06EA8">
              <w:rPr>
                <w:bCs/>
                <w:color w:val="000000"/>
                <w:sz w:val="28"/>
                <w:szCs w:val="28"/>
                <w:lang w:val="en-US"/>
              </w:rPr>
              <w:t>5</w:t>
            </w:r>
            <w:r w:rsidRPr="00A06EA8">
              <w:rPr>
                <w:bCs/>
                <w:color w:val="000000"/>
                <w:sz w:val="28"/>
                <w:szCs w:val="28"/>
              </w:rPr>
              <w:t xml:space="preserve"> по 31.12.2029</w:t>
            </w:r>
          </w:p>
        </w:tc>
      </w:tr>
    </w:tbl>
    <w:p w14:paraId="1E86D28E" w14:textId="77777777" w:rsidR="00A06EA8" w:rsidRDefault="00A06EA8" w:rsidP="00A06EA8">
      <w:pPr>
        <w:jc w:val="center"/>
        <w:rPr>
          <w:color w:val="000000"/>
          <w:sz w:val="28"/>
          <w:szCs w:val="28"/>
        </w:rPr>
        <w:sectPr w:rsidR="00A06EA8" w:rsidSect="00A06EA8">
          <w:headerReference w:type="default" r:id="rId104"/>
          <w:headerReference w:type="first" r:id="rId105"/>
          <w:footerReference w:type="first" r:id="rId106"/>
          <w:pgSz w:w="11906" w:h="16838"/>
          <w:pgMar w:top="1134" w:right="567" w:bottom="1134" w:left="1701" w:header="142" w:footer="709" w:gutter="0"/>
          <w:cols w:space="708"/>
          <w:titlePg/>
          <w:docGrid w:linePitch="360"/>
        </w:sectPr>
      </w:pPr>
    </w:p>
    <w:p w14:paraId="2A0FAF19" w14:textId="77777777" w:rsidR="00A06EA8" w:rsidRPr="00A06EA8" w:rsidRDefault="00A06EA8" w:rsidP="00A06EA8">
      <w:pPr>
        <w:jc w:val="center"/>
        <w:rPr>
          <w:color w:val="000000"/>
          <w:sz w:val="28"/>
          <w:szCs w:val="28"/>
        </w:rPr>
      </w:pPr>
      <w:r w:rsidRPr="00A06EA8">
        <w:rPr>
          <w:color w:val="000000"/>
          <w:sz w:val="28"/>
          <w:szCs w:val="28"/>
        </w:rPr>
        <w:lastRenderedPageBreak/>
        <w:t xml:space="preserve">Раздел 2. Перечень мероприятий производственной программы </w:t>
      </w:r>
    </w:p>
    <w:p w14:paraId="36BD2AA6" w14:textId="77777777" w:rsidR="00A06EA8" w:rsidRPr="00A06EA8" w:rsidRDefault="00A06EA8" w:rsidP="00A06EA8">
      <w:pPr>
        <w:jc w:val="center"/>
        <w:rPr>
          <w:color w:val="000000"/>
          <w:sz w:val="28"/>
          <w:szCs w:val="28"/>
        </w:rPr>
      </w:pPr>
    </w:p>
    <w:tbl>
      <w:tblPr>
        <w:tblStyle w:val="88"/>
        <w:tblW w:w="10320" w:type="dxa"/>
        <w:tblInd w:w="-714" w:type="dxa"/>
        <w:tblLayout w:type="fixed"/>
        <w:tblLook w:val="04A0" w:firstRow="1" w:lastRow="0" w:firstColumn="1" w:lastColumn="0" w:noHBand="0" w:noVBand="1"/>
      </w:tblPr>
      <w:tblGrid>
        <w:gridCol w:w="3970"/>
        <w:gridCol w:w="992"/>
        <w:gridCol w:w="1843"/>
        <w:gridCol w:w="1984"/>
        <w:gridCol w:w="851"/>
        <w:gridCol w:w="680"/>
      </w:tblGrid>
      <w:tr w:rsidR="00A06EA8" w:rsidRPr="00A06EA8" w14:paraId="6E5C7D14" w14:textId="77777777" w:rsidTr="00A71BD5">
        <w:trPr>
          <w:trHeight w:val="706"/>
        </w:trPr>
        <w:tc>
          <w:tcPr>
            <w:tcW w:w="3970" w:type="dxa"/>
            <w:vMerge w:val="restart"/>
            <w:vAlign w:val="center"/>
          </w:tcPr>
          <w:p w14:paraId="1219F09C" w14:textId="77777777" w:rsidR="00A06EA8" w:rsidRPr="00A06EA8" w:rsidRDefault="00A06EA8" w:rsidP="00A06EA8">
            <w:pPr>
              <w:jc w:val="center"/>
              <w:rPr>
                <w:color w:val="000000"/>
                <w:sz w:val="28"/>
                <w:szCs w:val="28"/>
              </w:rPr>
            </w:pPr>
            <w:r w:rsidRPr="00A06EA8">
              <w:rPr>
                <w:color w:val="000000"/>
                <w:sz w:val="28"/>
                <w:szCs w:val="28"/>
              </w:rPr>
              <w:t>Наименование мероприятия</w:t>
            </w:r>
          </w:p>
        </w:tc>
        <w:tc>
          <w:tcPr>
            <w:tcW w:w="992" w:type="dxa"/>
            <w:vMerge w:val="restart"/>
            <w:vAlign w:val="center"/>
          </w:tcPr>
          <w:p w14:paraId="08303D08" w14:textId="77777777" w:rsidR="00A06EA8" w:rsidRPr="00A06EA8" w:rsidRDefault="00A06EA8" w:rsidP="00A06EA8">
            <w:pPr>
              <w:jc w:val="center"/>
              <w:rPr>
                <w:color w:val="000000"/>
                <w:sz w:val="28"/>
                <w:szCs w:val="28"/>
              </w:rPr>
            </w:pPr>
            <w:r w:rsidRPr="00A06EA8">
              <w:rPr>
                <w:color w:val="000000"/>
                <w:sz w:val="28"/>
                <w:szCs w:val="28"/>
              </w:rPr>
              <w:t xml:space="preserve">Срок </w:t>
            </w:r>
            <w:proofErr w:type="spellStart"/>
            <w:r w:rsidRPr="00A06EA8">
              <w:rPr>
                <w:color w:val="000000"/>
                <w:sz w:val="28"/>
                <w:szCs w:val="28"/>
              </w:rPr>
              <w:t>реали-зации</w:t>
            </w:r>
            <w:proofErr w:type="spellEnd"/>
          </w:p>
        </w:tc>
        <w:tc>
          <w:tcPr>
            <w:tcW w:w="1843" w:type="dxa"/>
            <w:vMerge w:val="restart"/>
          </w:tcPr>
          <w:p w14:paraId="3DA223C3" w14:textId="77777777" w:rsidR="00A06EA8" w:rsidRPr="00A06EA8" w:rsidRDefault="00A06EA8" w:rsidP="00A06EA8">
            <w:pPr>
              <w:jc w:val="center"/>
              <w:rPr>
                <w:color w:val="000000"/>
                <w:sz w:val="28"/>
                <w:szCs w:val="28"/>
              </w:rPr>
            </w:pPr>
            <w:r w:rsidRPr="00A06EA8">
              <w:rPr>
                <w:color w:val="000000"/>
                <w:sz w:val="28"/>
                <w:szCs w:val="28"/>
              </w:rPr>
              <w:t>Финансовые потребности, тыс. руб. (НДС не облагается)</w:t>
            </w:r>
          </w:p>
        </w:tc>
        <w:tc>
          <w:tcPr>
            <w:tcW w:w="3515" w:type="dxa"/>
            <w:gridSpan w:val="3"/>
            <w:vAlign w:val="center"/>
          </w:tcPr>
          <w:p w14:paraId="1042D11A" w14:textId="77777777" w:rsidR="00A06EA8" w:rsidRPr="00A06EA8" w:rsidRDefault="00A06EA8" w:rsidP="00A06EA8">
            <w:pPr>
              <w:jc w:val="center"/>
              <w:rPr>
                <w:color w:val="000000"/>
                <w:sz w:val="28"/>
                <w:szCs w:val="28"/>
              </w:rPr>
            </w:pPr>
            <w:r w:rsidRPr="00A06EA8">
              <w:rPr>
                <w:color w:val="000000"/>
                <w:sz w:val="28"/>
                <w:szCs w:val="28"/>
              </w:rPr>
              <w:t>Ожидаемый эффект</w:t>
            </w:r>
          </w:p>
        </w:tc>
      </w:tr>
      <w:tr w:rsidR="00A06EA8" w:rsidRPr="00A06EA8" w14:paraId="278E707D" w14:textId="77777777" w:rsidTr="00A71BD5">
        <w:trPr>
          <w:trHeight w:val="844"/>
        </w:trPr>
        <w:tc>
          <w:tcPr>
            <w:tcW w:w="3970" w:type="dxa"/>
            <w:vMerge/>
          </w:tcPr>
          <w:p w14:paraId="6D374FAA" w14:textId="77777777" w:rsidR="00A06EA8" w:rsidRPr="00A06EA8" w:rsidRDefault="00A06EA8" w:rsidP="00A06EA8">
            <w:pPr>
              <w:jc w:val="center"/>
              <w:rPr>
                <w:color w:val="000000"/>
                <w:sz w:val="28"/>
                <w:szCs w:val="28"/>
              </w:rPr>
            </w:pPr>
          </w:p>
        </w:tc>
        <w:tc>
          <w:tcPr>
            <w:tcW w:w="992" w:type="dxa"/>
            <w:vMerge/>
          </w:tcPr>
          <w:p w14:paraId="7DF82012" w14:textId="77777777" w:rsidR="00A06EA8" w:rsidRPr="00A06EA8" w:rsidRDefault="00A06EA8" w:rsidP="00A06EA8">
            <w:pPr>
              <w:jc w:val="center"/>
              <w:rPr>
                <w:color w:val="000000"/>
                <w:sz w:val="28"/>
                <w:szCs w:val="28"/>
              </w:rPr>
            </w:pPr>
          </w:p>
        </w:tc>
        <w:tc>
          <w:tcPr>
            <w:tcW w:w="1843" w:type="dxa"/>
            <w:vMerge/>
          </w:tcPr>
          <w:p w14:paraId="32F3415C" w14:textId="77777777" w:rsidR="00A06EA8" w:rsidRPr="00A06EA8" w:rsidRDefault="00A06EA8" w:rsidP="00A06EA8">
            <w:pPr>
              <w:jc w:val="center"/>
              <w:rPr>
                <w:color w:val="000000"/>
                <w:sz w:val="28"/>
                <w:szCs w:val="28"/>
              </w:rPr>
            </w:pPr>
          </w:p>
        </w:tc>
        <w:tc>
          <w:tcPr>
            <w:tcW w:w="1984" w:type="dxa"/>
            <w:vAlign w:val="center"/>
          </w:tcPr>
          <w:p w14:paraId="391F32C6" w14:textId="77777777" w:rsidR="00A06EA8" w:rsidRPr="00A06EA8" w:rsidRDefault="00A06EA8" w:rsidP="00A06EA8">
            <w:pPr>
              <w:jc w:val="center"/>
              <w:rPr>
                <w:color w:val="000000"/>
                <w:sz w:val="28"/>
                <w:szCs w:val="28"/>
              </w:rPr>
            </w:pPr>
            <w:r w:rsidRPr="00A06EA8">
              <w:rPr>
                <w:color w:val="000000"/>
                <w:sz w:val="28"/>
                <w:szCs w:val="28"/>
              </w:rPr>
              <w:t>Наименование показателей</w:t>
            </w:r>
          </w:p>
        </w:tc>
        <w:tc>
          <w:tcPr>
            <w:tcW w:w="851" w:type="dxa"/>
            <w:vAlign w:val="center"/>
          </w:tcPr>
          <w:p w14:paraId="7CEBB349" w14:textId="77777777" w:rsidR="00A06EA8" w:rsidRPr="00A06EA8" w:rsidRDefault="00A06EA8" w:rsidP="00A06EA8">
            <w:pPr>
              <w:jc w:val="center"/>
              <w:rPr>
                <w:color w:val="000000"/>
                <w:sz w:val="28"/>
                <w:szCs w:val="28"/>
              </w:rPr>
            </w:pPr>
            <w:r w:rsidRPr="00A06EA8">
              <w:rPr>
                <w:color w:val="000000"/>
                <w:sz w:val="28"/>
                <w:szCs w:val="28"/>
              </w:rPr>
              <w:t>тыс. руб.</w:t>
            </w:r>
          </w:p>
        </w:tc>
        <w:tc>
          <w:tcPr>
            <w:tcW w:w="680" w:type="dxa"/>
            <w:vAlign w:val="center"/>
          </w:tcPr>
          <w:p w14:paraId="794A0428" w14:textId="77777777" w:rsidR="00A06EA8" w:rsidRPr="00A06EA8" w:rsidRDefault="00A06EA8" w:rsidP="00A06EA8">
            <w:pPr>
              <w:jc w:val="center"/>
              <w:rPr>
                <w:color w:val="000000"/>
                <w:sz w:val="28"/>
                <w:szCs w:val="28"/>
              </w:rPr>
            </w:pPr>
            <w:r w:rsidRPr="00A06EA8">
              <w:rPr>
                <w:color w:val="000000"/>
                <w:sz w:val="28"/>
                <w:szCs w:val="28"/>
              </w:rPr>
              <w:t>%</w:t>
            </w:r>
          </w:p>
        </w:tc>
      </w:tr>
      <w:tr w:rsidR="00A06EA8" w:rsidRPr="00A06EA8" w14:paraId="6967E5A2" w14:textId="77777777" w:rsidTr="00A71BD5">
        <w:trPr>
          <w:trHeight w:val="458"/>
        </w:trPr>
        <w:tc>
          <w:tcPr>
            <w:tcW w:w="10320" w:type="dxa"/>
            <w:gridSpan w:val="6"/>
            <w:vAlign w:val="center"/>
          </w:tcPr>
          <w:p w14:paraId="1E7E2BED" w14:textId="77777777" w:rsidR="00A06EA8" w:rsidRPr="00A06EA8" w:rsidRDefault="00A06EA8" w:rsidP="00A06EA8">
            <w:pPr>
              <w:jc w:val="center"/>
              <w:rPr>
                <w:color w:val="000000"/>
                <w:sz w:val="28"/>
                <w:szCs w:val="28"/>
              </w:rPr>
            </w:pPr>
            <w:r w:rsidRPr="00A06EA8">
              <w:rPr>
                <w:color w:val="000000"/>
                <w:sz w:val="28"/>
                <w:szCs w:val="28"/>
              </w:rPr>
              <w:t>Захоронение твердых коммунальных отходов</w:t>
            </w:r>
          </w:p>
        </w:tc>
      </w:tr>
      <w:tr w:rsidR="00A06EA8" w:rsidRPr="00A06EA8" w14:paraId="4E7AEA02" w14:textId="77777777" w:rsidTr="00A71BD5">
        <w:trPr>
          <w:trHeight w:val="462"/>
        </w:trPr>
        <w:tc>
          <w:tcPr>
            <w:tcW w:w="3970" w:type="dxa"/>
            <w:vAlign w:val="center"/>
          </w:tcPr>
          <w:p w14:paraId="51E15D14" w14:textId="77777777" w:rsidR="00A06EA8" w:rsidRPr="00A06EA8" w:rsidRDefault="00A06EA8" w:rsidP="00A06EA8">
            <w:pPr>
              <w:jc w:val="center"/>
              <w:rPr>
                <w:color w:val="000000"/>
                <w:sz w:val="28"/>
                <w:szCs w:val="28"/>
              </w:rPr>
            </w:pPr>
            <w:r w:rsidRPr="00A06EA8">
              <w:rPr>
                <w:color w:val="000000"/>
                <w:sz w:val="28"/>
                <w:szCs w:val="28"/>
              </w:rPr>
              <w:t>-</w:t>
            </w:r>
          </w:p>
        </w:tc>
        <w:tc>
          <w:tcPr>
            <w:tcW w:w="992" w:type="dxa"/>
            <w:vAlign w:val="center"/>
          </w:tcPr>
          <w:p w14:paraId="4DBCB151" w14:textId="77777777" w:rsidR="00A06EA8" w:rsidRPr="00A06EA8" w:rsidRDefault="00A06EA8" w:rsidP="00A06EA8">
            <w:pPr>
              <w:jc w:val="center"/>
              <w:rPr>
                <w:color w:val="000000"/>
                <w:sz w:val="28"/>
                <w:szCs w:val="28"/>
              </w:rPr>
            </w:pPr>
            <w:r w:rsidRPr="00A06EA8">
              <w:rPr>
                <w:color w:val="000000"/>
                <w:sz w:val="28"/>
                <w:szCs w:val="28"/>
              </w:rPr>
              <w:t>-</w:t>
            </w:r>
          </w:p>
        </w:tc>
        <w:tc>
          <w:tcPr>
            <w:tcW w:w="1843" w:type="dxa"/>
            <w:vAlign w:val="center"/>
          </w:tcPr>
          <w:p w14:paraId="5AEB3D3A" w14:textId="77777777" w:rsidR="00A06EA8" w:rsidRPr="00A06EA8" w:rsidRDefault="00A06EA8" w:rsidP="00A06EA8">
            <w:pPr>
              <w:jc w:val="center"/>
              <w:rPr>
                <w:color w:val="000000"/>
                <w:sz w:val="28"/>
                <w:szCs w:val="28"/>
              </w:rPr>
            </w:pPr>
            <w:r w:rsidRPr="00A06EA8">
              <w:rPr>
                <w:color w:val="000000"/>
                <w:sz w:val="28"/>
                <w:szCs w:val="28"/>
              </w:rPr>
              <w:t>-</w:t>
            </w:r>
          </w:p>
        </w:tc>
        <w:tc>
          <w:tcPr>
            <w:tcW w:w="1984" w:type="dxa"/>
            <w:vAlign w:val="center"/>
          </w:tcPr>
          <w:p w14:paraId="0D98BAE2" w14:textId="77777777" w:rsidR="00A06EA8" w:rsidRPr="00A06EA8" w:rsidRDefault="00A06EA8" w:rsidP="00A06EA8">
            <w:pPr>
              <w:jc w:val="center"/>
              <w:rPr>
                <w:color w:val="000000"/>
                <w:sz w:val="20"/>
                <w:szCs w:val="20"/>
              </w:rPr>
            </w:pPr>
            <w:r w:rsidRPr="00A06EA8">
              <w:rPr>
                <w:color w:val="000000"/>
                <w:sz w:val="32"/>
                <w:szCs w:val="20"/>
              </w:rPr>
              <w:t>-</w:t>
            </w:r>
          </w:p>
        </w:tc>
        <w:tc>
          <w:tcPr>
            <w:tcW w:w="851" w:type="dxa"/>
            <w:vAlign w:val="center"/>
          </w:tcPr>
          <w:p w14:paraId="3746174A" w14:textId="77777777" w:rsidR="00A06EA8" w:rsidRPr="00A06EA8" w:rsidRDefault="00A06EA8" w:rsidP="00A06EA8">
            <w:pPr>
              <w:jc w:val="center"/>
              <w:rPr>
                <w:color w:val="000000"/>
                <w:sz w:val="28"/>
                <w:szCs w:val="28"/>
              </w:rPr>
            </w:pPr>
            <w:r w:rsidRPr="00A06EA8">
              <w:rPr>
                <w:color w:val="000000"/>
                <w:sz w:val="28"/>
                <w:szCs w:val="28"/>
              </w:rPr>
              <w:t>-</w:t>
            </w:r>
          </w:p>
        </w:tc>
        <w:tc>
          <w:tcPr>
            <w:tcW w:w="680" w:type="dxa"/>
            <w:vAlign w:val="center"/>
          </w:tcPr>
          <w:p w14:paraId="16F84BA6" w14:textId="77777777" w:rsidR="00A06EA8" w:rsidRPr="00A06EA8" w:rsidRDefault="00A06EA8" w:rsidP="00A06EA8">
            <w:pPr>
              <w:jc w:val="center"/>
              <w:rPr>
                <w:color w:val="000000"/>
                <w:sz w:val="28"/>
                <w:szCs w:val="28"/>
              </w:rPr>
            </w:pPr>
            <w:r w:rsidRPr="00A06EA8">
              <w:rPr>
                <w:color w:val="000000"/>
                <w:sz w:val="28"/>
                <w:szCs w:val="28"/>
              </w:rPr>
              <w:t>-</w:t>
            </w:r>
          </w:p>
        </w:tc>
      </w:tr>
    </w:tbl>
    <w:p w14:paraId="5C702C3C" w14:textId="77777777" w:rsidR="00A06EA8" w:rsidRPr="00A06EA8" w:rsidRDefault="00A06EA8" w:rsidP="00A06EA8">
      <w:pPr>
        <w:jc w:val="center"/>
        <w:rPr>
          <w:color w:val="000000"/>
          <w:sz w:val="28"/>
          <w:szCs w:val="28"/>
        </w:rPr>
      </w:pPr>
    </w:p>
    <w:p w14:paraId="565DEE02" w14:textId="77777777" w:rsidR="00A06EA8" w:rsidRPr="00A06EA8" w:rsidRDefault="00A06EA8" w:rsidP="00A06EA8">
      <w:pPr>
        <w:jc w:val="center"/>
        <w:rPr>
          <w:color w:val="000000"/>
          <w:sz w:val="28"/>
          <w:szCs w:val="28"/>
        </w:rPr>
      </w:pPr>
    </w:p>
    <w:p w14:paraId="6C80B85D" w14:textId="77777777" w:rsidR="00A06EA8" w:rsidRPr="00A06EA8" w:rsidRDefault="00A06EA8" w:rsidP="00A06EA8">
      <w:pPr>
        <w:jc w:val="center"/>
        <w:rPr>
          <w:color w:val="000000"/>
          <w:sz w:val="28"/>
          <w:szCs w:val="28"/>
        </w:rPr>
      </w:pPr>
    </w:p>
    <w:p w14:paraId="212DA85F" w14:textId="77777777" w:rsidR="00A06EA8" w:rsidRPr="00A06EA8" w:rsidRDefault="00A06EA8" w:rsidP="00A06EA8">
      <w:pPr>
        <w:jc w:val="center"/>
        <w:rPr>
          <w:color w:val="000000"/>
          <w:sz w:val="28"/>
          <w:szCs w:val="28"/>
        </w:rPr>
      </w:pPr>
    </w:p>
    <w:p w14:paraId="6FA0FD3B" w14:textId="77777777" w:rsidR="00A06EA8" w:rsidRPr="00A06EA8" w:rsidRDefault="00A06EA8" w:rsidP="00A06EA8">
      <w:pPr>
        <w:jc w:val="center"/>
        <w:rPr>
          <w:color w:val="000000"/>
          <w:sz w:val="28"/>
          <w:szCs w:val="28"/>
        </w:rPr>
      </w:pPr>
    </w:p>
    <w:p w14:paraId="0E1FAD88" w14:textId="77777777" w:rsidR="00A06EA8" w:rsidRPr="00A06EA8" w:rsidRDefault="00A06EA8" w:rsidP="00A06EA8">
      <w:pPr>
        <w:jc w:val="center"/>
        <w:rPr>
          <w:color w:val="000000"/>
          <w:sz w:val="28"/>
          <w:szCs w:val="28"/>
        </w:rPr>
      </w:pPr>
    </w:p>
    <w:p w14:paraId="7050FFDD" w14:textId="77777777" w:rsidR="00A06EA8" w:rsidRPr="00A06EA8" w:rsidRDefault="00A06EA8" w:rsidP="00A06EA8">
      <w:pPr>
        <w:jc w:val="center"/>
        <w:rPr>
          <w:color w:val="000000"/>
          <w:sz w:val="28"/>
          <w:szCs w:val="28"/>
        </w:rPr>
      </w:pPr>
    </w:p>
    <w:p w14:paraId="6E74A9BC" w14:textId="77777777" w:rsidR="00A06EA8" w:rsidRPr="00A06EA8" w:rsidRDefault="00A06EA8" w:rsidP="00A06EA8">
      <w:pPr>
        <w:jc w:val="center"/>
        <w:rPr>
          <w:color w:val="000000"/>
          <w:sz w:val="28"/>
          <w:szCs w:val="28"/>
        </w:rPr>
      </w:pPr>
    </w:p>
    <w:p w14:paraId="0CA0733B" w14:textId="77777777" w:rsidR="00A06EA8" w:rsidRPr="00A06EA8" w:rsidRDefault="00A06EA8" w:rsidP="00A06EA8">
      <w:pPr>
        <w:jc w:val="center"/>
        <w:rPr>
          <w:color w:val="000000"/>
          <w:sz w:val="28"/>
          <w:szCs w:val="28"/>
        </w:rPr>
      </w:pPr>
    </w:p>
    <w:p w14:paraId="02716180" w14:textId="77777777" w:rsidR="00A06EA8" w:rsidRPr="00A06EA8" w:rsidRDefault="00A06EA8" w:rsidP="00A06EA8">
      <w:pPr>
        <w:jc w:val="center"/>
        <w:rPr>
          <w:color w:val="000000"/>
          <w:sz w:val="28"/>
          <w:szCs w:val="28"/>
        </w:rPr>
      </w:pPr>
    </w:p>
    <w:p w14:paraId="52B60E6A" w14:textId="77777777" w:rsidR="00A06EA8" w:rsidRPr="00A06EA8" w:rsidRDefault="00A06EA8" w:rsidP="00A06EA8">
      <w:pPr>
        <w:jc w:val="center"/>
        <w:rPr>
          <w:color w:val="000000"/>
          <w:sz w:val="28"/>
          <w:szCs w:val="28"/>
        </w:rPr>
        <w:sectPr w:rsidR="00A06EA8" w:rsidRPr="00A06EA8" w:rsidSect="00A06EA8">
          <w:pgSz w:w="11906" w:h="16838"/>
          <w:pgMar w:top="1134" w:right="567" w:bottom="1134" w:left="1701" w:header="142" w:footer="709" w:gutter="0"/>
          <w:cols w:space="708"/>
          <w:titlePg/>
          <w:docGrid w:linePitch="360"/>
        </w:sectPr>
      </w:pPr>
    </w:p>
    <w:p w14:paraId="2D53EB14" w14:textId="77777777" w:rsidR="00A06EA8" w:rsidRPr="00A06EA8" w:rsidRDefault="00A06EA8" w:rsidP="00A06EA8">
      <w:pPr>
        <w:jc w:val="center"/>
        <w:rPr>
          <w:color w:val="000000"/>
          <w:sz w:val="28"/>
          <w:szCs w:val="28"/>
        </w:rPr>
      </w:pPr>
      <w:r w:rsidRPr="00A06EA8">
        <w:rPr>
          <w:color w:val="000000"/>
          <w:sz w:val="28"/>
          <w:szCs w:val="28"/>
        </w:rPr>
        <w:lastRenderedPageBreak/>
        <w:t>Раздел 3. Планируемые объемы</w:t>
      </w:r>
    </w:p>
    <w:p w14:paraId="076E1E55" w14:textId="77777777" w:rsidR="00A06EA8" w:rsidRPr="00A06EA8" w:rsidRDefault="00A06EA8" w:rsidP="00A06EA8">
      <w:pPr>
        <w:jc w:val="center"/>
        <w:rPr>
          <w:color w:val="000000"/>
          <w:sz w:val="28"/>
          <w:szCs w:val="28"/>
        </w:rPr>
      </w:pPr>
      <w:r w:rsidRPr="00A06EA8">
        <w:rPr>
          <w:color w:val="000000"/>
          <w:sz w:val="28"/>
          <w:szCs w:val="28"/>
        </w:rPr>
        <w:t xml:space="preserve"> размещаемых твердых коммунальных отходов</w:t>
      </w:r>
    </w:p>
    <w:p w14:paraId="268E61F8" w14:textId="77777777" w:rsidR="00A06EA8" w:rsidRPr="00A06EA8" w:rsidRDefault="00A06EA8" w:rsidP="00A06EA8">
      <w:pPr>
        <w:jc w:val="center"/>
        <w:rPr>
          <w:color w:val="000000"/>
          <w:sz w:val="28"/>
          <w:szCs w:val="28"/>
        </w:rPr>
      </w:pPr>
    </w:p>
    <w:tbl>
      <w:tblPr>
        <w:tblStyle w:val="88"/>
        <w:tblW w:w="14695" w:type="dxa"/>
        <w:jc w:val="center"/>
        <w:tblLayout w:type="fixed"/>
        <w:tblLook w:val="04A0" w:firstRow="1" w:lastRow="0" w:firstColumn="1" w:lastColumn="0" w:noHBand="0" w:noVBand="1"/>
      </w:tblPr>
      <w:tblGrid>
        <w:gridCol w:w="2590"/>
        <w:gridCol w:w="765"/>
        <w:gridCol w:w="1134"/>
        <w:gridCol w:w="1134"/>
        <w:gridCol w:w="1134"/>
        <w:gridCol w:w="1134"/>
        <w:gridCol w:w="1134"/>
        <w:gridCol w:w="1086"/>
        <w:gridCol w:w="1151"/>
        <w:gridCol w:w="1134"/>
        <w:gridCol w:w="1134"/>
        <w:gridCol w:w="1165"/>
      </w:tblGrid>
      <w:tr w:rsidR="00A06EA8" w:rsidRPr="00A06EA8" w14:paraId="114DFE65" w14:textId="77777777" w:rsidTr="00A71BD5">
        <w:trPr>
          <w:trHeight w:val="673"/>
          <w:jc w:val="center"/>
        </w:trPr>
        <w:tc>
          <w:tcPr>
            <w:tcW w:w="2590" w:type="dxa"/>
            <w:vMerge w:val="restart"/>
            <w:vAlign w:val="center"/>
          </w:tcPr>
          <w:p w14:paraId="3F513EAF" w14:textId="77777777" w:rsidR="00A06EA8" w:rsidRPr="00A06EA8" w:rsidRDefault="00A06EA8" w:rsidP="00A06EA8">
            <w:pPr>
              <w:jc w:val="center"/>
              <w:rPr>
                <w:color w:val="000000"/>
                <w:sz w:val="28"/>
                <w:szCs w:val="28"/>
              </w:rPr>
            </w:pPr>
            <w:r w:rsidRPr="00A06EA8">
              <w:rPr>
                <w:color w:val="000000"/>
                <w:sz w:val="28"/>
                <w:szCs w:val="28"/>
              </w:rPr>
              <w:t>Наименование показателя</w:t>
            </w:r>
          </w:p>
        </w:tc>
        <w:tc>
          <w:tcPr>
            <w:tcW w:w="765" w:type="dxa"/>
            <w:vMerge w:val="restart"/>
            <w:vAlign w:val="center"/>
          </w:tcPr>
          <w:p w14:paraId="2ADEA661" w14:textId="77777777" w:rsidR="00A06EA8" w:rsidRPr="00A06EA8" w:rsidRDefault="00A06EA8" w:rsidP="00A06EA8">
            <w:pPr>
              <w:jc w:val="center"/>
              <w:rPr>
                <w:color w:val="000000"/>
                <w:sz w:val="28"/>
                <w:szCs w:val="28"/>
              </w:rPr>
            </w:pPr>
            <w:r w:rsidRPr="00A06EA8">
              <w:rPr>
                <w:color w:val="000000"/>
                <w:sz w:val="28"/>
                <w:szCs w:val="28"/>
              </w:rPr>
              <w:t>Ед. изм.</w:t>
            </w:r>
          </w:p>
        </w:tc>
        <w:tc>
          <w:tcPr>
            <w:tcW w:w="2268" w:type="dxa"/>
            <w:gridSpan w:val="2"/>
            <w:vAlign w:val="center"/>
          </w:tcPr>
          <w:p w14:paraId="3AA192CF" w14:textId="77777777" w:rsidR="00A06EA8" w:rsidRPr="00A06EA8" w:rsidRDefault="00A06EA8" w:rsidP="00A06EA8">
            <w:pPr>
              <w:jc w:val="center"/>
              <w:rPr>
                <w:color w:val="000000"/>
                <w:sz w:val="28"/>
                <w:szCs w:val="28"/>
              </w:rPr>
            </w:pPr>
            <w:r w:rsidRPr="00A06EA8">
              <w:rPr>
                <w:color w:val="000000"/>
                <w:sz w:val="28"/>
                <w:szCs w:val="28"/>
              </w:rPr>
              <w:t>2025 год</w:t>
            </w:r>
          </w:p>
        </w:tc>
        <w:tc>
          <w:tcPr>
            <w:tcW w:w="2268" w:type="dxa"/>
            <w:gridSpan w:val="2"/>
            <w:vAlign w:val="center"/>
          </w:tcPr>
          <w:p w14:paraId="6389D22F" w14:textId="77777777" w:rsidR="00A06EA8" w:rsidRPr="00A06EA8" w:rsidRDefault="00A06EA8" w:rsidP="00A06EA8">
            <w:pPr>
              <w:jc w:val="center"/>
              <w:rPr>
                <w:color w:val="000000"/>
                <w:sz w:val="28"/>
                <w:szCs w:val="28"/>
              </w:rPr>
            </w:pPr>
            <w:r w:rsidRPr="00A06EA8">
              <w:rPr>
                <w:color w:val="000000"/>
                <w:sz w:val="28"/>
                <w:szCs w:val="28"/>
              </w:rPr>
              <w:t>2026 год</w:t>
            </w:r>
          </w:p>
        </w:tc>
        <w:tc>
          <w:tcPr>
            <w:tcW w:w="2220" w:type="dxa"/>
            <w:gridSpan w:val="2"/>
            <w:vAlign w:val="center"/>
          </w:tcPr>
          <w:p w14:paraId="39513DC0" w14:textId="77777777" w:rsidR="00A06EA8" w:rsidRPr="00A06EA8" w:rsidRDefault="00A06EA8" w:rsidP="00A06EA8">
            <w:pPr>
              <w:jc w:val="center"/>
              <w:rPr>
                <w:color w:val="000000"/>
                <w:sz w:val="28"/>
                <w:szCs w:val="28"/>
              </w:rPr>
            </w:pPr>
            <w:r w:rsidRPr="00A06EA8">
              <w:rPr>
                <w:color w:val="000000"/>
                <w:sz w:val="28"/>
                <w:szCs w:val="28"/>
              </w:rPr>
              <w:t>2027 год</w:t>
            </w:r>
          </w:p>
        </w:tc>
        <w:tc>
          <w:tcPr>
            <w:tcW w:w="2285" w:type="dxa"/>
            <w:gridSpan w:val="2"/>
            <w:vAlign w:val="center"/>
          </w:tcPr>
          <w:p w14:paraId="7CBABF12" w14:textId="77777777" w:rsidR="00A06EA8" w:rsidRPr="00A06EA8" w:rsidRDefault="00A06EA8" w:rsidP="00A06EA8">
            <w:pPr>
              <w:jc w:val="center"/>
              <w:rPr>
                <w:color w:val="000000"/>
                <w:sz w:val="28"/>
                <w:szCs w:val="28"/>
              </w:rPr>
            </w:pPr>
            <w:r w:rsidRPr="00A06EA8">
              <w:rPr>
                <w:color w:val="000000"/>
                <w:sz w:val="28"/>
                <w:szCs w:val="28"/>
              </w:rPr>
              <w:t>2028 год</w:t>
            </w:r>
          </w:p>
        </w:tc>
        <w:tc>
          <w:tcPr>
            <w:tcW w:w="2299" w:type="dxa"/>
            <w:gridSpan w:val="2"/>
            <w:vAlign w:val="center"/>
          </w:tcPr>
          <w:p w14:paraId="23410AF4" w14:textId="77777777" w:rsidR="00A06EA8" w:rsidRPr="00A06EA8" w:rsidRDefault="00A06EA8" w:rsidP="00A06EA8">
            <w:pPr>
              <w:jc w:val="center"/>
              <w:rPr>
                <w:color w:val="000000"/>
                <w:sz w:val="28"/>
                <w:szCs w:val="28"/>
              </w:rPr>
            </w:pPr>
            <w:r w:rsidRPr="00A06EA8">
              <w:rPr>
                <w:color w:val="000000"/>
                <w:sz w:val="28"/>
                <w:szCs w:val="28"/>
              </w:rPr>
              <w:t>2029 год</w:t>
            </w:r>
          </w:p>
        </w:tc>
      </w:tr>
      <w:tr w:rsidR="00A06EA8" w:rsidRPr="00A06EA8" w14:paraId="6C66FEBB" w14:textId="77777777" w:rsidTr="00A71BD5">
        <w:trPr>
          <w:trHeight w:val="936"/>
          <w:jc w:val="center"/>
        </w:trPr>
        <w:tc>
          <w:tcPr>
            <w:tcW w:w="2590" w:type="dxa"/>
            <w:vMerge/>
          </w:tcPr>
          <w:p w14:paraId="782534AA" w14:textId="77777777" w:rsidR="00A06EA8" w:rsidRPr="00A06EA8" w:rsidRDefault="00A06EA8" w:rsidP="00A06EA8">
            <w:pPr>
              <w:jc w:val="both"/>
              <w:rPr>
                <w:color w:val="000000"/>
                <w:sz w:val="28"/>
                <w:szCs w:val="28"/>
              </w:rPr>
            </w:pPr>
          </w:p>
        </w:tc>
        <w:tc>
          <w:tcPr>
            <w:tcW w:w="765" w:type="dxa"/>
            <w:vMerge/>
          </w:tcPr>
          <w:p w14:paraId="46626501" w14:textId="77777777" w:rsidR="00A06EA8" w:rsidRPr="00A06EA8" w:rsidRDefault="00A06EA8" w:rsidP="00A06EA8">
            <w:pPr>
              <w:jc w:val="both"/>
              <w:rPr>
                <w:color w:val="000000"/>
                <w:sz w:val="28"/>
                <w:szCs w:val="28"/>
              </w:rPr>
            </w:pPr>
          </w:p>
        </w:tc>
        <w:tc>
          <w:tcPr>
            <w:tcW w:w="1134" w:type="dxa"/>
            <w:vAlign w:val="center"/>
          </w:tcPr>
          <w:p w14:paraId="47C9ABF5" w14:textId="77777777" w:rsidR="00A06EA8" w:rsidRPr="00A06EA8" w:rsidRDefault="00A06EA8" w:rsidP="00A06EA8">
            <w:pPr>
              <w:jc w:val="center"/>
              <w:rPr>
                <w:color w:val="000000"/>
                <w:sz w:val="20"/>
                <w:szCs w:val="20"/>
              </w:rPr>
            </w:pPr>
            <w:r w:rsidRPr="00A06EA8">
              <w:rPr>
                <w:color w:val="000000"/>
                <w:sz w:val="22"/>
                <w:szCs w:val="22"/>
              </w:rPr>
              <w:t>с 01.01.    по 30.06.</w:t>
            </w:r>
          </w:p>
        </w:tc>
        <w:tc>
          <w:tcPr>
            <w:tcW w:w="1134" w:type="dxa"/>
            <w:vAlign w:val="center"/>
          </w:tcPr>
          <w:p w14:paraId="1ED6B29E" w14:textId="77777777" w:rsidR="00A06EA8" w:rsidRPr="00A06EA8" w:rsidRDefault="00A06EA8" w:rsidP="00A06EA8">
            <w:pPr>
              <w:jc w:val="center"/>
              <w:rPr>
                <w:color w:val="000000"/>
                <w:sz w:val="20"/>
                <w:szCs w:val="20"/>
              </w:rPr>
            </w:pPr>
            <w:r w:rsidRPr="00A06EA8">
              <w:rPr>
                <w:color w:val="000000"/>
                <w:sz w:val="22"/>
                <w:szCs w:val="22"/>
              </w:rPr>
              <w:t>с 01.07.     по 31.12.</w:t>
            </w:r>
          </w:p>
        </w:tc>
        <w:tc>
          <w:tcPr>
            <w:tcW w:w="1134" w:type="dxa"/>
            <w:vAlign w:val="center"/>
          </w:tcPr>
          <w:p w14:paraId="2D8F1E5B" w14:textId="77777777" w:rsidR="00A06EA8" w:rsidRPr="00A06EA8" w:rsidRDefault="00A06EA8" w:rsidP="00A06EA8">
            <w:pPr>
              <w:jc w:val="center"/>
              <w:rPr>
                <w:color w:val="000000"/>
                <w:sz w:val="20"/>
                <w:szCs w:val="20"/>
              </w:rPr>
            </w:pPr>
            <w:r w:rsidRPr="00A06EA8">
              <w:rPr>
                <w:color w:val="000000"/>
                <w:sz w:val="22"/>
                <w:szCs w:val="22"/>
              </w:rPr>
              <w:t>с 01.01.    по 30.06.</w:t>
            </w:r>
          </w:p>
        </w:tc>
        <w:tc>
          <w:tcPr>
            <w:tcW w:w="1134" w:type="dxa"/>
            <w:vAlign w:val="center"/>
          </w:tcPr>
          <w:p w14:paraId="668C636C" w14:textId="77777777" w:rsidR="00A06EA8" w:rsidRPr="00A06EA8" w:rsidRDefault="00A06EA8" w:rsidP="00A06EA8">
            <w:pPr>
              <w:jc w:val="center"/>
              <w:rPr>
                <w:color w:val="000000"/>
                <w:sz w:val="20"/>
                <w:szCs w:val="20"/>
              </w:rPr>
            </w:pPr>
            <w:r w:rsidRPr="00A06EA8">
              <w:rPr>
                <w:color w:val="000000"/>
                <w:sz w:val="22"/>
                <w:szCs w:val="22"/>
              </w:rPr>
              <w:t>с 01.07.    по 31.12.</w:t>
            </w:r>
          </w:p>
        </w:tc>
        <w:tc>
          <w:tcPr>
            <w:tcW w:w="1134" w:type="dxa"/>
            <w:vAlign w:val="center"/>
          </w:tcPr>
          <w:p w14:paraId="32CF0253" w14:textId="77777777" w:rsidR="00A06EA8" w:rsidRPr="00A06EA8" w:rsidRDefault="00A06EA8" w:rsidP="00A06EA8">
            <w:pPr>
              <w:jc w:val="center"/>
              <w:rPr>
                <w:color w:val="000000"/>
                <w:sz w:val="20"/>
                <w:szCs w:val="20"/>
              </w:rPr>
            </w:pPr>
            <w:r w:rsidRPr="00A06EA8">
              <w:rPr>
                <w:color w:val="000000"/>
                <w:sz w:val="22"/>
                <w:szCs w:val="22"/>
              </w:rPr>
              <w:t>с 01.01.    по 30.06.</w:t>
            </w:r>
          </w:p>
        </w:tc>
        <w:tc>
          <w:tcPr>
            <w:tcW w:w="1086" w:type="dxa"/>
            <w:vAlign w:val="center"/>
          </w:tcPr>
          <w:p w14:paraId="4A98E6B2" w14:textId="77777777" w:rsidR="00A06EA8" w:rsidRPr="00A06EA8" w:rsidRDefault="00A06EA8" w:rsidP="00A06EA8">
            <w:pPr>
              <w:jc w:val="center"/>
              <w:rPr>
                <w:color w:val="000000"/>
                <w:sz w:val="20"/>
                <w:szCs w:val="20"/>
              </w:rPr>
            </w:pPr>
            <w:r w:rsidRPr="00A06EA8">
              <w:rPr>
                <w:color w:val="000000"/>
                <w:sz w:val="22"/>
                <w:szCs w:val="22"/>
              </w:rPr>
              <w:t>с 01.07.     по 31.12.</w:t>
            </w:r>
          </w:p>
        </w:tc>
        <w:tc>
          <w:tcPr>
            <w:tcW w:w="1151" w:type="dxa"/>
            <w:vAlign w:val="center"/>
          </w:tcPr>
          <w:p w14:paraId="66D70B82" w14:textId="77777777" w:rsidR="00A06EA8" w:rsidRPr="00A06EA8" w:rsidRDefault="00A06EA8" w:rsidP="00A06EA8">
            <w:pPr>
              <w:jc w:val="center"/>
              <w:rPr>
                <w:color w:val="000000"/>
                <w:sz w:val="20"/>
                <w:szCs w:val="20"/>
              </w:rPr>
            </w:pPr>
            <w:r w:rsidRPr="00A06EA8">
              <w:rPr>
                <w:color w:val="000000"/>
                <w:sz w:val="22"/>
                <w:szCs w:val="22"/>
              </w:rPr>
              <w:t>с 01.01.    по 30.06.</w:t>
            </w:r>
          </w:p>
        </w:tc>
        <w:tc>
          <w:tcPr>
            <w:tcW w:w="1134" w:type="dxa"/>
            <w:vAlign w:val="center"/>
          </w:tcPr>
          <w:p w14:paraId="62E17A0D" w14:textId="77777777" w:rsidR="00A06EA8" w:rsidRPr="00A06EA8" w:rsidRDefault="00A06EA8" w:rsidP="00A06EA8">
            <w:pPr>
              <w:jc w:val="center"/>
              <w:rPr>
                <w:color w:val="000000"/>
                <w:sz w:val="20"/>
                <w:szCs w:val="20"/>
              </w:rPr>
            </w:pPr>
            <w:r w:rsidRPr="00A06EA8">
              <w:rPr>
                <w:color w:val="000000"/>
                <w:sz w:val="22"/>
                <w:szCs w:val="22"/>
              </w:rPr>
              <w:t>с 01.07.     по 31.12.</w:t>
            </w:r>
          </w:p>
        </w:tc>
        <w:tc>
          <w:tcPr>
            <w:tcW w:w="1134" w:type="dxa"/>
            <w:vAlign w:val="center"/>
          </w:tcPr>
          <w:p w14:paraId="7F144047" w14:textId="77777777" w:rsidR="00A06EA8" w:rsidRPr="00A06EA8" w:rsidRDefault="00A06EA8" w:rsidP="00A06EA8">
            <w:pPr>
              <w:jc w:val="center"/>
              <w:rPr>
                <w:color w:val="000000"/>
                <w:sz w:val="20"/>
                <w:szCs w:val="20"/>
              </w:rPr>
            </w:pPr>
            <w:r w:rsidRPr="00A06EA8">
              <w:rPr>
                <w:color w:val="000000"/>
                <w:sz w:val="22"/>
                <w:szCs w:val="22"/>
              </w:rPr>
              <w:t>с 01.01.    по 30.06.</w:t>
            </w:r>
          </w:p>
        </w:tc>
        <w:tc>
          <w:tcPr>
            <w:tcW w:w="1165" w:type="dxa"/>
            <w:vAlign w:val="center"/>
          </w:tcPr>
          <w:p w14:paraId="46F2D1CA" w14:textId="77777777" w:rsidR="00A06EA8" w:rsidRPr="00A06EA8" w:rsidRDefault="00A06EA8" w:rsidP="00A06EA8">
            <w:pPr>
              <w:jc w:val="center"/>
              <w:rPr>
                <w:color w:val="000000"/>
                <w:sz w:val="20"/>
                <w:szCs w:val="20"/>
              </w:rPr>
            </w:pPr>
            <w:r w:rsidRPr="00A06EA8">
              <w:rPr>
                <w:color w:val="000000"/>
                <w:sz w:val="22"/>
                <w:szCs w:val="22"/>
              </w:rPr>
              <w:t>с 01.07.     по 31.12.</w:t>
            </w:r>
          </w:p>
        </w:tc>
      </w:tr>
      <w:tr w:rsidR="00A06EA8" w:rsidRPr="00A06EA8" w14:paraId="13FBAAE3" w14:textId="77777777" w:rsidTr="00A71BD5">
        <w:trPr>
          <w:trHeight w:val="253"/>
          <w:jc w:val="center"/>
        </w:trPr>
        <w:tc>
          <w:tcPr>
            <w:tcW w:w="2590" w:type="dxa"/>
            <w:vAlign w:val="center"/>
          </w:tcPr>
          <w:p w14:paraId="46474FA8" w14:textId="77777777" w:rsidR="00A06EA8" w:rsidRPr="00A06EA8" w:rsidRDefault="00A06EA8" w:rsidP="00A06EA8">
            <w:pPr>
              <w:jc w:val="center"/>
              <w:rPr>
                <w:color w:val="000000"/>
                <w:sz w:val="28"/>
                <w:szCs w:val="28"/>
              </w:rPr>
            </w:pPr>
            <w:r w:rsidRPr="00A06EA8">
              <w:rPr>
                <w:color w:val="000000"/>
                <w:sz w:val="28"/>
                <w:szCs w:val="28"/>
              </w:rPr>
              <w:t>1</w:t>
            </w:r>
          </w:p>
        </w:tc>
        <w:tc>
          <w:tcPr>
            <w:tcW w:w="765" w:type="dxa"/>
            <w:vAlign w:val="center"/>
          </w:tcPr>
          <w:p w14:paraId="38C7C676" w14:textId="77777777" w:rsidR="00A06EA8" w:rsidRPr="00A06EA8" w:rsidRDefault="00A06EA8" w:rsidP="00A06EA8">
            <w:pPr>
              <w:jc w:val="center"/>
              <w:rPr>
                <w:color w:val="000000"/>
                <w:sz w:val="28"/>
                <w:szCs w:val="28"/>
              </w:rPr>
            </w:pPr>
            <w:r w:rsidRPr="00A06EA8">
              <w:rPr>
                <w:color w:val="000000"/>
                <w:sz w:val="28"/>
                <w:szCs w:val="28"/>
              </w:rPr>
              <w:t>2</w:t>
            </w:r>
          </w:p>
        </w:tc>
        <w:tc>
          <w:tcPr>
            <w:tcW w:w="1134" w:type="dxa"/>
            <w:vAlign w:val="center"/>
          </w:tcPr>
          <w:p w14:paraId="63155BF4" w14:textId="77777777" w:rsidR="00A06EA8" w:rsidRPr="00A06EA8" w:rsidRDefault="00A06EA8" w:rsidP="00A06EA8">
            <w:pPr>
              <w:jc w:val="center"/>
              <w:rPr>
                <w:color w:val="000000"/>
                <w:sz w:val="28"/>
                <w:szCs w:val="28"/>
              </w:rPr>
            </w:pPr>
            <w:r w:rsidRPr="00A06EA8">
              <w:rPr>
                <w:color w:val="000000"/>
                <w:sz w:val="28"/>
                <w:szCs w:val="28"/>
              </w:rPr>
              <w:t>3</w:t>
            </w:r>
          </w:p>
        </w:tc>
        <w:tc>
          <w:tcPr>
            <w:tcW w:w="1134" w:type="dxa"/>
            <w:vAlign w:val="center"/>
          </w:tcPr>
          <w:p w14:paraId="45759D98" w14:textId="77777777" w:rsidR="00A06EA8" w:rsidRPr="00A06EA8" w:rsidRDefault="00A06EA8" w:rsidP="00A06EA8">
            <w:pPr>
              <w:jc w:val="center"/>
              <w:rPr>
                <w:color w:val="000000"/>
                <w:sz w:val="28"/>
                <w:szCs w:val="28"/>
              </w:rPr>
            </w:pPr>
            <w:r w:rsidRPr="00A06EA8">
              <w:rPr>
                <w:color w:val="000000"/>
                <w:sz w:val="28"/>
                <w:szCs w:val="28"/>
              </w:rPr>
              <w:t>4</w:t>
            </w:r>
          </w:p>
        </w:tc>
        <w:tc>
          <w:tcPr>
            <w:tcW w:w="1134" w:type="dxa"/>
            <w:vAlign w:val="center"/>
          </w:tcPr>
          <w:p w14:paraId="4C2BB705" w14:textId="77777777" w:rsidR="00A06EA8" w:rsidRPr="00A06EA8" w:rsidRDefault="00A06EA8" w:rsidP="00A06EA8">
            <w:pPr>
              <w:jc w:val="center"/>
              <w:rPr>
                <w:color w:val="000000"/>
                <w:sz w:val="28"/>
                <w:szCs w:val="28"/>
              </w:rPr>
            </w:pPr>
            <w:r w:rsidRPr="00A06EA8">
              <w:rPr>
                <w:color w:val="000000"/>
                <w:sz w:val="28"/>
                <w:szCs w:val="28"/>
              </w:rPr>
              <w:t>5</w:t>
            </w:r>
          </w:p>
        </w:tc>
        <w:tc>
          <w:tcPr>
            <w:tcW w:w="1134" w:type="dxa"/>
            <w:vAlign w:val="center"/>
          </w:tcPr>
          <w:p w14:paraId="44191CBF" w14:textId="77777777" w:rsidR="00A06EA8" w:rsidRPr="00A06EA8" w:rsidRDefault="00A06EA8" w:rsidP="00A06EA8">
            <w:pPr>
              <w:jc w:val="center"/>
              <w:rPr>
                <w:color w:val="000000"/>
                <w:sz w:val="28"/>
                <w:szCs w:val="28"/>
              </w:rPr>
            </w:pPr>
            <w:r w:rsidRPr="00A06EA8">
              <w:rPr>
                <w:color w:val="000000"/>
                <w:sz w:val="28"/>
                <w:szCs w:val="28"/>
              </w:rPr>
              <w:t>6</w:t>
            </w:r>
          </w:p>
        </w:tc>
        <w:tc>
          <w:tcPr>
            <w:tcW w:w="1134" w:type="dxa"/>
            <w:vAlign w:val="center"/>
          </w:tcPr>
          <w:p w14:paraId="1270B4BD" w14:textId="77777777" w:rsidR="00A06EA8" w:rsidRPr="00A06EA8" w:rsidRDefault="00A06EA8" w:rsidP="00A06EA8">
            <w:pPr>
              <w:jc w:val="center"/>
              <w:rPr>
                <w:color w:val="000000"/>
                <w:sz w:val="28"/>
                <w:szCs w:val="28"/>
              </w:rPr>
            </w:pPr>
            <w:r w:rsidRPr="00A06EA8">
              <w:rPr>
                <w:color w:val="000000"/>
                <w:sz w:val="28"/>
                <w:szCs w:val="28"/>
              </w:rPr>
              <w:t>7</w:t>
            </w:r>
          </w:p>
        </w:tc>
        <w:tc>
          <w:tcPr>
            <w:tcW w:w="1086" w:type="dxa"/>
            <w:vAlign w:val="center"/>
          </w:tcPr>
          <w:p w14:paraId="08D278FA" w14:textId="77777777" w:rsidR="00A06EA8" w:rsidRPr="00A06EA8" w:rsidRDefault="00A06EA8" w:rsidP="00A06EA8">
            <w:pPr>
              <w:jc w:val="center"/>
              <w:rPr>
                <w:color w:val="000000"/>
                <w:sz w:val="28"/>
                <w:szCs w:val="28"/>
              </w:rPr>
            </w:pPr>
            <w:r w:rsidRPr="00A06EA8">
              <w:rPr>
                <w:color w:val="000000"/>
                <w:sz w:val="28"/>
                <w:szCs w:val="28"/>
              </w:rPr>
              <w:t>8</w:t>
            </w:r>
          </w:p>
        </w:tc>
        <w:tc>
          <w:tcPr>
            <w:tcW w:w="1151" w:type="dxa"/>
            <w:vAlign w:val="center"/>
          </w:tcPr>
          <w:p w14:paraId="0D77B8C9" w14:textId="77777777" w:rsidR="00A06EA8" w:rsidRPr="00A06EA8" w:rsidRDefault="00A06EA8" w:rsidP="00A06EA8">
            <w:pPr>
              <w:jc w:val="center"/>
              <w:rPr>
                <w:color w:val="000000"/>
                <w:sz w:val="28"/>
                <w:szCs w:val="28"/>
              </w:rPr>
            </w:pPr>
            <w:r w:rsidRPr="00A06EA8">
              <w:rPr>
                <w:color w:val="000000"/>
                <w:sz w:val="28"/>
                <w:szCs w:val="28"/>
              </w:rPr>
              <w:t>9</w:t>
            </w:r>
          </w:p>
        </w:tc>
        <w:tc>
          <w:tcPr>
            <w:tcW w:w="1134" w:type="dxa"/>
            <w:vAlign w:val="center"/>
          </w:tcPr>
          <w:p w14:paraId="44F89FB5" w14:textId="77777777" w:rsidR="00A06EA8" w:rsidRPr="00A06EA8" w:rsidRDefault="00A06EA8" w:rsidP="00A06EA8">
            <w:pPr>
              <w:jc w:val="center"/>
              <w:rPr>
                <w:color w:val="000000"/>
                <w:sz w:val="28"/>
                <w:szCs w:val="28"/>
              </w:rPr>
            </w:pPr>
            <w:r w:rsidRPr="00A06EA8">
              <w:rPr>
                <w:color w:val="000000"/>
                <w:sz w:val="28"/>
                <w:szCs w:val="28"/>
              </w:rPr>
              <w:t>10</w:t>
            </w:r>
          </w:p>
        </w:tc>
        <w:tc>
          <w:tcPr>
            <w:tcW w:w="1134" w:type="dxa"/>
            <w:vAlign w:val="center"/>
          </w:tcPr>
          <w:p w14:paraId="1113AE6F" w14:textId="77777777" w:rsidR="00A06EA8" w:rsidRPr="00A06EA8" w:rsidRDefault="00A06EA8" w:rsidP="00A06EA8">
            <w:pPr>
              <w:jc w:val="center"/>
              <w:rPr>
                <w:color w:val="000000"/>
                <w:sz w:val="28"/>
                <w:szCs w:val="28"/>
              </w:rPr>
            </w:pPr>
            <w:r w:rsidRPr="00A06EA8">
              <w:rPr>
                <w:color w:val="000000"/>
                <w:sz w:val="28"/>
                <w:szCs w:val="28"/>
              </w:rPr>
              <w:t>11</w:t>
            </w:r>
          </w:p>
        </w:tc>
        <w:tc>
          <w:tcPr>
            <w:tcW w:w="1165" w:type="dxa"/>
            <w:vAlign w:val="center"/>
          </w:tcPr>
          <w:p w14:paraId="3B179D55" w14:textId="77777777" w:rsidR="00A06EA8" w:rsidRPr="00A06EA8" w:rsidRDefault="00A06EA8" w:rsidP="00A06EA8">
            <w:pPr>
              <w:jc w:val="center"/>
              <w:rPr>
                <w:color w:val="000000"/>
                <w:sz w:val="28"/>
                <w:szCs w:val="28"/>
              </w:rPr>
            </w:pPr>
            <w:r w:rsidRPr="00A06EA8">
              <w:rPr>
                <w:color w:val="000000"/>
                <w:sz w:val="28"/>
                <w:szCs w:val="28"/>
              </w:rPr>
              <w:t>12</w:t>
            </w:r>
          </w:p>
        </w:tc>
      </w:tr>
      <w:tr w:rsidR="00A06EA8" w:rsidRPr="00A06EA8" w14:paraId="509FE661" w14:textId="77777777" w:rsidTr="00A71BD5">
        <w:trPr>
          <w:trHeight w:val="1496"/>
          <w:jc w:val="center"/>
        </w:trPr>
        <w:tc>
          <w:tcPr>
            <w:tcW w:w="2590" w:type="dxa"/>
            <w:vAlign w:val="center"/>
          </w:tcPr>
          <w:p w14:paraId="38D7743F" w14:textId="77777777" w:rsidR="00A06EA8" w:rsidRPr="00A06EA8" w:rsidRDefault="00A06EA8" w:rsidP="00A06EA8">
            <w:pPr>
              <w:rPr>
                <w:color w:val="000000"/>
                <w:sz w:val="28"/>
                <w:szCs w:val="28"/>
              </w:rPr>
            </w:pPr>
            <w:r w:rsidRPr="00A06EA8">
              <w:rPr>
                <w:color w:val="000000"/>
                <w:sz w:val="28"/>
                <w:szCs w:val="28"/>
              </w:rPr>
              <w:t xml:space="preserve">Объем захоронения твердых коммунальных отходов </w:t>
            </w:r>
          </w:p>
        </w:tc>
        <w:tc>
          <w:tcPr>
            <w:tcW w:w="765" w:type="dxa"/>
            <w:vAlign w:val="center"/>
          </w:tcPr>
          <w:p w14:paraId="3C936E0D" w14:textId="77777777" w:rsidR="00A06EA8" w:rsidRPr="00A06EA8" w:rsidRDefault="00A06EA8" w:rsidP="00A06EA8">
            <w:pPr>
              <w:jc w:val="center"/>
              <w:rPr>
                <w:color w:val="000000"/>
                <w:sz w:val="28"/>
                <w:szCs w:val="28"/>
                <w:vertAlign w:val="superscript"/>
              </w:rPr>
            </w:pPr>
            <w:r w:rsidRPr="00A06EA8">
              <w:rPr>
                <w:color w:val="000000"/>
                <w:sz w:val="28"/>
                <w:szCs w:val="28"/>
              </w:rPr>
              <w:t>т</w:t>
            </w:r>
          </w:p>
        </w:tc>
        <w:tc>
          <w:tcPr>
            <w:tcW w:w="1134" w:type="dxa"/>
            <w:vAlign w:val="center"/>
          </w:tcPr>
          <w:p w14:paraId="7EF1C867" w14:textId="77777777" w:rsidR="00A06EA8" w:rsidRPr="00A06EA8" w:rsidRDefault="00A06EA8" w:rsidP="00A06EA8">
            <w:pPr>
              <w:jc w:val="center"/>
              <w:rPr>
                <w:color w:val="000000"/>
                <w:sz w:val="28"/>
                <w:szCs w:val="28"/>
              </w:rPr>
            </w:pPr>
            <w:r w:rsidRPr="00A06EA8">
              <w:rPr>
                <w:color w:val="000000"/>
                <w:sz w:val="28"/>
                <w:szCs w:val="28"/>
              </w:rPr>
              <w:t>14315</w:t>
            </w:r>
          </w:p>
        </w:tc>
        <w:tc>
          <w:tcPr>
            <w:tcW w:w="1134" w:type="dxa"/>
            <w:vAlign w:val="center"/>
          </w:tcPr>
          <w:p w14:paraId="1CA215E6" w14:textId="77777777" w:rsidR="00A06EA8" w:rsidRPr="00A06EA8" w:rsidRDefault="00A06EA8" w:rsidP="00A06EA8">
            <w:pPr>
              <w:jc w:val="center"/>
              <w:rPr>
                <w:color w:val="000000"/>
                <w:sz w:val="28"/>
                <w:szCs w:val="28"/>
              </w:rPr>
            </w:pPr>
            <w:r w:rsidRPr="00A06EA8">
              <w:rPr>
                <w:color w:val="000000"/>
                <w:sz w:val="28"/>
                <w:szCs w:val="28"/>
              </w:rPr>
              <w:t>14315</w:t>
            </w:r>
          </w:p>
        </w:tc>
        <w:tc>
          <w:tcPr>
            <w:tcW w:w="1134" w:type="dxa"/>
            <w:vAlign w:val="center"/>
          </w:tcPr>
          <w:p w14:paraId="112EE369" w14:textId="77777777" w:rsidR="00A06EA8" w:rsidRPr="00A06EA8" w:rsidRDefault="00A06EA8" w:rsidP="00A06EA8">
            <w:pPr>
              <w:jc w:val="center"/>
              <w:rPr>
                <w:color w:val="000000"/>
                <w:sz w:val="28"/>
                <w:szCs w:val="28"/>
              </w:rPr>
            </w:pPr>
            <w:r w:rsidRPr="00A06EA8">
              <w:rPr>
                <w:color w:val="000000"/>
                <w:sz w:val="28"/>
                <w:szCs w:val="28"/>
              </w:rPr>
              <w:t>14265</w:t>
            </w:r>
          </w:p>
        </w:tc>
        <w:tc>
          <w:tcPr>
            <w:tcW w:w="1134" w:type="dxa"/>
            <w:vAlign w:val="center"/>
          </w:tcPr>
          <w:p w14:paraId="4ED6F83A" w14:textId="77777777" w:rsidR="00A06EA8" w:rsidRPr="00A06EA8" w:rsidRDefault="00A06EA8" w:rsidP="00A06EA8">
            <w:pPr>
              <w:jc w:val="center"/>
              <w:rPr>
                <w:color w:val="000000"/>
                <w:sz w:val="28"/>
                <w:szCs w:val="28"/>
              </w:rPr>
            </w:pPr>
            <w:r w:rsidRPr="00A06EA8">
              <w:rPr>
                <w:color w:val="000000"/>
                <w:sz w:val="28"/>
                <w:szCs w:val="28"/>
              </w:rPr>
              <w:t>14265</w:t>
            </w:r>
          </w:p>
        </w:tc>
        <w:tc>
          <w:tcPr>
            <w:tcW w:w="1134" w:type="dxa"/>
            <w:vAlign w:val="center"/>
          </w:tcPr>
          <w:p w14:paraId="27FDB50B" w14:textId="77777777" w:rsidR="00A06EA8" w:rsidRPr="00A06EA8" w:rsidRDefault="00A06EA8" w:rsidP="00A06EA8">
            <w:pPr>
              <w:jc w:val="center"/>
              <w:rPr>
                <w:color w:val="000000"/>
                <w:sz w:val="28"/>
                <w:szCs w:val="28"/>
              </w:rPr>
            </w:pPr>
            <w:r w:rsidRPr="00A06EA8">
              <w:rPr>
                <w:color w:val="000000"/>
                <w:sz w:val="28"/>
                <w:szCs w:val="28"/>
              </w:rPr>
              <w:t>0</w:t>
            </w:r>
          </w:p>
        </w:tc>
        <w:tc>
          <w:tcPr>
            <w:tcW w:w="1086" w:type="dxa"/>
            <w:vAlign w:val="center"/>
          </w:tcPr>
          <w:p w14:paraId="4B173705" w14:textId="77777777" w:rsidR="00A06EA8" w:rsidRPr="00A06EA8" w:rsidRDefault="00A06EA8" w:rsidP="00A06EA8">
            <w:pPr>
              <w:jc w:val="center"/>
              <w:rPr>
                <w:color w:val="000000"/>
                <w:sz w:val="28"/>
                <w:szCs w:val="28"/>
              </w:rPr>
            </w:pPr>
            <w:r w:rsidRPr="00A06EA8">
              <w:rPr>
                <w:color w:val="000000"/>
                <w:sz w:val="28"/>
                <w:szCs w:val="28"/>
              </w:rPr>
              <w:t>0</w:t>
            </w:r>
          </w:p>
        </w:tc>
        <w:tc>
          <w:tcPr>
            <w:tcW w:w="1151" w:type="dxa"/>
            <w:vAlign w:val="center"/>
          </w:tcPr>
          <w:p w14:paraId="54A6945B" w14:textId="77777777" w:rsidR="00A06EA8" w:rsidRPr="00A06EA8" w:rsidRDefault="00A06EA8" w:rsidP="00A06EA8">
            <w:pPr>
              <w:jc w:val="center"/>
              <w:rPr>
                <w:color w:val="000000"/>
                <w:sz w:val="28"/>
                <w:szCs w:val="28"/>
              </w:rPr>
            </w:pPr>
            <w:r w:rsidRPr="00A06EA8">
              <w:rPr>
                <w:color w:val="000000"/>
                <w:sz w:val="28"/>
                <w:szCs w:val="28"/>
              </w:rPr>
              <w:t>0</w:t>
            </w:r>
          </w:p>
        </w:tc>
        <w:tc>
          <w:tcPr>
            <w:tcW w:w="1134" w:type="dxa"/>
            <w:vAlign w:val="center"/>
          </w:tcPr>
          <w:p w14:paraId="15964339" w14:textId="77777777" w:rsidR="00A06EA8" w:rsidRPr="00A06EA8" w:rsidRDefault="00A06EA8" w:rsidP="00A06EA8">
            <w:pPr>
              <w:jc w:val="center"/>
              <w:rPr>
                <w:color w:val="000000"/>
                <w:sz w:val="28"/>
                <w:szCs w:val="28"/>
              </w:rPr>
            </w:pPr>
            <w:r w:rsidRPr="00A06EA8">
              <w:rPr>
                <w:color w:val="000000"/>
                <w:sz w:val="28"/>
                <w:szCs w:val="28"/>
              </w:rPr>
              <w:t>0</w:t>
            </w:r>
          </w:p>
        </w:tc>
        <w:tc>
          <w:tcPr>
            <w:tcW w:w="1134" w:type="dxa"/>
            <w:vAlign w:val="center"/>
          </w:tcPr>
          <w:p w14:paraId="409DA538" w14:textId="77777777" w:rsidR="00A06EA8" w:rsidRPr="00A06EA8" w:rsidRDefault="00A06EA8" w:rsidP="00A06EA8">
            <w:pPr>
              <w:jc w:val="center"/>
              <w:rPr>
                <w:color w:val="000000"/>
                <w:sz w:val="28"/>
                <w:szCs w:val="28"/>
              </w:rPr>
            </w:pPr>
            <w:r w:rsidRPr="00A06EA8">
              <w:rPr>
                <w:color w:val="000000"/>
                <w:sz w:val="28"/>
                <w:szCs w:val="28"/>
              </w:rPr>
              <w:t>0</w:t>
            </w:r>
          </w:p>
        </w:tc>
        <w:tc>
          <w:tcPr>
            <w:tcW w:w="1165" w:type="dxa"/>
            <w:vAlign w:val="center"/>
          </w:tcPr>
          <w:p w14:paraId="7AD82211" w14:textId="77777777" w:rsidR="00A06EA8" w:rsidRPr="00A06EA8" w:rsidRDefault="00A06EA8" w:rsidP="00A06EA8">
            <w:pPr>
              <w:jc w:val="center"/>
              <w:rPr>
                <w:color w:val="000000"/>
                <w:sz w:val="28"/>
                <w:szCs w:val="28"/>
              </w:rPr>
            </w:pPr>
            <w:r w:rsidRPr="00A06EA8">
              <w:rPr>
                <w:color w:val="000000"/>
                <w:sz w:val="28"/>
                <w:szCs w:val="28"/>
              </w:rPr>
              <w:t>0</w:t>
            </w:r>
          </w:p>
        </w:tc>
      </w:tr>
    </w:tbl>
    <w:p w14:paraId="2155E8FD" w14:textId="77777777" w:rsidR="00A06EA8" w:rsidRPr="00A06EA8" w:rsidRDefault="00A06EA8" w:rsidP="00A06EA8">
      <w:pPr>
        <w:jc w:val="both"/>
        <w:rPr>
          <w:color w:val="000000"/>
          <w:sz w:val="28"/>
          <w:szCs w:val="28"/>
          <w:lang w:eastAsia="en-US"/>
        </w:rPr>
      </w:pPr>
    </w:p>
    <w:p w14:paraId="77D7EBE7" w14:textId="77777777" w:rsidR="00A06EA8" w:rsidRPr="00A06EA8" w:rsidRDefault="00A06EA8" w:rsidP="00A06EA8">
      <w:pPr>
        <w:jc w:val="both"/>
        <w:rPr>
          <w:color w:val="000000"/>
          <w:sz w:val="28"/>
          <w:szCs w:val="28"/>
          <w:lang w:eastAsia="en-US"/>
        </w:rPr>
        <w:sectPr w:rsidR="00A06EA8" w:rsidRPr="00A06EA8" w:rsidSect="00A06EA8">
          <w:headerReference w:type="default" r:id="rId107"/>
          <w:pgSz w:w="16838" w:h="11906" w:orient="landscape"/>
          <w:pgMar w:top="1161" w:right="284" w:bottom="1559" w:left="851" w:header="709" w:footer="709" w:gutter="0"/>
          <w:cols w:space="708"/>
          <w:docGrid w:linePitch="360"/>
        </w:sectPr>
      </w:pPr>
    </w:p>
    <w:p w14:paraId="3181ED63" w14:textId="77777777" w:rsidR="00A06EA8" w:rsidRPr="00A06EA8" w:rsidRDefault="00A06EA8" w:rsidP="00A06EA8">
      <w:pPr>
        <w:jc w:val="center"/>
        <w:rPr>
          <w:bCs/>
          <w:color w:val="000000"/>
          <w:sz w:val="28"/>
          <w:szCs w:val="28"/>
        </w:rPr>
      </w:pPr>
      <w:r w:rsidRPr="00A06EA8">
        <w:rPr>
          <w:bCs/>
          <w:color w:val="000000"/>
          <w:sz w:val="28"/>
          <w:szCs w:val="28"/>
        </w:rPr>
        <w:lastRenderedPageBreak/>
        <w:t>Раздел 4. Объем финансовых потребностей, необходимых для реализации производственной программы</w:t>
      </w:r>
    </w:p>
    <w:p w14:paraId="607CBB2A" w14:textId="77777777" w:rsidR="00A06EA8" w:rsidRPr="00A06EA8" w:rsidRDefault="00A06EA8" w:rsidP="00A06EA8">
      <w:pPr>
        <w:ind w:left="-567"/>
        <w:jc w:val="center"/>
        <w:rPr>
          <w:bCs/>
          <w:color w:val="000000"/>
          <w:sz w:val="28"/>
          <w:szCs w:val="28"/>
        </w:rPr>
      </w:pPr>
    </w:p>
    <w:tbl>
      <w:tblPr>
        <w:tblStyle w:val="88"/>
        <w:tblW w:w="14997" w:type="dxa"/>
        <w:jc w:val="center"/>
        <w:tblLayout w:type="fixed"/>
        <w:tblLook w:val="04A0" w:firstRow="1" w:lastRow="0" w:firstColumn="1" w:lastColumn="0" w:noHBand="0" w:noVBand="1"/>
      </w:tblPr>
      <w:tblGrid>
        <w:gridCol w:w="3515"/>
        <w:gridCol w:w="1134"/>
        <w:gridCol w:w="1134"/>
        <w:gridCol w:w="1134"/>
        <w:gridCol w:w="1134"/>
        <w:gridCol w:w="1134"/>
        <w:gridCol w:w="1134"/>
        <w:gridCol w:w="1134"/>
        <w:gridCol w:w="1134"/>
        <w:gridCol w:w="1134"/>
        <w:gridCol w:w="1276"/>
      </w:tblGrid>
      <w:tr w:rsidR="00A06EA8" w:rsidRPr="00A06EA8" w14:paraId="4DFF484D" w14:textId="77777777" w:rsidTr="00A71BD5">
        <w:trPr>
          <w:trHeight w:val="490"/>
          <w:jc w:val="center"/>
        </w:trPr>
        <w:tc>
          <w:tcPr>
            <w:tcW w:w="3515" w:type="dxa"/>
            <w:vMerge w:val="restart"/>
            <w:vAlign w:val="center"/>
          </w:tcPr>
          <w:p w14:paraId="2C25300C" w14:textId="77777777" w:rsidR="00A06EA8" w:rsidRPr="00A06EA8" w:rsidRDefault="00A06EA8" w:rsidP="00A06EA8">
            <w:pPr>
              <w:jc w:val="center"/>
              <w:rPr>
                <w:bCs/>
                <w:color w:val="000000"/>
                <w:sz w:val="28"/>
                <w:szCs w:val="28"/>
              </w:rPr>
            </w:pPr>
            <w:bookmarkStart w:id="23" w:name="_Hlk41559039"/>
            <w:r w:rsidRPr="00A06EA8">
              <w:rPr>
                <w:bCs/>
                <w:color w:val="000000"/>
                <w:sz w:val="28"/>
                <w:szCs w:val="28"/>
              </w:rPr>
              <w:t>Наименование показателя</w:t>
            </w:r>
          </w:p>
        </w:tc>
        <w:tc>
          <w:tcPr>
            <w:tcW w:w="2268" w:type="dxa"/>
            <w:gridSpan w:val="2"/>
            <w:vAlign w:val="center"/>
          </w:tcPr>
          <w:p w14:paraId="29B10484" w14:textId="77777777" w:rsidR="00A06EA8" w:rsidRPr="00A06EA8" w:rsidRDefault="00A06EA8" w:rsidP="00A06EA8">
            <w:pPr>
              <w:jc w:val="center"/>
              <w:rPr>
                <w:bCs/>
                <w:color w:val="000000"/>
                <w:sz w:val="28"/>
                <w:szCs w:val="28"/>
              </w:rPr>
            </w:pPr>
            <w:r w:rsidRPr="00A06EA8">
              <w:rPr>
                <w:color w:val="000000"/>
                <w:sz w:val="28"/>
                <w:szCs w:val="28"/>
              </w:rPr>
              <w:t>2025 год</w:t>
            </w:r>
          </w:p>
        </w:tc>
        <w:tc>
          <w:tcPr>
            <w:tcW w:w="2268" w:type="dxa"/>
            <w:gridSpan w:val="2"/>
            <w:vAlign w:val="center"/>
          </w:tcPr>
          <w:p w14:paraId="070712B9" w14:textId="77777777" w:rsidR="00A06EA8" w:rsidRPr="00A06EA8" w:rsidRDefault="00A06EA8" w:rsidP="00A06EA8">
            <w:pPr>
              <w:jc w:val="center"/>
              <w:rPr>
                <w:bCs/>
                <w:color w:val="000000"/>
                <w:sz w:val="28"/>
                <w:szCs w:val="28"/>
              </w:rPr>
            </w:pPr>
            <w:r w:rsidRPr="00A06EA8">
              <w:rPr>
                <w:color w:val="000000"/>
                <w:sz w:val="28"/>
                <w:szCs w:val="28"/>
              </w:rPr>
              <w:t>2026 год</w:t>
            </w:r>
          </w:p>
        </w:tc>
        <w:tc>
          <w:tcPr>
            <w:tcW w:w="2268" w:type="dxa"/>
            <w:gridSpan w:val="2"/>
            <w:vAlign w:val="center"/>
          </w:tcPr>
          <w:p w14:paraId="356603B9" w14:textId="77777777" w:rsidR="00A06EA8" w:rsidRPr="00A06EA8" w:rsidRDefault="00A06EA8" w:rsidP="00A06EA8">
            <w:pPr>
              <w:jc w:val="center"/>
              <w:rPr>
                <w:bCs/>
                <w:color w:val="000000"/>
                <w:sz w:val="28"/>
                <w:szCs w:val="28"/>
              </w:rPr>
            </w:pPr>
            <w:r w:rsidRPr="00A06EA8">
              <w:rPr>
                <w:color w:val="000000"/>
                <w:sz w:val="28"/>
                <w:szCs w:val="28"/>
              </w:rPr>
              <w:t>2027 год</w:t>
            </w:r>
          </w:p>
        </w:tc>
        <w:tc>
          <w:tcPr>
            <w:tcW w:w="2268" w:type="dxa"/>
            <w:gridSpan w:val="2"/>
            <w:vAlign w:val="center"/>
          </w:tcPr>
          <w:p w14:paraId="25A992BF" w14:textId="77777777" w:rsidR="00A06EA8" w:rsidRPr="00A06EA8" w:rsidRDefault="00A06EA8" w:rsidP="00A06EA8">
            <w:pPr>
              <w:jc w:val="center"/>
              <w:rPr>
                <w:bCs/>
                <w:color w:val="000000"/>
                <w:sz w:val="28"/>
                <w:szCs w:val="28"/>
              </w:rPr>
            </w:pPr>
            <w:r w:rsidRPr="00A06EA8">
              <w:rPr>
                <w:color w:val="000000"/>
                <w:sz w:val="28"/>
                <w:szCs w:val="28"/>
              </w:rPr>
              <w:t>2028 год</w:t>
            </w:r>
          </w:p>
        </w:tc>
        <w:tc>
          <w:tcPr>
            <w:tcW w:w="2410" w:type="dxa"/>
            <w:gridSpan w:val="2"/>
            <w:vAlign w:val="center"/>
          </w:tcPr>
          <w:p w14:paraId="756F6840" w14:textId="77777777" w:rsidR="00A06EA8" w:rsidRPr="00A06EA8" w:rsidRDefault="00A06EA8" w:rsidP="00A06EA8">
            <w:pPr>
              <w:jc w:val="center"/>
              <w:rPr>
                <w:bCs/>
                <w:color w:val="000000"/>
                <w:sz w:val="28"/>
                <w:szCs w:val="28"/>
              </w:rPr>
            </w:pPr>
            <w:r w:rsidRPr="00A06EA8">
              <w:rPr>
                <w:color w:val="000000"/>
                <w:sz w:val="28"/>
                <w:szCs w:val="28"/>
              </w:rPr>
              <w:t>2029 год</w:t>
            </w:r>
          </w:p>
        </w:tc>
      </w:tr>
      <w:tr w:rsidR="00A06EA8" w:rsidRPr="00A06EA8" w14:paraId="368ABBA4" w14:textId="77777777" w:rsidTr="00A71BD5">
        <w:trPr>
          <w:trHeight w:val="708"/>
          <w:jc w:val="center"/>
        </w:trPr>
        <w:tc>
          <w:tcPr>
            <w:tcW w:w="3515" w:type="dxa"/>
            <w:vMerge/>
          </w:tcPr>
          <w:p w14:paraId="55857EEC" w14:textId="77777777" w:rsidR="00A06EA8" w:rsidRPr="00A06EA8" w:rsidRDefault="00A06EA8" w:rsidP="00A06EA8">
            <w:pPr>
              <w:jc w:val="center"/>
              <w:rPr>
                <w:bCs/>
                <w:color w:val="000000"/>
                <w:sz w:val="28"/>
                <w:szCs w:val="28"/>
              </w:rPr>
            </w:pPr>
            <w:bookmarkStart w:id="24" w:name="_Hlk41559057"/>
            <w:bookmarkEnd w:id="23"/>
          </w:p>
        </w:tc>
        <w:tc>
          <w:tcPr>
            <w:tcW w:w="1134" w:type="dxa"/>
            <w:vAlign w:val="center"/>
          </w:tcPr>
          <w:p w14:paraId="7D63127A" w14:textId="77777777" w:rsidR="00A06EA8" w:rsidRPr="00A06EA8" w:rsidRDefault="00A06EA8" w:rsidP="00A06EA8">
            <w:pPr>
              <w:jc w:val="center"/>
              <w:rPr>
                <w:color w:val="000000"/>
                <w:sz w:val="22"/>
                <w:szCs w:val="22"/>
              </w:rPr>
            </w:pPr>
            <w:r w:rsidRPr="00A06EA8">
              <w:rPr>
                <w:color w:val="000000"/>
                <w:sz w:val="22"/>
                <w:szCs w:val="22"/>
              </w:rPr>
              <w:t>с 01.01.    по 30.06.</w:t>
            </w:r>
          </w:p>
        </w:tc>
        <w:tc>
          <w:tcPr>
            <w:tcW w:w="1134" w:type="dxa"/>
            <w:vAlign w:val="center"/>
          </w:tcPr>
          <w:p w14:paraId="5CC8BDFE" w14:textId="77777777" w:rsidR="00A06EA8" w:rsidRPr="00A06EA8" w:rsidRDefault="00A06EA8" w:rsidP="00A06EA8">
            <w:pPr>
              <w:jc w:val="center"/>
              <w:rPr>
                <w:bCs/>
                <w:color w:val="000000"/>
                <w:sz w:val="22"/>
                <w:szCs w:val="22"/>
              </w:rPr>
            </w:pPr>
            <w:r w:rsidRPr="00A06EA8">
              <w:rPr>
                <w:color w:val="000000"/>
                <w:sz w:val="22"/>
                <w:szCs w:val="22"/>
              </w:rPr>
              <w:t>с 01.07.     по 31.12.</w:t>
            </w:r>
          </w:p>
        </w:tc>
        <w:tc>
          <w:tcPr>
            <w:tcW w:w="1134" w:type="dxa"/>
            <w:vAlign w:val="center"/>
          </w:tcPr>
          <w:p w14:paraId="1C2D93DD" w14:textId="77777777" w:rsidR="00A06EA8" w:rsidRPr="00A06EA8" w:rsidRDefault="00A06EA8" w:rsidP="00A06EA8">
            <w:pPr>
              <w:jc w:val="center"/>
              <w:rPr>
                <w:color w:val="000000"/>
                <w:sz w:val="22"/>
                <w:szCs w:val="22"/>
              </w:rPr>
            </w:pPr>
            <w:r w:rsidRPr="00A06EA8">
              <w:rPr>
                <w:color w:val="000000"/>
                <w:sz w:val="22"/>
                <w:szCs w:val="22"/>
              </w:rPr>
              <w:t>с 01.01.    по 30.06.</w:t>
            </w:r>
          </w:p>
        </w:tc>
        <w:tc>
          <w:tcPr>
            <w:tcW w:w="1134" w:type="dxa"/>
            <w:vAlign w:val="center"/>
          </w:tcPr>
          <w:p w14:paraId="1B8E4FEB" w14:textId="77777777" w:rsidR="00A06EA8" w:rsidRPr="00A06EA8" w:rsidRDefault="00A06EA8" w:rsidP="00A06EA8">
            <w:pPr>
              <w:jc w:val="center"/>
              <w:rPr>
                <w:bCs/>
                <w:color w:val="000000"/>
                <w:sz w:val="22"/>
                <w:szCs w:val="22"/>
              </w:rPr>
            </w:pPr>
            <w:r w:rsidRPr="00A06EA8">
              <w:rPr>
                <w:color w:val="000000"/>
                <w:sz w:val="22"/>
                <w:szCs w:val="22"/>
              </w:rPr>
              <w:t>с 01.07.    по 31.12.</w:t>
            </w:r>
          </w:p>
        </w:tc>
        <w:tc>
          <w:tcPr>
            <w:tcW w:w="1134" w:type="dxa"/>
            <w:vAlign w:val="center"/>
          </w:tcPr>
          <w:p w14:paraId="3D9C9A8D" w14:textId="77777777" w:rsidR="00A06EA8" w:rsidRPr="00A06EA8" w:rsidRDefault="00A06EA8" w:rsidP="00A06EA8">
            <w:pPr>
              <w:jc w:val="center"/>
              <w:rPr>
                <w:color w:val="000000"/>
                <w:sz w:val="22"/>
                <w:szCs w:val="22"/>
              </w:rPr>
            </w:pPr>
            <w:r w:rsidRPr="00A06EA8">
              <w:rPr>
                <w:color w:val="000000"/>
                <w:sz w:val="22"/>
                <w:szCs w:val="22"/>
              </w:rPr>
              <w:t>с 01.01.    по 30.06.</w:t>
            </w:r>
          </w:p>
        </w:tc>
        <w:tc>
          <w:tcPr>
            <w:tcW w:w="1134" w:type="dxa"/>
            <w:vAlign w:val="center"/>
          </w:tcPr>
          <w:p w14:paraId="3BE1E532" w14:textId="77777777" w:rsidR="00A06EA8" w:rsidRPr="00A06EA8" w:rsidRDefault="00A06EA8" w:rsidP="00A06EA8">
            <w:pPr>
              <w:jc w:val="center"/>
              <w:rPr>
                <w:bCs/>
                <w:color w:val="000000"/>
                <w:sz w:val="22"/>
                <w:szCs w:val="22"/>
              </w:rPr>
            </w:pPr>
            <w:r w:rsidRPr="00A06EA8">
              <w:rPr>
                <w:color w:val="000000"/>
                <w:sz w:val="22"/>
                <w:szCs w:val="22"/>
              </w:rPr>
              <w:t>с 01.07.     по 31.12.</w:t>
            </w:r>
          </w:p>
        </w:tc>
        <w:tc>
          <w:tcPr>
            <w:tcW w:w="1134" w:type="dxa"/>
            <w:vAlign w:val="center"/>
          </w:tcPr>
          <w:p w14:paraId="64227E10" w14:textId="77777777" w:rsidR="00A06EA8" w:rsidRPr="00A06EA8" w:rsidRDefault="00A06EA8" w:rsidP="00A06EA8">
            <w:pPr>
              <w:jc w:val="center"/>
              <w:rPr>
                <w:color w:val="000000"/>
                <w:sz w:val="22"/>
                <w:szCs w:val="22"/>
              </w:rPr>
            </w:pPr>
            <w:r w:rsidRPr="00A06EA8">
              <w:rPr>
                <w:color w:val="000000"/>
                <w:sz w:val="22"/>
                <w:szCs w:val="22"/>
              </w:rPr>
              <w:t>с 01.01.    по 30.06.</w:t>
            </w:r>
          </w:p>
        </w:tc>
        <w:tc>
          <w:tcPr>
            <w:tcW w:w="1134" w:type="dxa"/>
            <w:vAlign w:val="center"/>
          </w:tcPr>
          <w:p w14:paraId="1A4B0FEB" w14:textId="77777777" w:rsidR="00A06EA8" w:rsidRPr="00A06EA8" w:rsidRDefault="00A06EA8" w:rsidP="00A06EA8">
            <w:pPr>
              <w:jc w:val="center"/>
              <w:rPr>
                <w:color w:val="000000"/>
                <w:sz w:val="22"/>
                <w:szCs w:val="22"/>
              </w:rPr>
            </w:pPr>
            <w:r w:rsidRPr="00A06EA8">
              <w:rPr>
                <w:color w:val="000000"/>
                <w:sz w:val="22"/>
                <w:szCs w:val="22"/>
              </w:rPr>
              <w:t>с 01.07.     по 31.12.</w:t>
            </w:r>
          </w:p>
        </w:tc>
        <w:tc>
          <w:tcPr>
            <w:tcW w:w="1134" w:type="dxa"/>
            <w:vAlign w:val="center"/>
          </w:tcPr>
          <w:p w14:paraId="4CAE779F" w14:textId="77777777" w:rsidR="00A06EA8" w:rsidRPr="00A06EA8" w:rsidRDefault="00A06EA8" w:rsidP="00A06EA8">
            <w:pPr>
              <w:jc w:val="center"/>
              <w:rPr>
                <w:color w:val="000000"/>
                <w:sz w:val="22"/>
                <w:szCs w:val="22"/>
              </w:rPr>
            </w:pPr>
            <w:r w:rsidRPr="00A06EA8">
              <w:rPr>
                <w:color w:val="000000"/>
                <w:sz w:val="22"/>
                <w:szCs w:val="22"/>
              </w:rPr>
              <w:t>с 01.01.    по 30.06.</w:t>
            </w:r>
          </w:p>
        </w:tc>
        <w:tc>
          <w:tcPr>
            <w:tcW w:w="1276" w:type="dxa"/>
            <w:vAlign w:val="center"/>
          </w:tcPr>
          <w:p w14:paraId="5C2FF304" w14:textId="77777777" w:rsidR="00A06EA8" w:rsidRPr="00A06EA8" w:rsidRDefault="00A06EA8" w:rsidP="00A06EA8">
            <w:pPr>
              <w:jc w:val="center"/>
              <w:rPr>
                <w:color w:val="000000"/>
                <w:sz w:val="22"/>
                <w:szCs w:val="22"/>
              </w:rPr>
            </w:pPr>
            <w:r w:rsidRPr="00A06EA8">
              <w:rPr>
                <w:color w:val="000000"/>
                <w:sz w:val="22"/>
                <w:szCs w:val="22"/>
              </w:rPr>
              <w:t>с 01.07.     по 31.12.</w:t>
            </w:r>
          </w:p>
        </w:tc>
      </w:tr>
      <w:bookmarkEnd w:id="24"/>
      <w:tr w:rsidR="00A06EA8" w:rsidRPr="00A06EA8" w14:paraId="3339D209" w14:textId="77777777" w:rsidTr="00A71BD5">
        <w:trPr>
          <w:jc w:val="center"/>
        </w:trPr>
        <w:tc>
          <w:tcPr>
            <w:tcW w:w="3515" w:type="dxa"/>
          </w:tcPr>
          <w:p w14:paraId="034D5E98" w14:textId="77777777" w:rsidR="00A06EA8" w:rsidRPr="00A06EA8" w:rsidRDefault="00A06EA8" w:rsidP="00A06EA8">
            <w:pPr>
              <w:jc w:val="center"/>
              <w:rPr>
                <w:bCs/>
                <w:color w:val="000000"/>
                <w:sz w:val="28"/>
                <w:szCs w:val="28"/>
              </w:rPr>
            </w:pPr>
            <w:r w:rsidRPr="00A06EA8">
              <w:rPr>
                <w:bCs/>
                <w:color w:val="000000"/>
                <w:sz w:val="28"/>
                <w:szCs w:val="28"/>
              </w:rPr>
              <w:t>1</w:t>
            </w:r>
          </w:p>
        </w:tc>
        <w:tc>
          <w:tcPr>
            <w:tcW w:w="1134" w:type="dxa"/>
          </w:tcPr>
          <w:p w14:paraId="4A32A2CB" w14:textId="77777777" w:rsidR="00A06EA8" w:rsidRPr="00A06EA8" w:rsidRDefault="00A06EA8" w:rsidP="00A06EA8">
            <w:pPr>
              <w:jc w:val="center"/>
              <w:rPr>
                <w:bCs/>
                <w:color w:val="000000"/>
                <w:sz w:val="28"/>
                <w:szCs w:val="28"/>
              </w:rPr>
            </w:pPr>
            <w:r w:rsidRPr="00A06EA8">
              <w:rPr>
                <w:bCs/>
                <w:color w:val="000000"/>
                <w:sz w:val="28"/>
                <w:szCs w:val="28"/>
              </w:rPr>
              <w:t>2</w:t>
            </w:r>
          </w:p>
        </w:tc>
        <w:tc>
          <w:tcPr>
            <w:tcW w:w="1134" w:type="dxa"/>
          </w:tcPr>
          <w:p w14:paraId="139C1AB8" w14:textId="77777777" w:rsidR="00A06EA8" w:rsidRPr="00A06EA8" w:rsidRDefault="00A06EA8" w:rsidP="00A06EA8">
            <w:pPr>
              <w:jc w:val="center"/>
              <w:rPr>
                <w:bCs/>
                <w:color w:val="000000"/>
                <w:sz w:val="28"/>
                <w:szCs w:val="28"/>
              </w:rPr>
            </w:pPr>
            <w:r w:rsidRPr="00A06EA8">
              <w:rPr>
                <w:bCs/>
                <w:color w:val="000000"/>
                <w:sz w:val="28"/>
                <w:szCs w:val="28"/>
              </w:rPr>
              <w:t>3</w:t>
            </w:r>
          </w:p>
        </w:tc>
        <w:tc>
          <w:tcPr>
            <w:tcW w:w="1134" w:type="dxa"/>
          </w:tcPr>
          <w:p w14:paraId="66B9CE92" w14:textId="77777777" w:rsidR="00A06EA8" w:rsidRPr="00A06EA8" w:rsidRDefault="00A06EA8" w:rsidP="00A06EA8">
            <w:pPr>
              <w:jc w:val="center"/>
              <w:rPr>
                <w:bCs/>
                <w:color w:val="000000"/>
                <w:sz w:val="28"/>
                <w:szCs w:val="28"/>
              </w:rPr>
            </w:pPr>
            <w:r w:rsidRPr="00A06EA8">
              <w:rPr>
                <w:bCs/>
                <w:color w:val="000000"/>
                <w:sz w:val="28"/>
                <w:szCs w:val="28"/>
              </w:rPr>
              <w:t>4</w:t>
            </w:r>
          </w:p>
        </w:tc>
        <w:tc>
          <w:tcPr>
            <w:tcW w:w="1134" w:type="dxa"/>
          </w:tcPr>
          <w:p w14:paraId="0136AD0E" w14:textId="77777777" w:rsidR="00A06EA8" w:rsidRPr="00A06EA8" w:rsidRDefault="00A06EA8" w:rsidP="00A06EA8">
            <w:pPr>
              <w:jc w:val="center"/>
              <w:rPr>
                <w:bCs/>
                <w:color w:val="000000"/>
                <w:sz w:val="28"/>
                <w:szCs w:val="28"/>
              </w:rPr>
            </w:pPr>
            <w:r w:rsidRPr="00A06EA8">
              <w:rPr>
                <w:bCs/>
                <w:color w:val="000000"/>
                <w:sz w:val="28"/>
                <w:szCs w:val="28"/>
              </w:rPr>
              <w:t>5</w:t>
            </w:r>
          </w:p>
        </w:tc>
        <w:tc>
          <w:tcPr>
            <w:tcW w:w="1134" w:type="dxa"/>
          </w:tcPr>
          <w:p w14:paraId="2999A8C9" w14:textId="77777777" w:rsidR="00A06EA8" w:rsidRPr="00A06EA8" w:rsidRDefault="00A06EA8" w:rsidP="00A06EA8">
            <w:pPr>
              <w:jc w:val="center"/>
              <w:rPr>
                <w:bCs/>
                <w:color w:val="000000"/>
                <w:sz w:val="28"/>
                <w:szCs w:val="28"/>
              </w:rPr>
            </w:pPr>
            <w:r w:rsidRPr="00A06EA8">
              <w:rPr>
                <w:bCs/>
                <w:color w:val="000000"/>
                <w:sz w:val="28"/>
                <w:szCs w:val="28"/>
              </w:rPr>
              <w:t>6</w:t>
            </w:r>
          </w:p>
        </w:tc>
        <w:tc>
          <w:tcPr>
            <w:tcW w:w="1134" w:type="dxa"/>
          </w:tcPr>
          <w:p w14:paraId="06ECF16E" w14:textId="77777777" w:rsidR="00A06EA8" w:rsidRPr="00A06EA8" w:rsidRDefault="00A06EA8" w:rsidP="00A06EA8">
            <w:pPr>
              <w:jc w:val="center"/>
              <w:rPr>
                <w:bCs/>
                <w:color w:val="000000"/>
                <w:sz w:val="28"/>
                <w:szCs w:val="28"/>
              </w:rPr>
            </w:pPr>
            <w:r w:rsidRPr="00A06EA8">
              <w:rPr>
                <w:bCs/>
                <w:color w:val="000000"/>
                <w:sz w:val="28"/>
                <w:szCs w:val="28"/>
              </w:rPr>
              <w:t>7</w:t>
            </w:r>
          </w:p>
        </w:tc>
        <w:tc>
          <w:tcPr>
            <w:tcW w:w="1134" w:type="dxa"/>
          </w:tcPr>
          <w:p w14:paraId="4AF6AFBC" w14:textId="77777777" w:rsidR="00A06EA8" w:rsidRPr="00A06EA8" w:rsidRDefault="00A06EA8" w:rsidP="00A06EA8">
            <w:pPr>
              <w:jc w:val="center"/>
              <w:rPr>
                <w:bCs/>
                <w:color w:val="000000"/>
                <w:sz w:val="28"/>
                <w:szCs w:val="28"/>
              </w:rPr>
            </w:pPr>
            <w:r w:rsidRPr="00A06EA8">
              <w:rPr>
                <w:bCs/>
                <w:color w:val="000000"/>
                <w:sz w:val="28"/>
                <w:szCs w:val="28"/>
              </w:rPr>
              <w:t>8</w:t>
            </w:r>
          </w:p>
        </w:tc>
        <w:tc>
          <w:tcPr>
            <w:tcW w:w="1134" w:type="dxa"/>
          </w:tcPr>
          <w:p w14:paraId="74C0AC47" w14:textId="77777777" w:rsidR="00A06EA8" w:rsidRPr="00A06EA8" w:rsidRDefault="00A06EA8" w:rsidP="00A06EA8">
            <w:pPr>
              <w:jc w:val="center"/>
              <w:rPr>
                <w:bCs/>
                <w:color w:val="000000"/>
                <w:sz w:val="28"/>
                <w:szCs w:val="28"/>
              </w:rPr>
            </w:pPr>
            <w:r w:rsidRPr="00A06EA8">
              <w:rPr>
                <w:bCs/>
                <w:color w:val="000000"/>
                <w:sz w:val="28"/>
                <w:szCs w:val="28"/>
              </w:rPr>
              <w:t>9</w:t>
            </w:r>
          </w:p>
        </w:tc>
        <w:tc>
          <w:tcPr>
            <w:tcW w:w="1134" w:type="dxa"/>
          </w:tcPr>
          <w:p w14:paraId="1E9E1462" w14:textId="77777777" w:rsidR="00A06EA8" w:rsidRPr="00A06EA8" w:rsidRDefault="00A06EA8" w:rsidP="00A06EA8">
            <w:pPr>
              <w:jc w:val="center"/>
              <w:rPr>
                <w:bCs/>
                <w:color w:val="000000"/>
                <w:sz w:val="28"/>
                <w:szCs w:val="28"/>
              </w:rPr>
            </w:pPr>
            <w:r w:rsidRPr="00A06EA8">
              <w:rPr>
                <w:bCs/>
                <w:color w:val="000000"/>
                <w:sz w:val="28"/>
                <w:szCs w:val="28"/>
              </w:rPr>
              <w:t>10</w:t>
            </w:r>
          </w:p>
        </w:tc>
        <w:tc>
          <w:tcPr>
            <w:tcW w:w="1276" w:type="dxa"/>
          </w:tcPr>
          <w:p w14:paraId="3180BF5B" w14:textId="77777777" w:rsidR="00A06EA8" w:rsidRPr="00A06EA8" w:rsidRDefault="00A06EA8" w:rsidP="00A06EA8">
            <w:pPr>
              <w:jc w:val="center"/>
              <w:rPr>
                <w:bCs/>
                <w:color w:val="000000"/>
                <w:sz w:val="28"/>
                <w:szCs w:val="28"/>
              </w:rPr>
            </w:pPr>
            <w:r w:rsidRPr="00A06EA8">
              <w:rPr>
                <w:bCs/>
                <w:color w:val="000000"/>
                <w:sz w:val="28"/>
                <w:szCs w:val="28"/>
              </w:rPr>
              <w:t>11</w:t>
            </w:r>
          </w:p>
        </w:tc>
      </w:tr>
      <w:tr w:rsidR="00A06EA8" w:rsidRPr="00A06EA8" w14:paraId="0695922C" w14:textId="77777777" w:rsidTr="00A71BD5">
        <w:trPr>
          <w:trHeight w:val="2893"/>
          <w:jc w:val="center"/>
        </w:trPr>
        <w:tc>
          <w:tcPr>
            <w:tcW w:w="3515" w:type="dxa"/>
            <w:vAlign w:val="center"/>
          </w:tcPr>
          <w:p w14:paraId="4C3B8427" w14:textId="77777777" w:rsidR="00A06EA8" w:rsidRPr="00A06EA8" w:rsidRDefault="00A06EA8" w:rsidP="00A06EA8">
            <w:pPr>
              <w:rPr>
                <w:bCs/>
                <w:color w:val="000000"/>
                <w:sz w:val="28"/>
                <w:szCs w:val="28"/>
              </w:rPr>
            </w:pPr>
            <w:r w:rsidRPr="00A06EA8">
              <w:rPr>
                <w:bCs/>
                <w:color w:val="000000"/>
                <w:sz w:val="28"/>
                <w:szCs w:val="28"/>
              </w:rPr>
              <w:t>Финансовые потребности, необходимые для реализации производственной программы в области захоронения твердых коммунальных отходов, тыс. руб.</w:t>
            </w:r>
          </w:p>
        </w:tc>
        <w:tc>
          <w:tcPr>
            <w:tcW w:w="1134" w:type="dxa"/>
            <w:vAlign w:val="center"/>
          </w:tcPr>
          <w:p w14:paraId="2249A0B0" w14:textId="77777777" w:rsidR="00A06EA8" w:rsidRPr="00A06EA8" w:rsidRDefault="00A06EA8" w:rsidP="00A06EA8">
            <w:pPr>
              <w:jc w:val="center"/>
              <w:rPr>
                <w:bCs/>
                <w:color w:val="000000"/>
                <w:sz w:val="28"/>
              </w:rPr>
            </w:pPr>
            <w:r w:rsidRPr="00A06EA8">
              <w:rPr>
                <w:bCs/>
                <w:color w:val="000000"/>
                <w:sz w:val="28"/>
              </w:rPr>
              <w:t>7589,10</w:t>
            </w:r>
          </w:p>
        </w:tc>
        <w:tc>
          <w:tcPr>
            <w:tcW w:w="1134" w:type="dxa"/>
            <w:vAlign w:val="center"/>
          </w:tcPr>
          <w:p w14:paraId="7DA65594" w14:textId="77777777" w:rsidR="00A06EA8" w:rsidRPr="00A06EA8" w:rsidRDefault="00A06EA8" w:rsidP="00A06EA8">
            <w:pPr>
              <w:jc w:val="center"/>
              <w:rPr>
                <w:bCs/>
                <w:color w:val="000000"/>
                <w:sz w:val="28"/>
              </w:rPr>
            </w:pPr>
            <w:r w:rsidRPr="00A06EA8">
              <w:rPr>
                <w:bCs/>
                <w:color w:val="000000"/>
                <w:sz w:val="28"/>
              </w:rPr>
              <w:t>8482,33</w:t>
            </w:r>
          </w:p>
        </w:tc>
        <w:tc>
          <w:tcPr>
            <w:tcW w:w="1134" w:type="dxa"/>
            <w:vAlign w:val="center"/>
          </w:tcPr>
          <w:p w14:paraId="712E0034" w14:textId="77777777" w:rsidR="00A06EA8" w:rsidRPr="00A06EA8" w:rsidRDefault="00A06EA8" w:rsidP="00A06EA8">
            <w:pPr>
              <w:jc w:val="center"/>
              <w:rPr>
                <w:bCs/>
                <w:color w:val="000000"/>
                <w:sz w:val="28"/>
              </w:rPr>
            </w:pPr>
            <w:r w:rsidRPr="00A06EA8">
              <w:rPr>
                <w:bCs/>
                <w:color w:val="000000"/>
                <w:sz w:val="28"/>
              </w:rPr>
              <w:t>7768,60</w:t>
            </w:r>
          </w:p>
        </w:tc>
        <w:tc>
          <w:tcPr>
            <w:tcW w:w="1134" w:type="dxa"/>
            <w:vAlign w:val="center"/>
          </w:tcPr>
          <w:p w14:paraId="0CCACB65" w14:textId="77777777" w:rsidR="00A06EA8" w:rsidRPr="00A06EA8" w:rsidRDefault="00A06EA8" w:rsidP="00A06EA8">
            <w:pPr>
              <w:jc w:val="center"/>
              <w:rPr>
                <w:bCs/>
                <w:color w:val="000000"/>
                <w:sz w:val="28"/>
              </w:rPr>
            </w:pPr>
            <w:r w:rsidRPr="00A06EA8">
              <w:rPr>
                <w:bCs/>
                <w:color w:val="000000"/>
                <w:sz w:val="28"/>
              </w:rPr>
              <w:t>7768,60</w:t>
            </w:r>
          </w:p>
        </w:tc>
        <w:tc>
          <w:tcPr>
            <w:tcW w:w="1134" w:type="dxa"/>
            <w:vAlign w:val="center"/>
          </w:tcPr>
          <w:p w14:paraId="5AE9A8F2" w14:textId="77777777" w:rsidR="00A06EA8" w:rsidRPr="00A06EA8" w:rsidRDefault="00A06EA8" w:rsidP="00A06EA8">
            <w:pPr>
              <w:jc w:val="center"/>
              <w:rPr>
                <w:bCs/>
                <w:color w:val="000000"/>
                <w:sz w:val="28"/>
              </w:rPr>
            </w:pPr>
            <w:r w:rsidRPr="00A06EA8">
              <w:rPr>
                <w:bCs/>
                <w:color w:val="000000"/>
                <w:sz w:val="28"/>
              </w:rPr>
              <w:t>0,00</w:t>
            </w:r>
          </w:p>
        </w:tc>
        <w:tc>
          <w:tcPr>
            <w:tcW w:w="1134" w:type="dxa"/>
            <w:vAlign w:val="center"/>
          </w:tcPr>
          <w:p w14:paraId="51034226" w14:textId="77777777" w:rsidR="00A06EA8" w:rsidRPr="00A06EA8" w:rsidRDefault="00A06EA8" w:rsidP="00A06EA8">
            <w:pPr>
              <w:jc w:val="center"/>
              <w:rPr>
                <w:bCs/>
                <w:color w:val="000000"/>
                <w:sz w:val="28"/>
              </w:rPr>
            </w:pPr>
            <w:r w:rsidRPr="00A06EA8">
              <w:rPr>
                <w:bCs/>
                <w:color w:val="000000"/>
                <w:sz w:val="28"/>
              </w:rPr>
              <w:t>0,00</w:t>
            </w:r>
          </w:p>
        </w:tc>
        <w:tc>
          <w:tcPr>
            <w:tcW w:w="1134" w:type="dxa"/>
            <w:vAlign w:val="center"/>
          </w:tcPr>
          <w:p w14:paraId="050D9DC6" w14:textId="77777777" w:rsidR="00A06EA8" w:rsidRPr="00A06EA8" w:rsidRDefault="00A06EA8" w:rsidP="00A06EA8">
            <w:pPr>
              <w:jc w:val="center"/>
              <w:rPr>
                <w:bCs/>
                <w:color w:val="000000"/>
                <w:sz w:val="28"/>
              </w:rPr>
            </w:pPr>
            <w:r w:rsidRPr="00A06EA8">
              <w:rPr>
                <w:bCs/>
                <w:color w:val="000000"/>
                <w:sz w:val="28"/>
              </w:rPr>
              <w:t>0,00</w:t>
            </w:r>
          </w:p>
        </w:tc>
        <w:tc>
          <w:tcPr>
            <w:tcW w:w="1134" w:type="dxa"/>
            <w:vAlign w:val="center"/>
          </w:tcPr>
          <w:p w14:paraId="766A72F8" w14:textId="77777777" w:rsidR="00A06EA8" w:rsidRPr="00A06EA8" w:rsidRDefault="00A06EA8" w:rsidP="00A06EA8">
            <w:pPr>
              <w:jc w:val="center"/>
              <w:rPr>
                <w:bCs/>
                <w:color w:val="000000"/>
                <w:sz w:val="28"/>
              </w:rPr>
            </w:pPr>
            <w:r w:rsidRPr="00A06EA8">
              <w:rPr>
                <w:bCs/>
                <w:color w:val="000000"/>
                <w:sz w:val="28"/>
              </w:rPr>
              <w:t>0,00</w:t>
            </w:r>
          </w:p>
        </w:tc>
        <w:tc>
          <w:tcPr>
            <w:tcW w:w="1134" w:type="dxa"/>
            <w:vAlign w:val="center"/>
          </w:tcPr>
          <w:p w14:paraId="6CC97D37" w14:textId="77777777" w:rsidR="00A06EA8" w:rsidRPr="00A06EA8" w:rsidRDefault="00A06EA8" w:rsidP="00A06EA8">
            <w:pPr>
              <w:jc w:val="center"/>
              <w:rPr>
                <w:bCs/>
                <w:color w:val="000000"/>
                <w:sz w:val="28"/>
              </w:rPr>
            </w:pPr>
            <w:r w:rsidRPr="00A06EA8">
              <w:rPr>
                <w:bCs/>
                <w:color w:val="000000"/>
                <w:sz w:val="28"/>
              </w:rPr>
              <w:t>0,00</w:t>
            </w:r>
          </w:p>
        </w:tc>
        <w:tc>
          <w:tcPr>
            <w:tcW w:w="1276" w:type="dxa"/>
            <w:vAlign w:val="center"/>
          </w:tcPr>
          <w:p w14:paraId="08D5A131" w14:textId="77777777" w:rsidR="00A06EA8" w:rsidRPr="00A06EA8" w:rsidRDefault="00A06EA8" w:rsidP="00A06EA8">
            <w:pPr>
              <w:jc w:val="center"/>
              <w:rPr>
                <w:bCs/>
                <w:color w:val="000000"/>
                <w:sz w:val="28"/>
              </w:rPr>
            </w:pPr>
            <w:r w:rsidRPr="00A06EA8">
              <w:rPr>
                <w:bCs/>
                <w:color w:val="000000"/>
                <w:sz w:val="28"/>
              </w:rPr>
              <w:t>0,00</w:t>
            </w:r>
          </w:p>
        </w:tc>
      </w:tr>
    </w:tbl>
    <w:p w14:paraId="33154C65" w14:textId="77777777" w:rsidR="00A06EA8" w:rsidRPr="00A06EA8" w:rsidRDefault="00A06EA8" w:rsidP="00A06EA8">
      <w:pPr>
        <w:ind w:left="-567"/>
        <w:jc w:val="center"/>
        <w:rPr>
          <w:bCs/>
          <w:color w:val="000000"/>
          <w:sz w:val="28"/>
          <w:szCs w:val="28"/>
        </w:rPr>
      </w:pPr>
    </w:p>
    <w:p w14:paraId="53209130" w14:textId="77777777" w:rsidR="00A06EA8" w:rsidRPr="00A06EA8" w:rsidRDefault="00A06EA8" w:rsidP="00A06EA8">
      <w:pPr>
        <w:ind w:left="-567"/>
        <w:jc w:val="center"/>
        <w:rPr>
          <w:bCs/>
          <w:color w:val="000000"/>
          <w:sz w:val="28"/>
          <w:szCs w:val="28"/>
        </w:rPr>
      </w:pPr>
    </w:p>
    <w:p w14:paraId="236EB7C1" w14:textId="77777777" w:rsidR="00A06EA8" w:rsidRPr="00A06EA8" w:rsidRDefault="00A06EA8" w:rsidP="00A06EA8">
      <w:pPr>
        <w:ind w:left="-567"/>
        <w:jc w:val="center"/>
        <w:rPr>
          <w:bCs/>
          <w:color w:val="000000"/>
          <w:sz w:val="28"/>
          <w:szCs w:val="28"/>
        </w:rPr>
      </w:pPr>
    </w:p>
    <w:p w14:paraId="698C2E5E" w14:textId="77777777" w:rsidR="00A06EA8" w:rsidRPr="00A06EA8" w:rsidRDefault="00A06EA8" w:rsidP="00A06EA8">
      <w:pPr>
        <w:ind w:left="-567"/>
        <w:jc w:val="center"/>
        <w:rPr>
          <w:bCs/>
          <w:color w:val="000000"/>
          <w:sz w:val="28"/>
          <w:szCs w:val="28"/>
        </w:rPr>
      </w:pPr>
    </w:p>
    <w:p w14:paraId="41DBC263" w14:textId="77777777" w:rsidR="00A06EA8" w:rsidRPr="00A06EA8" w:rsidRDefault="00A06EA8" w:rsidP="00A06EA8">
      <w:pPr>
        <w:ind w:left="-567"/>
        <w:jc w:val="center"/>
        <w:rPr>
          <w:bCs/>
          <w:color w:val="000000"/>
          <w:sz w:val="28"/>
          <w:szCs w:val="28"/>
        </w:rPr>
      </w:pPr>
    </w:p>
    <w:p w14:paraId="26BD1B92" w14:textId="77777777" w:rsidR="00A06EA8" w:rsidRPr="00A06EA8" w:rsidRDefault="00A06EA8" w:rsidP="00A06EA8">
      <w:pPr>
        <w:ind w:left="-567"/>
        <w:jc w:val="center"/>
        <w:rPr>
          <w:bCs/>
          <w:color w:val="000000"/>
          <w:sz w:val="28"/>
          <w:szCs w:val="28"/>
        </w:rPr>
        <w:sectPr w:rsidR="00A06EA8" w:rsidRPr="00A06EA8" w:rsidSect="00A06EA8">
          <w:headerReference w:type="first" r:id="rId108"/>
          <w:pgSz w:w="16838" w:h="11906" w:orient="landscape"/>
          <w:pgMar w:top="1418" w:right="284" w:bottom="1559" w:left="851" w:header="709" w:footer="709" w:gutter="0"/>
          <w:cols w:space="708"/>
          <w:titlePg/>
          <w:docGrid w:linePitch="360"/>
        </w:sectPr>
      </w:pPr>
    </w:p>
    <w:p w14:paraId="3FD76E14" w14:textId="77777777" w:rsidR="00A06EA8" w:rsidRPr="00A06EA8" w:rsidRDefault="00A06EA8" w:rsidP="00A06EA8">
      <w:pPr>
        <w:jc w:val="center"/>
        <w:rPr>
          <w:bCs/>
          <w:color w:val="000000"/>
          <w:sz w:val="28"/>
          <w:szCs w:val="28"/>
        </w:rPr>
      </w:pPr>
      <w:r w:rsidRPr="00A06EA8">
        <w:rPr>
          <w:bCs/>
          <w:color w:val="000000"/>
          <w:sz w:val="28"/>
          <w:szCs w:val="28"/>
        </w:rPr>
        <w:lastRenderedPageBreak/>
        <w:t>Раздел 5. График реализации мероприятий производственной программы</w:t>
      </w:r>
    </w:p>
    <w:p w14:paraId="46A6DE64" w14:textId="77777777" w:rsidR="00A06EA8" w:rsidRPr="00A06EA8" w:rsidRDefault="00A06EA8" w:rsidP="00A06EA8">
      <w:pPr>
        <w:ind w:left="-567"/>
        <w:jc w:val="center"/>
        <w:rPr>
          <w:bCs/>
          <w:color w:val="000000"/>
          <w:sz w:val="28"/>
          <w:szCs w:val="28"/>
        </w:rPr>
      </w:pPr>
    </w:p>
    <w:tbl>
      <w:tblPr>
        <w:tblStyle w:val="88"/>
        <w:tblW w:w="9777" w:type="dxa"/>
        <w:tblInd w:w="-567" w:type="dxa"/>
        <w:tblLook w:val="04A0" w:firstRow="1" w:lastRow="0" w:firstColumn="1" w:lastColumn="0" w:noHBand="0" w:noVBand="1"/>
      </w:tblPr>
      <w:tblGrid>
        <w:gridCol w:w="3539"/>
        <w:gridCol w:w="2977"/>
        <w:gridCol w:w="3261"/>
      </w:tblGrid>
      <w:tr w:rsidR="00A06EA8" w:rsidRPr="00A06EA8" w14:paraId="2CE2E004" w14:textId="77777777" w:rsidTr="00A71BD5">
        <w:trPr>
          <w:trHeight w:val="914"/>
        </w:trPr>
        <w:tc>
          <w:tcPr>
            <w:tcW w:w="3539" w:type="dxa"/>
            <w:vAlign w:val="center"/>
          </w:tcPr>
          <w:p w14:paraId="0AAE761A" w14:textId="77777777" w:rsidR="00A06EA8" w:rsidRPr="00A06EA8" w:rsidRDefault="00A06EA8" w:rsidP="00A06EA8">
            <w:pPr>
              <w:jc w:val="center"/>
              <w:rPr>
                <w:bCs/>
                <w:color w:val="000000"/>
                <w:sz w:val="28"/>
                <w:szCs w:val="28"/>
              </w:rPr>
            </w:pPr>
            <w:r w:rsidRPr="00A06EA8">
              <w:rPr>
                <w:bCs/>
                <w:color w:val="000000"/>
                <w:sz w:val="28"/>
                <w:szCs w:val="28"/>
              </w:rPr>
              <w:t>Наименование мероприятия</w:t>
            </w:r>
          </w:p>
        </w:tc>
        <w:tc>
          <w:tcPr>
            <w:tcW w:w="2977" w:type="dxa"/>
            <w:vAlign w:val="center"/>
          </w:tcPr>
          <w:p w14:paraId="61F579C4" w14:textId="77777777" w:rsidR="00A06EA8" w:rsidRPr="00A06EA8" w:rsidRDefault="00A06EA8" w:rsidP="00A06EA8">
            <w:pPr>
              <w:jc w:val="center"/>
              <w:rPr>
                <w:bCs/>
                <w:color w:val="000000"/>
                <w:sz w:val="28"/>
                <w:szCs w:val="28"/>
              </w:rPr>
            </w:pPr>
            <w:r w:rsidRPr="00A06EA8">
              <w:rPr>
                <w:bCs/>
                <w:color w:val="000000"/>
                <w:sz w:val="28"/>
                <w:szCs w:val="28"/>
              </w:rPr>
              <w:t>Дата начала    реализации мероприятий</w:t>
            </w:r>
          </w:p>
        </w:tc>
        <w:tc>
          <w:tcPr>
            <w:tcW w:w="3261" w:type="dxa"/>
            <w:vAlign w:val="center"/>
          </w:tcPr>
          <w:p w14:paraId="214D487E" w14:textId="77777777" w:rsidR="00A06EA8" w:rsidRPr="00A06EA8" w:rsidRDefault="00A06EA8" w:rsidP="00A06EA8">
            <w:pPr>
              <w:jc w:val="center"/>
              <w:rPr>
                <w:bCs/>
                <w:color w:val="000000"/>
                <w:sz w:val="28"/>
                <w:szCs w:val="28"/>
              </w:rPr>
            </w:pPr>
            <w:r w:rsidRPr="00A06EA8">
              <w:rPr>
                <w:bCs/>
                <w:color w:val="000000"/>
                <w:sz w:val="28"/>
                <w:szCs w:val="28"/>
              </w:rPr>
              <w:t>Дата окончания реализации мероприятий</w:t>
            </w:r>
          </w:p>
        </w:tc>
      </w:tr>
      <w:tr w:rsidR="00A06EA8" w:rsidRPr="00A06EA8" w14:paraId="4B1BEB29" w14:textId="77777777" w:rsidTr="00A71BD5">
        <w:trPr>
          <w:trHeight w:val="1409"/>
        </w:trPr>
        <w:tc>
          <w:tcPr>
            <w:tcW w:w="3539" w:type="dxa"/>
            <w:vAlign w:val="center"/>
          </w:tcPr>
          <w:p w14:paraId="16B8D5EB" w14:textId="77777777" w:rsidR="00A06EA8" w:rsidRPr="00A06EA8" w:rsidRDefault="00A06EA8" w:rsidP="00A06EA8">
            <w:pPr>
              <w:jc w:val="center"/>
              <w:rPr>
                <w:bCs/>
                <w:color w:val="000000"/>
                <w:sz w:val="28"/>
                <w:szCs w:val="28"/>
              </w:rPr>
            </w:pPr>
            <w:r w:rsidRPr="00A06EA8">
              <w:rPr>
                <w:bCs/>
                <w:color w:val="000000"/>
                <w:sz w:val="28"/>
                <w:szCs w:val="28"/>
              </w:rPr>
              <w:t>Бесперебойное захоронение твердых коммунальных отходов</w:t>
            </w:r>
          </w:p>
        </w:tc>
        <w:tc>
          <w:tcPr>
            <w:tcW w:w="2977" w:type="dxa"/>
            <w:vAlign w:val="center"/>
          </w:tcPr>
          <w:p w14:paraId="4BF35164" w14:textId="77777777" w:rsidR="00A06EA8" w:rsidRPr="00A06EA8" w:rsidRDefault="00A06EA8" w:rsidP="00A06EA8">
            <w:pPr>
              <w:jc w:val="center"/>
              <w:rPr>
                <w:bCs/>
                <w:color w:val="000000"/>
                <w:sz w:val="28"/>
                <w:szCs w:val="28"/>
              </w:rPr>
            </w:pPr>
            <w:r w:rsidRPr="00A06EA8">
              <w:rPr>
                <w:bCs/>
                <w:color w:val="000000"/>
                <w:sz w:val="28"/>
                <w:szCs w:val="28"/>
              </w:rPr>
              <w:t xml:space="preserve">01.01.2025 </w:t>
            </w:r>
          </w:p>
        </w:tc>
        <w:tc>
          <w:tcPr>
            <w:tcW w:w="3261" w:type="dxa"/>
            <w:vAlign w:val="center"/>
          </w:tcPr>
          <w:p w14:paraId="50864BEF" w14:textId="77777777" w:rsidR="00A06EA8" w:rsidRPr="00A06EA8" w:rsidRDefault="00A06EA8" w:rsidP="00A06EA8">
            <w:pPr>
              <w:jc w:val="center"/>
              <w:rPr>
                <w:bCs/>
                <w:color w:val="000000"/>
                <w:sz w:val="28"/>
                <w:szCs w:val="28"/>
              </w:rPr>
            </w:pPr>
            <w:r w:rsidRPr="00A06EA8">
              <w:rPr>
                <w:bCs/>
                <w:color w:val="000000"/>
                <w:sz w:val="28"/>
                <w:szCs w:val="28"/>
              </w:rPr>
              <w:t>31.12.2029</w:t>
            </w:r>
          </w:p>
        </w:tc>
      </w:tr>
    </w:tbl>
    <w:p w14:paraId="09196DD9" w14:textId="77777777" w:rsidR="00A06EA8" w:rsidRPr="00A06EA8" w:rsidRDefault="00A06EA8" w:rsidP="00A06EA8">
      <w:pPr>
        <w:ind w:left="-567"/>
        <w:jc w:val="center"/>
        <w:rPr>
          <w:bCs/>
          <w:color w:val="000000"/>
          <w:sz w:val="28"/>
          <w:szCs w:val="28"/>
        </w:rPr>
      </w:pPr>
    </w:p>
    <w:p w14:paraId="2F97CB2A" w14:textId="77777777" w:rsidR="00A06EA8" w:rsidRPr="00A06EA8" w:rsidRDefault="00A06EA8" w:rsidP="00A06EA8">
      <w:pPr>
        <w:ind w:left="-567"/>
        <w:jc w:val="center"/>
        <w:rPr>
          <w:bCs/>
          <w:color w:val="000000"/>
          <w:sz w:val="28"/>
          <w:szCs w:val="28"/>
        </w:rPr>
      </w:pPr>
    </w:p>
    <w:p w14:paraId="6D59DFF9" w14:textId="77777777" w:rsidR="00A06EA8" w:rsidRPr="00A06EA8" w:rsidRDefault="00A06EA8" w:rsidP="00A06EA8">
      <w:pPr>
        <w:ind w:left="-567"/>
        <w:jc w:val="center"/>
        <w:rPr>
          <w:bCs/>
          <w:color w:val="000000"/>
          <w:sz w:val="28"/>
          <w:szCs w:val="28"/>
        </w:rPr>
      </w:pPr>
    </w:p>
    <w:p w14:paraId="2BF24BDE" w14:textId="77777777" w:rsidR="00A06EA8" w:rsidRPr="00A06EA8" w:rsidRDefault="00A06EA8" w:rsidP="00A06EA8">
      <w:pPr>
        <w:ind w:left="-567"/>
        <w:jc w:val="center"/>
        <w:rPr>
          <w:bCs/>
          <w:color w:val="000000"/>
          <w:sz w:val="28"/>
          <w:szCs w:val="28"/>
        </w:rPr>
      </w:pPr>
    </w:p>
    <w:p w14:paraId="09555998" w14:textId="77777777" w:rsidR="00A06EA8" w:rsidRPr="00A06EA8" w:rsidRDefault="00A06EA8" w:rsidP="00A06EA8">
      <w:pPr>
        <w:ind w:left="-567"/>
        <w:jc w:val="center"/>
        <w:rPr>
          <w:bCs/>
          <w:color w:val="000000"/>
          <w:sz w:val="28"/>
          <w:szCs w:val="28"/>
        </w:rPr>
      </w:pPr>
    </w:p>
    <w:p w14:paraId="2A5ADCCF" w14:textId="77777777" w:rsidR="00A06EA8" w:rsidRPr="00A06EA8" w:rsidRDefault="00A06EA8" w:rsidP="00A06EA8">
      <w:pPr>
        <w:ind w:left="-567"/>
        <w:jc w:val="center"/>
        <w:rPr>
          <w:bCs/>
          <w:color w:val="000000"/>
          <w:sz w:val="28"/>
          <w:szCs w:val="28"/>
        </w:rPr>
      </w:pPr>
    </w:p>
    <w:p w14:paraId="7AD5BAB3" w14:textId="77777777" w:rsidR="00A06EA8" w:rsidRPr="00A06EA8" w:rsidRDefault="00A06EA8" w:rsidP="00A06EA8">
      <w:pPr>
        <w:ind w:left="-567"/>
        <w:jc w:val="center"/>
        <w:rPr>
          <w:bCs/>
          <w:color w:val="000000"/>
          <w:sz w:val="28"/>
          <w:szCs w:val="28"/>
        </w:rPr>
      </w:pPr>
    </w:p>
    <w:p w14:paraId="74686C7F" w14:textId="77777777" w:rsidR="00A06EA8" w:rsidRPr="00A06EA8" w:rsidRDefault="00A06EA8" w:rsidP="00A06EA8">
      <w:pPr>
        <w:ind w:left="-567"/>
        <w:jc w:val="center"/>
        <w:rPr>
          <w:bCs/>
          <w:color w:val="000000"/>
          <w:sz w:val="28"/>
          <w:szCs w:val="28"/>
        </w:rPr>
      </w:pPr>
    </w:p>
    <w:p w14:paraId="65172D8F" w14:textId="77777777" w:rsidR="00A06EA8" w:rsidRPr="00A06EA8" w:rsidRDefault="00A06EA8" w:rsidP="00A06EA8">
      <w:pPr>
        <w:ind w:left="-567"/>
        <w:jc w:val="center"/>
        <w:rPr>
          <w:bCs/>
          <w:color w:val="000000"/>
          <w:sz w:val="28"/>
          <w:szCs w:val="28"/>
        </w:rPr>
      </w:pPr>
    </w:p>
    <w:p w14:paraId="453BB6AB" w14:textId="77777777" w:rsidR="00A06EA8" w:rsidRPr="00A06EA8" w:rsidRDefault="00A06EA8" w:rsidP="00A06EA8">
      <w:pPr>
        <w:ind w:left="-567"/>
        <w:jc w:val="center"/>
        <w:rPr>
          <w:bCs/>
          <w:color w:val="000000"/>
          <w:sz w:val="28"/>
          <w:szCs w:val="28"/>
        </w:rPr>
      </w:pPr>
    </w:p>
    <w:p w14:paraId="1EDB914B" w14:textId="77777777" w:rsidR="00A06EA8" w:rsidRPr="00A06EA8" w:rsidRDefault="00A06EA8" w:rsidP="00A06EA8">
      <w:pPr>
        <w:ind w:left="-567"/>
        <w:jc w:val="center"/>
        <w:rPr>
          <w:bCs/>
          <w:color w:val="000000"/>
          <w:sz w:val="28"/>
          <w:szCs w:val="28"/>
        </w:rPr>
      </w:pPr>
    </w:p>
    <w:p w14:paraId="6861B58C" w14:textId="77777777" w:rsidR="00A06EA8" w:rsidRPr="00A06EA8" w:rsidRDefault="00A06EA8" w:rsidP="00A06EA8">
      <w:pPr>
        <w:ind w:left="-567"/>
        <w:jc w:val="center"/>
        <w:rPr>
          <w:bCs/>
          <w:color w:val="000000"/>
          <w:sz w:val="28"/>
          <w:szCs w:val="28"/>
        </w:rPr>
      </w:pPr>
    </w:p>
    <w:p w14:paraId="077EAAC2" w14:textId="77777777" w:rsidR="00A06EA8" w:rsidRPr="00A06EA8" w:rsidRDefault="00A06EA8" w:rsidP="00A06EA8">
      <w:pPr>
        <w:ind w:left="-567"/>
        <w:jc w:val="center"/>
        <w:rPr>
          <w:bCs/>
          <w:color w:val="000000"/>
          <w:sz w:val="28"/>
          <w:szCs w:val="28"/>
        </w:rPr>
      </w:pPr>
    </w:p>
    <w:p w14:paraId="2169815C" w14:textId="77777777" w:rsidR="00A06EA8" w:rsidRPr="00A06EA8" w:rsidRDefault="00A06EA8" w:rsidP="00A06EA8">
      <w:pPr>
        <w:ind w:left="-567"/>
        <w:jc w:val="center"/>
        <w:rPr>
          <w:bCs/>
          <w:color w:val="000000"/>
          <w:sz w:val="28"/>
          <w:szCs w:val="28"/>
        </w:rPr>
      </w:pPr>
    </w:p>
    <w:p w14:paraId="679478B1" w14:textId="77777777" w:rsidR="00A06EA8" w:rsidRPr="00A06EA8" w:rsidRDefault="00A06EA8" w:rsidP="00A06EA8">
      <w:pPr>
        <w:ind w:left="-567"/>
        <w:jc w:val="center"/>
        <w:rPr>
          <w:bCs/>
          <w:color w:val="000000"/>
          <w:sz w:val="28"/>
          <w:szCs w:val="28"/>
        </w:rPr>
      </w:pPr>
    </w:p>
    <w:p w14:paraId="45E70913" w14:textId="77777777" w:rsidR="00A06EA8" w:rsidRPr="00A06EA8" w:rsidRDefault="00A06EA8" w:rsidP="00A06EA8">
      <w:pPr>
        <w:ind w:left="-567"/>
        <w:jc w:val="center"/>
        <w:rPr>
          <w:bCs/>
          <w:color w:val="000000"/>
          <w:sz w:val="28"/>
          <w:szCs w:val="28"/>
        </w:rPr>
      </w:pPr>
    </w:p>
    <w:p w14:paraId="4B53F186" w14:textId="77777777" w:rsidR="00A06EA8" w:rsidRPr="00A06EA8" w:rsidRDefault="00A06EA8" w:rsidP="00A06EA8">
      <w:pPr>
        <w:ind w:left="-567"/>
        <w:jc w:val="center"/>
        <w:rPr>
          <w:bCs/>
          <w:color w:val="000000"/>
          <w:sz w:val="28"/>
          <w:szCs w:val="28"/>
        </w:rPr>
      </w:pPr>
    </w:p>
    <w:p w14:paraId="6E65706D" w14:textId="77777777" w:rsidR="00A06EA8" w:rsidRPr="00A06EA8" w:rsidRDefault="00A06EA8" w:rsidP="00A06EA8">
      <w:pPr>
        <w:ind w:left="-567"/>
        <w:jc w:val="center"/>
        <w:rPr>
          <w:bCs/>
          <w:color w:val="000000"/>
          <w:sz w:val="28"/>
          <w:szCs w:val="28"/>
        </w:rPr>
      </w:pPr>
    </w:p>
    <w:p w14:paraId="44970221" w14:textId="77777777" w:rsidR="00A06EA8" w:rsidRPr="00A06EA8" w:rsidRDefault="00A06EA8" w:rsidP="00A06EA8">
      <w:pPr>
        <w:ind w:left="-567"/>
        <w:jc w:val="center"/>
        <w:rPr>
          <w:bCs/>
          <w:color w:val="000000"/>
          <w:sz w:val="28"/>
          <w:szCs w:val="28"/>
        </w:rPr>
      </w:pPr>
    </w:p>
    <w:p w14:paraId="703981A1" w14:textId="77777777" w:rsidR="00A06EA8" w:rsidRPr="00A06EA8" w:rsidRDefault="00A06EA8" w:rsidP="00A06EA8">
      <w:pPr>
        <w:ind w:left="-567"/>
        <w:jc w:val="center"/>
        <w:rPr>
          <w:bCs/>
          <w:color w:val="000000"/>
          <w:sz w:val="28"/>
          <w:szCs w:val="28"/>
        </w:rPr>
      </w:pPr>
    </w:p>
    <w:p w14:paraId="692EEEED" w14:textId="77777777" w:rsidR="00A06EA8" w:rsidRPr="00A06EA8" w:rsidRDefault="00A06EA8" w:rsidP="00A06EA8">
      <w:pPr>
        <w:ind w:left="-567"/>
        <w:jc w:val="center"/>
        <w:rPr>
          <w:bCs/>
          <w:color w:val="000000"/>
          <w:sz w:val="28"/>
          <w:szCs w:val="28"/>
        </w:rPr>
      </w:pPr>
    </w:p>
    <w:p w14:paraId="4890FA99" w14:textId="77777777" w:rsidR="00A06EA8" w:rsidRPr="00A06EA8" w:rsidRDefault="00A06EA8" w:rsidP="00A06EA8">
      <w:pPr>
        <w:ind w:left="-567"/>
        <w:jc w:val="center"/>
        <w:rPr>
          <w:bCs/>
          <w:color w:val="000000"/>
          <w:sz w:val="28"/>
          <w:szCs w:val="28"/>
        </w:rPr>
      </w:pPr>
    </w:p>
    <w:p w14:paraId="7CEAAD20" w14:textId="77777777" w:rsidR="00A06EA8" w:rsidRPr="00A06EA8" w:rsidRDefault="00A06EA8" w:rsidP="00A06EA8">
      <w:pPr>
        <w:ind w:left="-567"/>
        <w:jc w:val="center"/>
        <w:rPr>
          <w:bCs/>
          <w:color w:val="000000"/>
          <w:sz w:val="28"/>
          <w:szCs w:val="28"/>
        </w:rPr>
      </w:pPr>
    </w:p>
    <w:p w14:paraId="520093E5" w14:textId="77777777" w:rsidR="00A06EA8" w:rsidRPr="00A06EA8" w:rsidRDefault="00A06EA8" w:rsidP="00A06EA8">
      <w:pPr>
        <w:ind w:left="-567"/>
        <w:jc w:val="center"/>
        <w:rPr>
          <w:bCs/>
          <w:color w:val="000000"/>
          <w:sz w:val="28"/>
          <w:szCs w:val="28"/>
        </w:rPr>
      </w:pPr>
    </w:p>
    <w:p w14:paraId="7B3687FD" w14:textId="77777777" w:rsidR="00A06EA8" w:rsidRPr="00A06EA8" w:rsidRDefault="00A06EA8" w:rsidP="00A06EA8">
      <w:pPr>
        <w:ind w:left="-567"/>
        <w:jc w:val="center"/>
        <w:rPr>
          <w:bCs/>
          <w:color w:val="000000"/>
          <w:sz w:val="28"/>
          <w:szCs w:val="28"/>
        </w:rPr>
      </w:pPr>
    </w:p>
    <w:p w14:paraId="760BDFE8" w14:textId="77777777" w:rsidR="00A06EA8" w:rsidRPr="00A06EA8" w:rsidRDefault="00A06EA8" w:rsidP="00A06EA8">
      <w:pPr>
        <w:ind w:left="-567"/>
        <w:jc w:val="center"/>
        <w:rPr>
          <w:bCs/>
          <w:color w:val="000000"/>
          <w:sz w:val="28"/>
          <w:szCs w:val="28"/>
        </w:rPr>
      </w:pPr>
    </w:p>
    <w:p w14:paraId="4099AFCE" w14:textId="77777777" w:rsidR="00A06EA8" w:rsidRPr="00A06EA8" w:rsidRDefault="00A06EA8" w:rsidP="00A06EA8">
      <w:pPr>
        <w:ind w:left="-567"/>
        <w:jc w:val="center"/>
        <w:rPr>
          <w:bCs/>
          <w:color w:val="000000"/>
          <w:sz w:val="28"/>
          <w:szCs w:val="28"/>
        </w:rPr>
      </w:pPr>
    </w:p>
    <w:p w14:paraId="62FA5AA9" w14:textId="77777777" w:rsidR="00A06EA8" w:rsidRPr="00A06EA8" w:rsidRDefault="00A06EA8" w:rsidP="00A06EA8">
      <w:pPr>
        <w:ind w:left="-567"/>
        <w:jc w:val="center"/>
        <w:rPr>
          <w:bCs/>
          <w:color w:val="000000"/>
          <w:sz w:val="28"/>
          <w:szCs w:val="28"/>
        </w:rPr>
      </w:pPr>
    </w:p>
    <w:p w14:paraId="3974E3A8" w14:textId="77777777" w:rsidR="00A06EA8" w:rsidRPr="00A06EA8" w:rsidRDefault="00A06EA8" w:rsidP="00A06EA8">
      <w:pPr>
        <w:ind w:left="-567"/>
        <w:jc w:val="center"/>
        <w:rPr>
          <w:bCs/>
          <w:color w:val="000000"/>
          <w:sz w:val="28"/>
          <w:szCs w:val="28"/>
        </w:rPr>
      </w:pPr>
    </w:p>
    <w:p w14:paraId="544E6AD6" w14:textId="77777777" w:rsidR="00A06EA8" w:rsidRPr="00A06EA8" w:rsidRDefault="00A06EA8" w:rsidP="00A06EA8">
      <w:pPr>
        <w:ind w:left="-567"/>
        <w:jc w:val="center"/>
        <w:rPr>
          <w:bCs/>
          <w:color w:val="000000"/>
          <w:sz w:val="28"/>
          <w:szCs w:val="28"/>
        </w:rPr>
      </w:pPr>
    </w:p>
    <w:p w14:paraId="5F658688" w14:textId="77777777" w:rsidR="00A06EA8" w:rsidRPr="00A06EA8" w:rsidRDefault="00A06EA8" w:rsidP="00A06EA8">
      <w:pPr>
        <w:ind w:left="-567"/>
        <w:jc w:val="center"/>
        <w:rPr>
          <w:bCs/>
          <w:color w:val="000000"/>
          <w:sz w:val="28"/>
          <w:szCs w:val="28"/>
        </w:rPr>
      </w:pPr>
    </w:p>
    <w:p w14:paraId="54E6F3BC" w14:textId="77777777" w:rsidR="00A06EA8" w:rsidRPr="00A06EA8" w:rsidRDefault="00A06EA8" w:rsidP="00A06EA8">
      <w:pPr>
        <w:ind w:left="-567"/>
        <w:jc w:val="center"/>
        <w:rPr>
          <w:bCs/>
          <w:color w:val="000000"/>
          <w:sz w:val="28"/>
          <w:szCs w:val="28"/>
        </w:rPr>
      </w:pPr>
    </w:p>
    <w:p w14:paraId="3B215574" w14:textId="77777777" w:rsidR="00A06EA8" w:rsidRPr="00A06EA8" w:rsidRDefault="00A06EA8" w:rsidP="00A06EA8">
      <w:pPr>
        <w:ind w:left="-567"/>
        <w:jc w:val="center"/>
        <w:rPr>
          <w:bCs/>
          <w:color w:val="000000"/>
          <w:sz w:val="28"/>
          <w:szCs w:val="28"/>
        </w:rPr>
      </w:pPr>
    </w:p>
    <w:p w14:paraId="08D81B09" w14:textId="77777777" w:rsidR="00A06EA8" w:rsidRPr="00A06EA8" w:rsidRDefault="00A06EA8" w:rsidP="00A06EA8">
      <w:pPr>
        <w:ind w:left="-567"/>
        <w:jc w:val="center"/>
        <w:rPr>
          <w:bCs/>
          <w:color w:val="000000"/>
          <w:sz w:val="28"/>
          <w:szCs w:val="28"/>
        </w:rPr>
      </w:pPr>
    </w:p>
    <w:p w14:paraId="6591DE37" w14:textId="77777777" w:rsidR="00A06EA8" w:rsidRPr="00A06EA8" w:rsidRDefault="00A06EA8" w:rsidP="00A06EA8">
      <w:pPr>
        <w:ind w:left="-567"/>
        <w:jc w:val="center"/>
        <w:rPr>
          <w:bCs/>
          <w:color w:val="000000"/>
          <w:sz w:val="28"/>
          <w:szCs w:val="28"/>
        </w:rPr>
      </w:pPr>
    </w:p>
    <w:p w14:paraId="2806DBCB" w14:textId="77777777" w:rsidR="00A06EA8" w:rsidRPr="00A06EA8" w:rsidRDefault="00A06EA8" w:rsidP="00A06EA8">
      <w:pPr>
        <w:jc w:val="center"/>
        <w:rPr>
          <w:bCs/>
          <w:color w:val="000000"/>
          <w:sz w:val="28"/>
          <w:szCs w:val="28"/>
        </w:rPr>
      </w:pPr>
      <w:r w:rsidRPr="00A06EA8">
        <w:rPr>
          <w:bCs/>
          <w:color w:val="000000"/>
          <w:sz w:val="28"/>
          <w:szCs w:val="28"/>
        </w:rPr>
        <w:lastRenderedPageBreak/>
        <w:t>Раздел 6. Показатели эффективности объектов,</w:t>
      </w:r>
    </w:p>
    <w:p w14:paraId="2A2ABF3B" w14:textId="77777777" w:rsidR="00A06EA8" w:rsidRPr="00A06EA8" w:rsidRDefault="00A06EA8" w:rsidP="00A06EA8">
      <w:pPr>
        <w:jc w:val="center"/>
        <w:rPr>
          <w:bCs/>
          <w:color w:val="000000"/>
          <w:sz w:val="28"/>
          <w:szCs w:val="28"/>
        </w:rPr>
      </w:pPr>
      <w:r w:rsidRPr="00A06EA8">
        <w:rPr>
          <w:bCs/>
          <w:color w:val="000000"/>
          <w:sz w:val="28"/>
          <w:szCs w:val="28"/>
        </w:rPr>
        <w:t xml:space="preserve"> используемых для захоронения твердых коммунальных отходов</w:t>
      </w:r>
    </w:p>
    <w:p w14:paraId="44F71506" w14:textId="77777777" w:rsidR="00A06EA8" w:rsidRPr="00A06EA8" w:rsidRDefault="00A06EA8" w:rsidP="00A06EA8">
      <w:pPr>
        <w:ind w:left="-567"/>
        <w:jc w:val="center"/>
        <w:rPr>
          <w:bCs/>
          <w:color w:val="000000"/>
          <w:sz w:val="28"/>
          <w:szCs w:val="28"/>
        </w:rPr>
      </w:pPr>
    </w:p>
    <w:tbl>
      <w:tblPr>
        <w:tblStyle w:val="88"/>
        <w:tblW w:w="10632" w:type="dxa"/>
        <w:tblInd w:w="-856" w:type="dxa"/>
        <w:tblLayout w:type="fixed"/>
        <w:tblLook w:val="04A0" w:firstRow="1" w:lastRow="0" w:firstColumn="1" w:lastColumn="0" w:noHBand="0" w:noVBand="1"/>
      </w:tblPr>
      <w:tblGrid>
        <w:gridCol w:w="822"/>
        <w:gridCol w:w="2723"/>
        <w:gridCol w:w="1134"/>
        <w:gridCol w:w="1701"/>
        <w:gridCol w:w="850"/>
        <w:gridCol w:w="851"/>
        <w:gridCol w:w="850"/>
        <w:gridCol w:w="851"/>
        <w:gridCol w:w="850"/>
      </w:tblGrid>
      <w:tr w:rsidR="00A06EA8" w:rsidRPr="00A06EA8" w14:paraId="49CA879C" w14:textId="77777777" w:rsidTr="00A71BD5">
        <w:tc>
          <w:tcPr>
            <w:tcW w:w="822" w:type="dxa"/>
            <w:vAlign w:val="center"/>
          </w:tcPr>
          <w:p w14:paraId="55EE51CF" w14:textId="77777777" w:rsidR="00A06EA8" w:rsidRPr="00A06EA8" w:rsidRDefault="00A06EA8" w:rsidP="00A06EA8">
            <w:pPr>
              <w:jc w:val="center"/>
              <w:rPr>
                <w:bCs/>
                <w:color w:val="000000"/>
                <w:sz w:val="28"/>
                <w:szCs w:val="28"/>
              </w:rPr>
            </w:pPr>
            <w:r w:rsidRPr="00A06EA8">
              <w:rPr>
                <w:bCs/>
                <w:color w:val="000000"/>
                <w:sz w:val="28"/>
                <w:szCs w:val="28"/>
              </w:rPr>
              <w:t>№ п/п</w:t>
            </w:r>
          </w:p>
        </w:tc>
        <w:tc>
          <w:tcPr>
            <w:tcW w:w="2723" w:type="dxa"/>
            <w:vAlign w:val="center"/>
          </w:tcPr>
          <w:p w14:paraId="32C548BE" w14:textId="77777777" w:rsidR="00A06EA8" w:rsidRPr="00A06EA8" w:rsidRDefault="00A06EA8" w:rsidP="00A06EA8">
            <w:pPr>
              <w:jc w:val="center"/>
              <w:rPr>
                <w:bCs/>
                <w:color w:val="000000"/>
                <w:sz w:val="28"/>
                <w:szCs w:val="28"/>
              </w:rPr>
            </w:pPr>
            <w:r w:rsidRPr="00A06EA8">
              <w:rPr>
                <w:bCs/>
                <w:color w:val="000000"/>
                <w:sz w:val="28"/>
                <w:szCs w:val="28"/>
              </w:rPr>
              <w:t>Наименование показателя</w:t>
            </w:r>
          </w:p>
        </w:tc>
        <w:tc>
          <w:tcPr>
            <w:tcW w:w="1134" w:type="dxa"/>
            <w:vAlign w:val="center"/>
          </w:tcPr>
          <w:p w14:paraId="558472FE" w14:textId="77777777" w:rsidR="00A06EA8" w:rsidRPr="00A06EA8" w:rsidRDefault="00A06EA8" w:rsidP="00A06EA8">
            <w:pPr>
              <w:jc w:val="center"/>
              <w:rPr>
                <w:bCs/>
                <w:color w:val="000000"/>
                <w:sz w:val="28"/>
                <w:szCs w:val="28"/>
              </w:rPr>
            </w:pPr>
            <w:r w:rsidRPr="00A06EA8">
              <w:rPr>
                <w:bCs/>
                <w:color w:val="000000"/>
                <w:sz w:val="28"/>
                <w:szCs w:val="28"/>
              </w:rPr>
              <w:t>Факт 2023 год</w:t>
            </w:r>
          </w:p>
        </w:tc>
        <w:tc>
          <w:tcPr>
            <w:tcW w:w="1701" w:type="dxa"/>
            <w:vAlign w:val="center"/>
          </w:tcPr>
          <w:p w14:paraId="553C6F89" w14:textId="77777777" w:rsidR="00A06EA8" w:rsidRPr="00A06EA8" w:rsidRDefault="00A06EA8" w:rsidP="00A06EA8">
            <w:pPr>
              <w:jc w:val="center"/>
              <w:rPr>
                <w:bCs/>
                <w:color w:val="000000"/>
                <w:sz w:val="28"/>
                <w:szCs w:val="28"/>
              </w:rPr>
            </w:pPr>
            <w:r w:rsidRPr="00A06EA8">
              <w:rPr>
                <w:bCs/>
                <w:color w:val="000000"/>
                <w:sz w:val="28"/>
                <w:szCs w:val="28"/>
              </w:rPr>
              <w:t>Ожидаемые значения 2024 год</w:t>
            </w:r>
          </w:p>
        </w:tc>
        <w:tc>
          <w:tcPr>
            <w:tcW w:w="850" w:type="dxa"/>
            <w:vAlign w:val="center"/>
          </w:tcPr>
          <w:p w14:paraId="0A8FBEE1" w14:textId="77777777" w:rsidR="00A06EA8" w:rsidRPr="00A06EA8" w:rsidRDefault="00A06EA8" w:rsidP="00A06EA8">
            <w:pPr>
              <w:jc w:val="center"/>
              <w:rPr>
                <w:bCs/>
                <w:color w:val="000000"/>
                <w:sz w:val="28"/>
                <w:szCs w:val="28"/>
              </w:rPr>
            </w:pPr>
            <w:r w:rsidRPr="00A06EA8">
              <w:rPr>
                <w:bCs/>
                <w:color w:val="000000"/>
                <w:sz w:val="28"/>
                <w:szCs w:val="28"/>
              </w:rPr>
              <w:t>План 2025 год</w:t>
            </w:r>
          </w:p>
        </w:tc>
        <w:tc>
          <w:tcPr>
            <w:tcW w:w="851" w:type="dxa"/>
            <w:vAlign w:val="center"/>
          </w:tcPr>
          <w:p w14:paraId="479A64A0" w14:textId="77777777" w:rsidR="00A06EA8" w:rsidRPr="00A06EA8" w:rsidRDefault="00A06EA8" w:rsidP="00A06EA8">
            <w:pPr>
              <w:jc w:val="center"/>
              <w:rPr>
                <w:bCs/>
                <w:color w:val="000000"/>
                <w:sz w:val="28"/>
                <w:szCs w:val="28"/>
              </w:rPr>
            </w:pPr>
            <w:r w:rsidRPr="00A06EA8">
              <w:rPr>
                <w:bCs/>
                <w:color w:val="000000"/>
                <w:sz w:val="28"/>
                <w:szCs w:val="28"/>
              </w:rPr>
              <w:t>План 2026 год</w:t>
            </w:r>
          </w:p>
        </w:tc>
        <w:tc>
          <w:tcPr>
            <w:tcW w:w="850" w:type="dxa"/>
            <w:vAlign w:val="center"/>
          </w:tcPr>
          <w:p w14:paraId="09133262" w14:textId="77777777" w:rsidR="00A06EA8" w:rsidRPr="00A06EA8" w:rsidRDefault="00A06EA8" w:rsidP="00A06EA8">
            <w:pPr>
              <w:jc w:val="center"/>
              <w:rPr>
                <w:bCs/>
                <w:color w:val="000000"/>
                <w:sz w:val="28"/>
                <w:szCs w:val="28"/>
              </w:rPr>
            </w:pPr>
            <w:r w:rsidRPr="00A06EA8">
              <w:rPr>
                <w:bCs/>
                <w:color w:val="000000"/>
                <w:sz w:val="28"/>
                <w:szCs w:val="28"/>
              </w:rPr>
              <w:t>План 2027год</w:t>
            </w:r>
          </w:p>
        </w:tc>
        <w:tc>
          <w:tcPr>
            <w:tcW w:w="851" w:type="dxa"/>
            <w:vAlign w:val="center"/>
          </w:tcPr>
          <w:p w14:paraId="40808E6D" w14:textId="77777777" w:rsidR="00A06EA8" w:rsidRPr="00A06EA8" w:rsidRDefault="00A06EA8" w:rsidP="00A06EA8">
            <w:pPr>
              <w:jc w:val="center"/>
              <w:rPr>
                <w:bCs/>
                <w:color w:val="000000"/>
                <w:sz w:val="28"/>
                <w:szCs w:val="28"/>
              </w:rPr>
            </w:pPr>
            <w:r w:rsidRPr="00A06EA8">
              <w:rPr>
                <w:bCs/>
                <w:color w:val="000000"/>
                <w:sz w:val="28"/>
                <w:szCs w:val="28"/>
              </w:rPr>
              <w:t>План 2028 год</w:t>
            </w:r>
          </w:p>
        </w:tc>
        <w:tc>
          <w:tcPr>
            <w:tcW w:w="850" w:type="dxa"/>
          </w:tcPr>
          <w:p w14:paraId="1EE4C79D" w14:textId="77777777" w:rsidR="00A06EA8" w:rsidRPr="00A06EA8" w:rsidRDefault="00A06EA8" w:rsidP="00A06EA8">
            <w:pPr>
              <w:jc w:val="center"/>
              <w:rPr>
                <w:bCs/>
                <w:color w:val="000000"/>
                <w:sz w:val="28"/>
                <w:szCs w:val="28"/>
              </w:rPr>
            </w:pPr>
            <w:r w:rsidRPr="00A06EA8">
              <w:rPr>
                <w:bCs/>
                <w:color w:val="000000"/>
                <w:sz w:val="28"/>
                <w:szCs w:val="28"/>
              </w:rPr>
              <w:t>План 2029 год</w:t>
            </w:r>
          </w:p>
        </w:tc>
      </w:tr>
      <w:tr w:rsidR="00A06EA8" w:rsidRPr="00A06EA8" w14:paraId="5CE4CFBC" w14:textId="77777777" w:rsidTr="00A71BD5">
        <w:tc>
          <w:tcPr>
            <w:tcW w:w="822" w:type="dxa"/>
          </w:tcPr>
          <w:p w14:paraId="79C140A3" w14:textId="77777777" w:rsidR="00A06EA8" w:rsidRPr="00A06EA8" w:rsidRDefault="00A06EA8" w:rsidP="00A06EA8">
            <w:pPr>
              <w:jc w:val="center"/>
              <w:rPr>
                <w:bCs/>
                <w:color w:val="000000"/>
                <w:sz w:val="28"/>
                <w:szCs w:val="28"/>
              </w:rPr>
            </w:pPr>
            <w:r w:rsidRPr="00A06EA8">
              <w:rPr>
                <w:bCs/>
                <w:color w:val="000000"/>
                <w:sz w:val="28"/>
                <w:szCs w:val="28"/>
              </w:rPr>
              <w:t>1</w:t>
            </w:r>
          </w:p>
        </w:tc>
        <w:tc>
          <w:tcPr>
            <w:tcW w:w="2723" w:type="dxa"/>
          </w:tcPr>
          <w:p w14:paraId="05D9ACAC" w14:textId="77777777" w:rsidR="00A06EA8" w:rsidRPr="00A06EA8" w:rsidRDefault="00A06EA8" w:rsidP="00A06EA8">
            <w:pPr>
              <w:jc w:val="center"/>
              <w:rPr>
                <w:bCs/>
                <w:color w:val="000000"/>
                <w:sz w:val="28"/>
                <w:szCs w:val="28"/>
              </w:rPr>
            </w:pPr>
            <w:r w:rsidRPr="00A06EA8">
              <w:rPr>
                <w:bCs/>
                <w:color w:val="000000"/>
                <w:sz w:val="28"/>
                <w:szCs w:val="28"/>
              </w:rPr>
              <w:t>2</w:t>
            </w:r>
          </w:p>
        </w:tc>
        <w:tc>
          <w:tcPr>
            <w:tcW w:w="1134" w:type="dxa"/>
          </w:tcPr>
          <w:p w14:paraId="0AC1F4EA" w14:textId="77777777" w:rsidR="00A06EA8" w:rsidRPr="00A06EA8" w:rsidRDefault="00A06EA8" w:rsidP="00A06EA8">
            <w:pPr>
              <w:jc w:val="center"/>
              <w:rPr>
                <w:bCs/>
                <w:color w:val="000000"/>
                <w:sz w:val="28"/>
                <w:szCs w:val="28"/>
              </w:rPr>
            </w:pPr>
            <w:r w:rsidRPr="00A06EA8">
              <w:rPr>
                <w:bCs/>
                <w:color w:val="000000"/>
                <w:sz w:val="28"/>
                <w:szCs w:val="28"/>
              </w:rPr>
              <w:t>3</w:t>
            </w:r>
          </w:p>
        </w:tc>
        <w:tc>
          <w:tcPr>
            <w:tcW w:w="1701" w:type="dxa"/>
          </w:tcPr>
          <w:p w14:paraId="4DDD71D9" w14:textId="77777777" w:rsidR="00A06EA8" w:rsidRPr="00A06EA8" w:rsidRDefault="00A06EA8" w:rsidP="00A06EA8">
            <w:pPr>
              <w:jc w:val="center"/>
              <w:rPr>
                <w:bCs/>
                <w:color w:val="000000"/>
                <w:sz w:val="28"/>
                <w:szCs w:val="28"/>
              </w:rPr>
            </w:pPr>
            <w:r w:rsidRPr="00A06EA8">
              <w:rPr>
                <w:bCs/>
                <w:color w:val="000000"/>
                <w:sz w:val="28"/>
                <w:szCs w:val="28"/>
              </w:rPr>
              <w:t>4</w:t>
            </w:r>
          </w:p>
        </w:tc>
        <w:tc>
          <w:tcPr>
            <w:tcW w:w="850" w:type="dxa"/>
          </w:tcPr>
          <w:p w14:paraId="43657E8E" w14:textId="77777777" w:rsidR="00A06EA8" w:rsidRPr="00A06EA8" w:rsidRDefault="00A06EA8" w:rsidP="00A06EA8">
            <w:pPr>
              <w:jc w:val="center"/>
              <w:rPr>
                <w:bCs/>
                <w:color w:val="000000"/>
                <w:sz w:val="28"/>
                <w:szCs w:val="28"/>
              </w:rPr>
            </w:pPr>
            <w:r w:rsidRPr="00A06EA8">
              <w:rPr>
                <w:bCs/>
                <w:color w:val="000000"/>
                <w:sz w:val="28"/>
                <w:szCs w:val="28"/>
              </w:rPr>
              <w:t>5</w:t>
            </w:r>
          </w:p>
        </w:tc>
        <w:tc>
          <w:tcPr>
            <w:tcW w:w="851" w:type="dxa"/>
          </w:tcPr>
          <w:p w14:paraId="27B4D691" w14:textId="77777777" w:rsidR="00A06EA8" w:rsidRPr="00A06EA8" w:rsidRDefault="00A06EA8" w:rsidP="00A06EA8">
            <w:pPr>
              <w:jc w:val="center"/>
              <w:rPr>
                <w:bCs/>
                <w:color w:val="000000"/>
                <w:sz w:val="28"/>
                <w:szCs w:val="28"/>
              </w:rPr>
            </w:pPr>
            <w:r w:rsidRPr="00A06EA8">
              <w:rPr>
                <w:bCs/>
                <w:color w:val="000000"/>
                <w:sz w:val="28"/>
                <w:szCs w:val="28"/>
              </w:rPr>
              <w:t>6</w:t>
            </w:r>
          </w:p>
        </w:tc>
        <w:tc>
          <w:tcPr>
            <w:tcW w:w="850" w:type="dxa"/>
          </w:tcPr>
          <w:p w14:paraId="5F984F5E" w14:textId="77777777" w:rsidR="00A06EA8" w:rsidRPr="00A06EA8" w:rsidRDefault="00A06EA8" w:rsidP="00A06EA8">
            <w:pPr>
              <w:jc w:val="center"/>
              <w:rPr>
                <w:bCs/>
                <w:color w:val="000000"/>
                <w:sz w:val="28"/>
                <w:szCs w:val="28"/>
              </w:rPr>
            </w:pPr>
            <w:r w:rsidRPr="00A06EA8">
              <w:rPr>
                <w:bCs/>
                <w:color w:val="000000"/>
                <w:sz w:val="28"/>
                <w:szCs w:val="28"/>
              </w:rPr>
              <w:t>7</w:t>
            </w:r>
          </w:p>
        </w:tc>
        <w:tc>
          <w:tcPr>
            <w:tcW w:w="851" w:type="dxa"/>
          </w:tcPr>
          <w:p w14:paraId="7129A90E" w14:textId="77777777" w:rsidR="00A06EA8" w:rsidRPr="00A06EA8" w:rsidRDefault="00A06EA8" w:rsidP="00A06EA8">
            <w:pPr>
              <w:jc w:val="center"/>
              <w:rPr>
                <w:bCs/>
                <w:color w:val="000000"/>
                <w:sz w:val="28"/>
                <w:szCs w:val="28"/>
              </w:rPr>
            </w:pPr>
            <w:r w:rsidRPr="00A06EA8">
              <w:rPr>
                <w:bCs/>
                <w:color w:val="000000"/>
                <w:sz w:val="28"/>
                <w:szCs w:val="28"/>
              </w:rPr>
              <w:t>8</w:t>
            </w:r>
          </w:p>
        </w:tc>
        <w:tc>
          <w:tcPr>
            <w:tcW w:w="850" w:type="dxa"/>
          </w:tcPr>
          <w:p w14:paraId="66476B1B" w14:textId="77777777" w:rsidR="00A06EA8" w:rsidRPr="00A06EA8" w:rsidRDefault="00A06EA8" w:rsidP="00A06EA8">
            <w:pPr>
              <w:jc w:val="center"/>
              <w:rPr>
                <w:bCs/>
                <w:color w:val="000000"/>
                <w:sz w:val="28"/>
                <w:szCs w:val="28"/>
              </w:rPr>
            </w:pPr>
            <w:r w:rsidRPr="00A06EA8">
              <w:rPr>
                <w:bCs/>
                <w:color w:val="000000"/>
                <w:sz w:val="28"/>
                <w:szCs w:val="28"/>
              </w:rPr>
              <w:t>9</w:t>
            </w:r>
          </w:p>
        </w:tc>
      </w:tr>
      <w:tr w:rsidR="00A06EA8" w:rsidRPr="00A06EA8" w14:paraId="6130B907" w14:textId="77777777" w:rsidTr="00A71BD5">
        <w:trPr>
          <w:trHeight w:val="555"/>
        </w:trPr>
        <w:tc>
          <w:tcPr>
            <w:tcW w:w="10632" w:type="dxa"/>
            <w:gridSpan w:val="9"/>
            <w:vAlign w:val="center"/>
          </w:tcPr>
          <w:p w14:paraId="510252D6" w14:textId="77777777" w:rsidR="00A06EA8" w:rsidRPr="00A06EA8" w:rsidRDefault="00A06EA8" w:rsidP="00A06EA8">
            <w:pPr>
              <w:jc w:val="center"/>
              <w:rPr>
                <w:bCs/>
                <w:color w:val="000000"/>
                <w:sz w:val="28"/>
                <w:szCs w:val="28"/>
              </w:rPr>
            </w:pPr>
            <w:r w:rsidRPr="00A06EA8">
              <w:rPr>
                <w:bCs/>
                <w:color w:val="000000"/>
                <w:sz w:val="28"/>
                <w:szCs w:val="28"/>
              </w:rPr>
              <w:t>Захоронение твердых коммунальных отходов</w:t>
            </w:r>
          </w:p>
        </w:tc>
      </w:tr>
      <w:tr w:rsidR="00A06EA8" w:rsidRPr="00A06EA8" w14:paraId="313BE5E3" w14:textId="77777777" w:rsidTr="00A71BD5">
        <w:trPr>
          <w:trHeight w:val="2703"/>
        </w:trPr>
        <w:tc>
          <w:tcPr>
            <w:tcW w:w="822" w:type="dxa"/>
            <w:vAlign w:val="center"/>
          </w:tcPr>
          <w:p w14:paraId="253720DB" w14:textId="77777777" w:rsidR="00A06EA8" w:rsidRPr="00A06EA8" w:rsidRDefault="00A06EA8" w:rsidP="00A06EA8">
            <w:pPr>
              <w:jc w:val="center"/>
              <w:rPr>
                <w:bCs/>
                <w:color w:val="000000"/>
                <w:sz w:val="28"/>
                <w:szCs w:val="28"/>
              </w:rPr>
            </w:pPr>
            <w:r w:rsidRPr="00A06EA8">
              <w:rPr>
                <w:bCs/>
                <w:color w:val="000000"/>
                <w:sz w:val="28"/>
                <w:szCs w:val="28"/>
              </w:rPr>
              <w:t>1.</w:t>
            </w:r>
          </w:p>
        </w:tc>
        <w:tc>
          <w:tcPr>
            <w:tcW w:w="2723" w:type="dxa"/>
            <w:vAlign w:val="center"/>
          </w:tcPr>
          <w:p w14:paraId="4EF426D5" w14:textId="77777777" w:rsidR="00A06EA8" w:rsidRPr="00A06EA8" w:rsidRDefault="00A06EA8" w:rsidP="00A06EA8">
            <w:pPr>
              <w:rPr>
                <w:color w:val="000000"/>
                <w:sz w:val="22"/>
                <w:szCs w:val="22"/>
              </w:rPr>
            </w:pPr>
            <w:r w:rsidRPr="00A06EA8">
              <w:rPr>
                <w:color w:val="000000"/>
                <w:sz w:val="22"/>
                <w:szCs w:val="22"/>
              </w:rPr>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w:t>
            </w:r>
          </w:p>
        </w:tc>
        <w:tc>
          <w:tcPr>
            <w:tcW w:w="1134" w:type="dxa"/>
            <w:vAlign w:val="center"/>
          </w:tcPr>
          <w:p w14:paraId="078298D7" w14:textId="77777777" w:rsidR="00A06EA8" w:rsidRPr="00A06EA8" w:rsidRDefault="00A06EA8" w:rsidP="00A06EA8">
            <w:pPr>
              <w:jc w:val="center"/>
              <w:rPr>
                <w:bCs/>
                <w:color w:val="000000"/>
                <w:sz w:val="28"/>
                <w:szCs w:val="28"/>
              </w:rPr>
            </w:pPr>
            <w:r w:rsidRPr="00A06EA8">
              <w:rPr>
                <w:bCs/>
                <w:color w:val="000000"/>
                <w:sz w:val="28"/>
                <w:szCs w:val="28"/>
                <w:lang w:val="en-US"/>
              </w:rPr>
              <w:t>0</w:t>
            </w:r>
          </w:p>
        </w:tc>
        <w:tc>
          <w:tcPr>
            <w:tcW w:w="1701" w:type="dxa"/>
            <w:vAlign w:val="center"/>
          </w:tcPr>
          <w:p w14:paraId="382E3351" w14:textId="77777777" w:rsidR="00A06EA8" w:rsidRPr="00A06EA8" w:rsidRDefault="00A06EA8" w:rsidP="00A06EA8">
            <w:pPr>
              <w:jc w:val="center"/>
              <w:rPr>
                <w:bCs/>
                <w:color w:val="000000"/>
                <w:sz w:val="28"/>
                <w:szCs w:val="28"/>
              </w:rPr>
            </w:pPr>
            <w:r w:rsidRPr="00A06EA8">
              <w:rPr>
                <w:bCs/>
                <w:color w:val="000000"/>
                <w:sz w:val="28"/>
                <w:szCs w:val="28"/>
                <w:lang w:val="en-US"/>
              </w:rPr>
              <w:t>0</w:t>
            </w:r>
          </w:p>
        </w:tc>
        <w:tc>
          <w:tcPr>
            <w:tcW w:w="850" w:type="dxa"/>
            <w:vAlign w:val="center"/>
          </w:tcPr>
          <w:p w14:paraId="5F7381A4" w14:textId="77777777" w:rsidR="00A06EA8" w:rsidRPr="00A06EA8" w:rsidRDefault="00A06EA8" w:rsidP="00A06EA8">
            <w:pPr>
              <w:jc w:val="center"/>
              <w:rPr>
                <w:bCs/>
                <w:color w:val="000000"/>
                <w:sz w:val="28"/>
                <w:szCs w:val="28"/>
              </w:rPr>
            </w:pPr>
            <w:r w:rsidRPr="00A06EA8">
              <w:rPr>
                <w:bCs/>
                <w:color w:val="000000"/>
                <w:sz w:val="28"/>
                <w:szCs w:val="28"/>
              </w:rPr>
              <w:t>0</w:t>
            </w:r>
          </w:p>
        </w:tc>
        <w:tc>
          <w:tcPr>
            <w:tcW w:w="851" w:type="dxa"/>
            <w:vAlign w:val="center"/>
          </w:tcPr>
          <w:p w14:paraId="6D415AE6" w14:textId="77777777" w:rsidR="00A06EA8" w:rsidRPr="00A06EA8" w:rsidRDefault="00A06EA8" w:rsidP="00A06EA8">
            <w:pPr>
              <w:jc w:val="center"/>
              <w:rPr>
                <w:bCs/>
                <w:color w:val="000000"/>
                <w:sz w:val="28"/>
                <w:szCs w:val="28"/>
              </w:rPr>
            </w:pPr>
            <w:r w:rsidRPr="00A06EA8">
              <w:rPr>
                <w:bCs/>
                <w:color w:val="000000"/>
                <w:sz w:val="28"/>
                <w:szCs w:val="28"/>
              </w:rPr>
              <w:t>0</w:t>
            </w:r>
          </w:p>
        </w:tc>
        <w:tc>
          <w:tcPr>
            <w:tcW w:w="850" w:type="dxa"/>
            <w:vAlign w:val="center"/>
          </w:tcPr>
          <w:p w14:paraId="7F492016" w14:textId="77777777" w:rsidR="00A06EA8" w:rsidRPr="00A06EA8" w:rsidRDefault="00A06EA8" w:rsidP="00A06EA8">
            <w:pPr>
              <w:jc w:val="center"/>
              <w:rPr>
                <w:bCs/>
                <w:color w:val="000000"/>
                <w:sz w:val="28"/>
                <w:szCs w:val="28"/>
              </w:rPr>
            </w:pPr>
            <w:r w:rsidRPr="00A06EA8">
              <w:rPr>
                <w:bCs/>
                <w:color w:val="000000"/>
                <w:sz w:val="28"/>
                <w:szCs w:val="28"/>
              </w:rPr>
              <w:t>-</w:t>
            </w:r>
          </w:p>
        </w:tc>
        <w:tc>
          <w:tcPr>
            <w:tcW w:w="851" w:type="dxa"/>
            <w:vAlign w:val="center"/>
          </w:tcPr>
          <w:p w14:paraId="3360F9FB" w14:textId="77777777" w:rsidR="00A06EA8" w:rsidRPr="00A06EA8" w:rsidRDefault="00A06EA8" w:rsidP="00A06EA8">
            <w:pPr>
              <w:jc w:val="center"/>
              <w:rPr>
                <w:bCs/>
                <w:color w:val="000000"/>
                <w:sz w:val="28"/>
                <w:szCs w:val="28"/>
              </w:rPr>
            </w:pPr>
            <w:r w:rsidRPr="00A06EA8">
              <w:rPr>
                <w:bCs/>
                <w:color w:val="000000"/>
                <w:sz w:val="28"/>
                <w:szCs w:val="28"/>
              </w:rPr>
              <w:t>-</w:t>
            </w:r>
          </w:p>
        </w:tc>
        <w:tc>
          <w:tcPr>
            <w:tcW w:w="850" w:type="dxa"/>
            <w:vAlign w:val="center"/>
          </w:tcPr>
          <w:p w14:paraId="2A62F41E" w14:textId="77777777" w:rsidR="00A06EA8" w:rsidRPr="00A06EA8" w:rsidRDefault="00A06EA8" w:rsidP="00A06EA8">
            <w:pPr>
              <w:jc w:val="center"/>
              <w:rPr>
                <w:color w:val="000000"/>
                <w:sz w:val="28"/>
                <w:szCs w:val="28"/>
              </w:rPr>
            </w:pPr>
            <w:r w:rsidRPr="00A06EA8">
              <w:rPr>
                <w:color w:val="000000"/>
                <w:sz w:val="28"/>
                <w:szCs w:val="28"/>
              </w:rPr>
              <w:t>-</w:t>
            </w:r>
          </w:p>
        </w:tc>
      </w:tr>
      <w:tr w:rsidR="00A06EA8" w:rsidRPr="00A06EA8" w14:paraId="34A14CEB" w14:textId="77777777" w:rsidTr="00A71BD5">
        <w:trPr>
          <w:trHeight w:val="1962"/>
        </w:trPr>
        <w:tc>
          <w:tcPr>
            <w:tcW w:w="822" w:type="dxa"/>
            <w:vAlign w:val="center"/>
          </w:tcPr>
          <w:p w14:paraId="61EEF7C6" w14:textId="77777777" w:rsidR="00A06EA8" w:rsidRPr="00A06EA8" w:rsidRDefault="00A06EA8" w:rsidP="00A06EA8">
            <w:pPr>
              <w:jc w:val="center"/>
              <w:rPr>
                <w:bCs/>
                <w:color w:val="000000"/>
                <w:sz w:val="28"/>
                <w:szCs w:val="28"/>
              </w:rPr>
            </w:pPr>
            <w:r w:rsidRPr="00A06EA8">
              <w:rPr>
                <w:bCs/>
                <w:color w:val="000000"/>
                <w:sz w:val="28"/>
                <w:szCs w:val="28"/>
              </w:rPr>
              <w:t>2.</w:t>
            </w:r>
          </w:p>
        </w:tc>
        <w:tc>
          <w:tcPr>
            <w:tcW w:w="2723" w:type="dxa"/>
            <w:vAlign w:val="center"/>
          </w:tcPr>
          <w:p w14:paraId="27A45D9E" w14:textId="77777777" w:rsidR="00A06EA8" w:rsidRPr="00A06EA8" w:rsidRDefault="00A06EA8" w:rsidP="00A06EA8">
            <w:pPr>
              <w:rPr>
                <w:color w:val="000000"/>
                <w:sz w:val="22"/>
                <w:szCs w:val="22"/>
              </w:rPr>
            </w:pPr>
            <w:r w:rsidRPr="00A06EA8">
              <w:rPr>
                <w:color w:val="000000"/>
                <w:sz w:val="22"/>
                <w:szCs w:val="22"/>
              </w:rPr>
              <w:t>Количество возгораний твердых коммунальных отходов в расчете на единицу площади объекта, используемого для захоронения твердых коммунальных отходов</w:t>
            </w:r>
          </w:p>
        </w:tc>
        <w:tc>
          <w:tcPr>
            <w:tcW w:w="1134" w:type="dxa"/>
            <w:vAlign w:val="center"/>
          </w:tcPr>
          <w:p w14:paraId="67A84572" w14:textId="77777777" w:rsidR="00A06EA8" w:rsidRPr="00A06EA8" w:rsidRDefault="00A06EA8" w:rsidP="00A06EA8">
            <w:pPr>
              <w:jc w:val="center"/>
              <w:rPr>
                <w:bCs/>
                <w:color w:val="000000"/>
                <w:sz w:val="28"/>
                <w:szCs w:val="28"/>
              </w:rPr>
            </w:pPr>
            <w:r w:rsidRPr="00A06EA8">
              <w:rPr>
                <w:bCs/>
                <w:color w:val="000000"/>
                <w:sz w:val="28"/>
                <w:szCs w:val="28"/>
                <w:lang w:val="en-US"/>
              </w:rPr>
              <w:t>0</w:t>
            </w:r>
          </w:p>
        </w:tc>
        <w:tc>
          <w:tcPr>
            <w:tcW w:w="1701" w:type="dxa"/>
            <w:vAlign w:val="center"/>
          </w:tcPr>
          <w:p w14:paraId="3D7D1875" w14:textId="77777777" w:rsidR="00A06EA8" w:rsidRPr="00A06EA8" w:rsidRDefault="00A06EA8" w:rsidP="00A06EA8">
            <w:pPr>
              <w:jc w:val="center"/>
              <w:rPr>
                <w:bCs/>
                <w:color w:val="000000"/>
                <w:sz w:val="28"/>
                <w:szCs w:val="28"/>
              </w:rPr>
            </w:pPr>
            <w:r w:rsidRPr="00A06EA8">
              <w:rPr>
                <w:bCs/>
                <w:color w:val="000000"/>
                <w:sz w:val="28"/>
                <w:szCs w:val="28"/>
                <w:lang w:val="en-US"/>
              </w:rPr>
              <w:t>0</w:t>
            </w:r>
          </w:p>
        </w:tc>
        <w:tc>
          <w:tcPr>
            <w:tcW w:w="850" w:type="dxa"/>
            <w:vAlign w:val="center"/>
          </w:tcPr>
          <w:p w14:paraId="03200584" w14:textId="77777777" w:rsidR="00A06EA8" w:rsidRPr="00A06EA8" w:rsidRDefault="00A06EA8" w:rsidP="00A06EA8">
            <w:pPr>
              <w:jc w:val="center"/>
              <w:rPr>
                <w:bCs/>
                <w:color w:val="000000"/>
                <w:sz w:val="28"/>
                <w:szCs w:val="28"/>
              </w:rPr>
            </w:pPr>
            <w:r w:rsidRPr="00A06EA8">
              <w:rPr>
                <w:bCs/>
                <w:color w:val="000000"/>
                <w:sz w:val="28"/>
                <w:szCs w:val="28"/>
              </w:rPr>
              <w:t>0</w:t>
            </w:r>
          </w:p>
        </w:tc>
        <w:tc>
          <w:tcPr>
            <w:tcW w:w="851" w:type="dxa"/>
            <w:vAlign w:val="center"/>
          </w:tcPr>
          <w:p w14:paraId="7E805797" w14:textId="77777777" w:rsidR="00A06EA8" w:rsidRPr="00A06EA8" w:rsidRDefault="00A06EA8" w:rsidP="00A06EA8">
            <w:pPr>
              <w:jc w:val="center"/>
              <w:rPr>
                <w:bCs/>
                <w:color w:val="000000"/>
                <w:sz w:val="28"/>
                <w:szCs w:val="28"/>
              </w:rPr>
            </w:pPr>
            <w:r w:rsidRPr="00A06EA8">
              <w:rPr>
                <w:bCs/>
                <w:color w:val="000000"/>
                <w:sz w:val="28"/>
                <w:szCs w:val="28"/>
              </w:rPr>
              <w:t>0</w:t>
            </w:r>
          </w:p>
        </w:tc>
        <w:tc>
          <w:tcPr>
            <w:tcW w:w="850" w:type="dxa"/>
            <w:vAlign w:val="center"/>
          </w:tcPr>
          <w:p w14:paraId="1CAD365E" w14:textId="77777777" w:rsidR="00A06EA8" w:rsidRPr="00A06EA8" w:rsidRDefault="00A06EA8" w:rsidP="00A06EA8">
            <w:pPr>
              <w:jc w:val="center"/>
              <w:rPr>
                <w:bCs/>
                <w:color w:val="000000"/>
                <w:sz w:val="28"/>
                <w:szCs w:val="28"/>
              </w:rPr>
            </w:pPr>
            <w:r w:rsidRPr="00A06EA8">
              <w:rPr>
                <w:bCs/>
                <w:color w:val="000000"/>
                <w:sz w:val="28"/>
                <w:szCs w:val="28"/>
              </w:rPr>
              <w:t>-</w:t>
            </w:r>
          </w:p>
        </w:tc>
        <w:tc>
          <w:tcPr>
            <w:tcW w:w="851" w:type="dxa"/>
            <w:vAlign w:val="center"/>
          </w:tcPr>
          <w:p w14:paraId="3C0B7DF4" w14:textId="77777777" w:rsidR="00A06EA8" w:rsidRPr="00A06EA8" w:rsidRDefault="00A06EA8" w:rsidP="00A06EA8">
            <w:pPr>
              <w:jc w:val="center"/>
              <w:rPr>
                <w:bCs/>
                <w:color w:val="000000"/>
                <w:sz w:val="28"/>
                <w:szCs w:val="28"/>
              </w:rPr>
            </w:pPr>
            <w:r w:rsidRPr="00A06EA8">
              <w:rPr>
                <w:bCs/>
                <w:color w:val="000000"/>
                <w:sz w:val="28"/>
                <w:szCs w:val="28"/>
              </w:rPr>
              <w:t>-</w:t>
            </w:r>
          </w:p>
        </w:tc>
        <w:tc>
          <w:tcPr>
            <w:tcW w:w="850" w:type="dxa"/>
            <w:vAlign w:val="center"/>
          </w:tcPr>
          <w:p w14:paraId="1FEBD043" w14:textId="77777777" w:rsidR="00A06EA8" w:rsidRPr="00A06EA8" w:rsidRDefault="00A06EA8" w:rsidP="00A06EA8">
            <w:pPr>
              <w:jc w:val="center"/>
              <w:rPr>
                <w:bCs/>
                <w:color w:val="000000"/>
                <w:sz w:val="28"/>
                <w:szCs w:val="28"/>
              </w:rPr>
            </w:pPr>
            <w:r w:rsidRPr="00A06EA8">
              <w:rPr>
                <w:color w:val="000000"/>
                <w:sz w:val="28"/>
                <w:szCs w:val="28"/>
              </w:rPr>
              <w:t>-</w:t>
            </w:r>
          </w:p>
        </w:tc>
      </w:tr>
    </w:tbl>
    <w:p w14:paraId="2B109E27" w14:textId="77777777" w:rsidR="00A06EA8" w:rsidRPr="00A06EA8" w:rsidRDefault="00A06EA8" w:rsidP="00A06EA8">
      <w:pPr>
        <w:ind w:left="-567"/>
        <w:jc w:val="center"/>
        <w:rPr>
          <w:bCs/>
          <w:color w:val="000000"/>
          <w:sz w:val="28"/>
          <w:szCs w:val="28"/>
        </w:rPr>
      </w:pPr>
    </w:p>
    <w:p w14:paraId="378FFC49" w14:textId="77777777" w:rsidR="00A06EA8" w:rsidRPr="00A06EA8" w:rsidRDefault="00A06EA8" w:rsidP="00A06EA8">
      <w:pPr>
        <w:ind w:left="-567"/>
        <w:jc w:val="center"/>
        <w:rPr>
          <w:bCs/>
          <w:color w:val="000000"/>
          <w:sz w:val="28"/>
          <w:szCs w:val="28"/>
        </w:rPr>
      </w:pPr>
    </w:p>
    <w:p w14:paraId="29CE4640" w14:textId="77777777" w:rsidR="00A06EA8" w:rsidRPr="00A06EA8" w:rsidRDefault="00A06EA8" w:rsidP="00A06EA8">
      <w:pPr>
        <w:ind w:left="-567"/>
        <w:jc w:val="center"/>
        <w:rPr>
          <w:bCs/>
          <w:color w:val="000000"/>
          <w:sz w:val="28"/>
          <w:szCs w:val="28"/>
        </w:rPr>
      </w:pPr>
    </w:p>
    <w:p w14:paraId="6969D4E6" w14:textId="77777777" w:rsidR="00A06EA8" w:rsidRPr="00A06EA8" w:rsidRDefault="00A06EA8" w:rsidP="00A06EA8">
      <w:pPr>
        <w:ind w:left="-567"/>
        <w:jc w:val="center"/>
        <w:rPr>
          <w:bCs/>
          <w:color w:val="000000"/>
          <w:sz w:val="28"/>
          <w:szCs w:val="28"/>
        </w:rPr>
      </w:pPr>
    </w:p>
    <w:p w14:paraId="1C19589E" w14:textId="77777777" w:rsidR="00A06EA8" w:rsidRPr="00A06EA8" w:rsidRDefault="00A06EA8" w:rsidP="00A06EA8">
      <w:pPr>
        <w:ind w:left="-567"/>
        <w:jc w:val="center"/>
        <w:rPr>
          <w:bCs/>
          <w:color w:val="000000"/>
          <w:sz w:val="28"/>
          <w:szCs w:val="28"/>
        </w:rPr>
      </w:pPr>
    </w:p>
    <w:p w14:paraId="13696FCE" w14:textId="77777777" w:rsidR="00A06EA8" w:rsidRPr="00A06EA8" w:rsidRDefault="00A06EA8" w:rsidP="00A06EA8">
      <w:pPr>
        <w:ind w:left="-567"/>
        <w:jc w:val="center"/>
        <w:rPr>
          <w:bCs/>
          <w:color w:val="000000"/>
          <w:sz w:val="28"/>
          <w:szCs w:val="28"/>
        </w:rPr>
      </w:pPr>
    </w:p>
    <w:p w14:paraId="4EF2F379" w14:textId="77777777" w:rsidR="00A06EA8" w:rsidRPr="00A06EA8" w:rsidRDefault="00A06EA8" w:rsidP="00A06EA8">
      <w:pPr>
        <w:ind w:left="-567"/>
        <w:jc w:val="center"/>
        <w:rPr>
          <w:bCs/>
          <w:color w:val="000000"/>
          <w:sz w:val="28"/>
          <w:szCs w:val="28"/>
        </w:rPr>
      </w:pPr>
    </w:p>
    <w:p w14:paraId="5973474A" w14:textId="77777777" w:rsidR="00A06EA8" w:rsidRPr="00A06EA8" w:rsidRDefault="00A06EA8" w:rsidP="00A06EA8">
      <w:pPr>
        <w:ind w:left="-567"/>
        <w:jc w:val="center"/>
        <w:rPr>
          <w:bCs/>
          <w:color w:val="000000"/>
          <w:sz w:val="28"/>
          <w:szCs w:val="28"/>
        </w:rPr>
      </w:pPr>
    </w:p>
    <w:p w14:paraId="3682D606" w14:textId="77777777" w:rsidR="00A06EA8" w:rsidRPr="00A06EA8" w:rsidRDefault="00A06EA8" w:rsidP="00A06EA8">
      <w:pPr>
        <w:ind w:left="-567"/>
        <w:jc w:val="center"/>
        <w:rPr>
          <w:bCs/>
          <w:color w:val="000000"/>
          <w:sz w:val="28"/>
          <w:szCs w:val="28"/>
        </w:rPr>
      </w:pPr>
    </w:p>
    <w:p w14:paraId="54596C7C" w14:textId="77777777" w:rsidR="00A06EA8" w:rsidRPr="00A06EA8" w:rsidRDefault="00A06EA8" w:rsidP="00A06EA8">
      <w:pPr>
        <w:ind w:left="-567"/>
        <w:jc w:val="center"/>
        <w:rPr>
          <w:bCs/>
          <w:color w:val="000000"/>
          <w:sz w:val="28"/>
          <w:szCs w:val="28"/>
        </w:rPr>
      </w:pPr>
    </w:p>
    <w:p w14:paraId="05A3B5C1" w14:textId="77777777" w:rsidR="00A06EA8" w:rsidRPr="00A06EA8" w:rsidRDefault="00A06EA8" w:rsidP="00A06EA8">
      <w:pPr>
        <w:ind w:left="-567"/>
        <w:jc w:val="center"/>
        <w:rPr>
          <w:bCs/>
          <w:color w:val="000000"/>
          <w:sz w:val="28"/>
          <w:szCs w:val="28"/>
        </w:rPr>
      </w:pPr>
    </w:p>
    <w:p w14:paraId="74806562" w14:textId="77777777" w:rsidR="00A06EA8" w:rsidRPr="00A06EA8" w:rsidRDefault="00A06EA8" w:rsidP="00A06EA8">
      <w:pPr>
        <w:ind w:left="-567"/>
        <w:jc w:val="center"/>
        <w:rPr>
          <w:bCs/>
          <w:color w:val="000000"/>
          <w:sz w:val="28"/>
          <w:szCs w:val="28"/>
        </w:rPr>
      </w:pPr>
    </w:p>
    <w:p w14:paraId="7CBE4A3F" w14:textId="77777777" w:rsidR="00A06EA8" w:rsidRPr="00A06EA8" w:rsidRDefault="00A06EA8" w:rsidP="00A06EA8">
      <w:pPr>
        <w:ind w:left="-567"/>
        <w:jc w:val="center"/>
        <w:rPr>
          <w:bCs/>
          <w:color w:val="000000"/>
          <w:sz w:val="28"/>
          <w:szCs w:val="28"/>
        </w:rPr>
      </w:pPr>
    </w:p>
    <w:p w14:paraId="2B335796" w14:textId="77777777" w:rsidR="00A06EA8" w:rsidRPr="00A06EA8" w:rsidRDefault="00A06EA8" w:rsidP="00A06EA8">
      <w:pPr>
        <w:ind w:left="-567"/>
        <w:jc w:val="center"/>
        <w:rPr>
          <w:bCs/>
          <w:color w:val="000000"/>
          <w:sz w:val="28"/>
          <w:szCs w:val="28"/>
        </w:rPr>
      </w:pPr>
    </w:p>
    <w:p w14:paraId="6BB3E357" w14:textId="77777777" w:rsidR="00A06EA8" w:rsidRPr="00A06EA8" w:rsidRDefault="00A06EA8" w:rsidP="00A06EA8">
      <w:pPr>
        <w:ind w:left="-567"/>
        <w:jc w:val="center"/>
        <w:rPr>
          <w:bCs/>
          <w:color w:val="000000"/>
          <w:sz w:val="28"/>
          <w:szCs w:val="28"/>
        </w:rPr>
      </w:pPr>
    </w:p>
    <w:p w14:paraId="6F25763E" w14:textId="77777777" w:rsidR="00A06EA8" w:rsidRPr="00A06EA8" w:rsidRDefault="00A06EA8" w:rsidP="00A06EA8">
      <w:pPr>
        <w:ind w:left="-567"/>
        <w:jc w:val="center"/>
        <w:rPr>
          <w:bCs/>
          <w:color w:val="000000"/>
          <w:sz w:val="28"/>
          <w:szCs w:val="28"/>
        </w:rPr>
      </w:pPr>
    </w:p>
    <w:p w14:paraId="0B360942" w14:textId="77777777" w:rsidR="00A06EA8" w:rsidRPr="00A06EA8" w:rsidRDefault="00A06EA8" w:rsidP="00A06EA8">
      <w:pPr>
        <w:ind w:left="-567"/>
        <w:jc w:val="center"/>
        <w:rPr>
          <w:bCs/>
          <w:color w:val="000000"/>
          <w:sz w:val="28"/>
          <w:szCs w:val="28"/>
        </w:rPr>
      </w:pPr>
    </w:p>
    <w:p w14:paraId="330DEFA3" w14:textId="77777777" w:rsidR="00A06EA8" w:rsidRPr="00A06EA8" w:rsidRDefault="00A06EA8" w:rsidP="00A06EA8">
      <w:pPr>
        <w:ind w:left="-567"/>
        <w:jc w:val="center"/>
        <w:rPr>
          <w:bCs/>
          <w:color w:val="000000"/>
          <w:sz w:val="28"/>
          <w:szCs w:val="28"/>
        </w:rPr>
      </w:pPr>
    </w:p>
    <w:p w14:paraId="38AEFEB5" w14:textId="77777777" w:rsidR="00A06EA8" w:rsidRPr="00A06EA8" w:rsidRDefault="00A06EA8" w:rsidP="00A06EA8">
      <w:pPr>
        <w:ind w:left="-567"/>
        <w:jc w:val="center"/>
        <w:rPr>
          <w:bCs/>
          <w:color w:val="000000"/>
          <w:sz w:val="28"/>
          <w:szCs w:val="28"/>
        </w:rPr>
      </w:pPr>
    </w:p>
    <w:p w14:paraId="2C6E2BF7" w14:textId="77777777" w:rsidR="00A06EA8" w:rsidRPr="00A06EA8" w:rsidRDefault="00A06EA8" w:rsidP="00A06EA8">
      <w:pPr>
        <w:ind w:left="-567"/>
        <w:jc w:val="center"/>
        <w:rPr>
          <w:bCs/>
          <w:color w:val="000000"/>
          <w:sz w:val="28"/>
          <w:szCs w:val="28"/>
        </w:rPr>
      </w:pPr>
    </w:p>
    <w:p w14:paraId="19995DC7" w14:textId="77777777" w:rsidR="00A06EA8" w:rsidRPr="00A06EA8" w:rsidRDefault="00A06EA8" w:rsidP="00A06EA8">
      <w:pPr>
        <w:ind w:left="-567"/>
        <w:jc w:val="center"/>
        <w:rPr>
          <w:bCs/>
          <w:color w:val="000000"/>
          <w:sz w:val="28"/>
          <w:szCs w:val="28"/>
        </w:rPr>
      </w:pPr>
    </w:p>
    <w:p w14:paraId="2BAF53DE" w14:textId="77777777" w:rsidR="00A06EA8" w:rsidRPr="00A06EA8" w:rsidRDefault="00A06EA8" w:rsidP="00A06EA8">
      <w:pPr>
        <w:ind w:left="-567"/>
        <w:jc w:val="center"/>
        <w:rPr>
          <w:bCs/>
          <w:color w:val="000000"/>
          <w:sz w:val="28"/>
          <w:szCs w:val="28"/>
        </w:rPr>
      </w:pPr>
    </w:p>
    <w:p w14:paraId="00312473" w14:textId="77777777" w:rsidR="00A06EA8" w:rsidRPr="00A06EA8" w:rsidRDefault="00A06EA8" w:rsidP="00A06EA8">
      <w:pPr>
        <w:ind w:left="-567"/>
        <w:jc w:val="center"/>
        <w:rPr>
          <w:bCs/>
          <w:color w:val="000000"/>
          <w:sz w:val="28"/>
          <w:szCs w:val="28"/>
        </w:rPr>
      </w:pPr>
    </w:p>
    <w:p w14:paraId="784FF71D" w14:textId="77777777" w:rsidR="00A06EA8" w:rsidRPr="00A06EA8" w:rsidRDefault="00A06EA8" w:rsidP="00A06EA8">
      <w:pPr>
        <w:ind w:left="-567"/>
        <w:jc w:val="center"/>
        <w:rPr>
          <w:bCs/>
          <w:color w:val="000000"/>
          <w:sz w:val="28"/>
          <w:szCs w:val="28"/>
        </w:rPr>
      </w:pPr>
    </w:p>
    <w:p w14:paraId="2EC7FB3D" w14:textId="77777777" w:rsidR="00A06EA8" w:rsidRPr="00A06EA8" w:rsidRDefault="00A06EA8" w:rsidP="00A06EA8">
      <w:pPr>
        <w:jc w:val="center"/>
        <w:rPr>
          <w:bCs/>
          <w:color w:val="000000"/>
          <w:sz w:val="28"/>
          <w:szCs w:val="28"/>
        </w:rPr>
      </w:pPr>
      <w:r w:rsidRPr="00A06EA8">
        <w:rPr>
          <w:bCs/>
          <w:color w:val="000000"/>
          <w:sz w:val="28"/>
          <w:szCs w:val="28"/>
        </w:rPr>
        <w:lastRenderedPageBreak/>
        <w:t xml:space="preserve">      Раздел 7. Отчет об исполнении производственной программы</w:t>
      </w:r>
    </w:p>
    <w:p w14:paraId="48FE2402" w14:textId="77777777" w:rsidR="00A06EA8" w:rsidRPr="00A06EA8" w:rsidRDefault="00A06EA8" w:rsidP="00A06EA8">
      <w:pPr>
        <w:jc w:val="center"/>
        <w:rPr>
          <w:bCs/>
          <w:color w:val="000000"/>
          <w:sz w:val="28"/>
          <w:szCs w:val="28"/>
        </w:rPr>
      </w:pPr>
      <w:r w:rsidRPr="00A06EA8">
        <w:rPr>
          <w:bCs/>
          <w:color w:val="000000"/>
          <w:sz w:val="28"/>
          <w:szCs w:val="28"/>
        </w:rPr>
        <w:t>за 2023-2024 годы</w:t>
      </w:r>
    </w:p>
    <w:p w14:paraId="58B83A31" w14:textId="77777777" w:rsidR="00A06EA8" w:rsidRPr="00A06EA8" w:rsidRDefault="00A06EA8" w:rsidP="00A06EA8">
      <w:pPr>
        <w:jc w:val="center"/>
        <w:rPr>
          <w:bCs/>
          <w:color w:val="000000"/>
          <w:sz w:val="28"/>
          <w:szCs w:val="28"/>
        </w:rPr>
      </w:pPr>
    </w:p>
    <w:tbl>
      <w:tblPr>
        <w:tblStyle w:val="88"/>
        <w:tblW w:w="9467" w:type="dxa"/>
        <w:jc w:val="center"/>
        <w:tblLook w:val="04A0" w:firstRow="1" w:lastRow="0" w:firstColumn="1" w:lastColumn="0" w:noHBand="0" w:noVBand="1"/>
      </w:tblPr>
      <w:tblGrid>
        <w:gridCol w:w="5935"/>
        <w:gridCol w:w="3532"/>
      </w:tblGrid>
      <w:tr w:rsidR="00A06EA8" w:rsidRPr="00A06EA8" w14:paraId="008D176C" w14:textId="77777777" w:rsidTr="00A71BD5">
        <w:trPr>
          <w:jc w:val="center"/>
        </w:trPr>
        <w:tc>
          <w:tcPr>
            <w:tcW w:w="5935" w:type="dxa"/>
            <w:vAlign w:val="center"/>
          </w:tcPr>
          <w:p w14:paraId="2E9D3EFF" w14:textId="77777777" w:rsidR="00A06EA8" w:rsidRPr="00A06EA8" w:rsidRDefault="00A06EA8" w:rsidP="00A06EA8">
            <w:pPr>
              <w:jc w:val="center"/>
              <w:rPr>
                <w:bCs/>
                <w:color w:val="000000"/>
                <w:sz w:val="28"/>
                <w:szCs w:val="28"/>
              </w:rPr>
            </w:pPr>
            <w:r w:rsidRPr="00A06EA8">
              <w:rPr>
                <w:bCs/>
                <w:color w:val="000000"/>
                <w:sz w:val="28"/>
                <w:szCs w:val="28"/>
              </w:rPr>
              <w:t>Наименование показателя</w:t>
            </w:r>
          </w:p>
        </w:tc>
        <w:tc>
          <w:tcPr>
            <w:tcW w:w="3532" w:type="dxa"/>
            <w:vAlign w:val="center"/>
          </w:tcPr>
          <w:p w14:paraId="61868444" w14:textId="77777777" w:rsidR="00A06EA8" w:rsidRPr="00A06EA8" w:rsidRDefault="00A06EA8" w:rsidP="00A06EA8">
            <w:pPr>
              <w:jc w:val="center"/>
              <w:rPr>
                <w:bCs/>
                <w:color w:val="000000"/>
                <w:sz w:val="28"/>
                <w:szCs w:val="28"/>
              </w:rPr>
            </w:pPr>
            <w:r w:rsidRPr="00A06EA8">
              <w:rPr>
                <w:bCs/>
                <w:color w:val="000000"/>
                <w:sz w:val="28"/>
                <w:szCs w:val="28"/>
              </w:rPr>
              <w:t>Фактическое значение показателя, тыс. руб.</w:t>
            </w:r>
          </w:p>
        </w:tc>
      </w:tr>
      <w:tr w:rsidR="00A06EA8" w:rsidRPr="00A06EA8" w14:paraId="007B5AB7" w14:textId="77777777" w:rsidTr="00A71BD5">
        <w:trPr>
          <w:jc w:val="center"/>
        </w:trPr>
        <w:tc>
          <w:tcPr>
            <w:tcW w:w="9467" w:type="dxa"/>
            <w:gridSpan w:val="2"/>
            <w:vAlign w:val="center"/>
          </w:tcPr>
          <w:p w14:paraId="3FC8413B" w14:textId="77777777" w:rsidR="00A06EA8" w:rsidRPr="00A06EA8" w:rsidRDefault="00A06EA8" w:rsidP="00A06EA8">
            <w:pPr>
              <w:jc w:val="center"/>
              <w:rPr>
                <w:bCs/>
                <w:color w:val="000000"/>
                <w:sz w:val="28"/>
                <w:szCs w:val="28"/>
              </w:rPr>
            </w:pPr>
            <w:r w:rsidRPr="00A06EA8">
              <w:rPr>
                <w:bCs/>
                <w:color w:val="000000"/>
                <w:sz w:val="28"/>
                <w:szCs w:val="28"/>
              </w:rPr>
              <w:t>2023 год</w:t>
            </w:r>
          </w:p>
        </w:tc>
      </w:tr>
      <w:tr w:rsidR="00A06EA8" w:rsidRPr="00A06EA8" w14:paraId="04FFC967" w14:textId="77777777" w:rsidTr="00A71BD5">
        <w:trPr>
          <w:jc w:val="center"/>
        </w:trPr>
        <w:tc>
          <w:tcPr>
            <w:tcW w:w="5935" w:type="dxa"/>
          </w:tcPr>
          <w:p w14:paraId="1753DB1A" w14:textId="77777777" w:rsidR="00A06EA8" w:rsidRPr="00A06EA8" w:rsidRDefault="00A06EA8" w:rsidP="00A06EA8">
            <w:pPr>
              <w:jc w:val="center"/>
              <w:rPr>
                <w:bCs/>
                <w:color w:val="000000"/>
                <w:sz w:val="28"/>
                <w:szCs w:val="28"/>
              </w:rPr>
            </w:pPr>
            <w:r w:rsidRPr="00A06EA8">
              <w:rPr>
                <w:bCs/>
                <w:color w:val="000000"/>
                <w:sz w:val="28"/>
                <w:szCs w:val="28"/>
              </w:rPr>
              <w:t>-</w:t>
            </w:r>
          </w:p>
        </w:tc>
        <w:tc>
          <w:tcPr>
            <w:tcW w:w="3532" w:type="dxa"/>
            <w:vAlign w:val="center"/>
          </w:tcPr>
          <w:p w14:paraId="070925E7" w14:textId="77777777" w:rsidR="00A06EA8" w:rsidRPr="00A06EA8" w:rsidRDefault="00A06EA8" w:rsidP="00A06EA8">
            <w:pPr>
              <w:jc w:val="center"/>
              <w:rPr>
                <w:bCs/>
                <w:color w:val="000000"/>
                <w:sz w:val="28"/>
                <w:szCs w:val="28"/>
              </w:rPr>
            </w:pPr>
            <w:r w:rsidRPr="00A06EA8">
              <w:rPr>
                <w:bCs/>
                <w:color w:val="000000"/>
                <w:sz w:val="28"/>
                <w:szCs w:val="28"/>
              </w:rPr>
              <w:t>-</w:t>
            </w:r>
          </w:p>
        </w:tc>
      </w:tr>
      <w:tr w:rsidR="00A06EA8" w:rsidRPr="00A06EA8" w14:paraId="5E3B6BF3" w14:textId="77777777" w:rsidTr="00A71BD5">
        <w:trPr>
          <w:jc w:val="center"/>
        </w:trPr>
        <w:tc>
          <w:tcPr>
            <w:tcW w:w="9467" w:type="dxa"/>
            <w:gridSpan w:val="2"/>
          </w:tcPr>
          <w:p w14:paraId="63DE3245" w14:textId="77777777" w:rsidR="00A06EA8" w:rsidRPr="00A06EA8" w:rsidRDefault="00A06EA8" w:rsidP="00A06EA8">
            <w:pPr>
              <w:jc w:val="center"/>
              <w:rPr>
                <w:bCs/>
                <w:color w:val="000000"/>
                <w:sz w:val="28"/>
                <w:szCs w:val="28"/>
              </w:rPr>
            </w:pPr>
            <w:r w:rsidRPr="00A06EA8">
              <w:rPr>
                <w:bCs/>
                <w:color w:val="000000"/>
                <w:sz w:val="28"/>
                <w:szCs w:val="28"/>
              </w:rPr>
              <w:t>2024 год</w:t>
            </w:r>
          </w:p>
        </w:tc>
      </w:tr>
      <w:tr w:rsidR="00A06EA8" w:rsidRPr="00A06EA8" w14:paraId="3F07BD35" w14:textId="77777777" w:rsidTr="00A71BD5">
        <w:trPr>
          <w:jc w:val="center"/>
        </w:trPr>
        <w:tc>
          <w:tcPr>
            <w:tcW w:w="5935" w:type="dxa"/>
          </w:tcPr>
          <w:p w14:paraId="28A93A92" w14:textId="77777777" w:rsidR="00A06EA8" w:rsidRPr="00A06EA8" w:rsidRDefault="00A06EA8" w:rsidP="00A06EA8">
            <w:pPr>
              <w:jc w:val="center"/>
              <w:rPr>
                <w:bCs/>
                <w:color w:val="000000"/>
                <w:sz w:val="28"/>
                <w:szCs w:val="28"/>
              </w:rPr>
            </w:pPr>
            <w:r w:rsidRPr="00A06EA8">
              <w:rPr>
                <w:bCs/>
                <w:color w:val="000000"/>
                <w:sz w:val="28"/>
                <w:szCs w:val="28"/>
              </w:rPr>
              <w:t>-</w:t>
            </w:r>
          </w:p>
        </w:tc>
        <w:tc>
          <w:tcPr>
            <w:tcW w:w="3532" w:type="dxa"/>
            <w:vAlign w:val="center"/>
          </w:tcPr>
          <w:p w14:paraId="7F38BF16" w14:textId="77777777" w:rsidR="00A06EA8" w:rsidRPr="00A06EA8" w:rsidRDefault="00A06EA8" w:rsidP="00A06EA8">
            <w:pPr>
              <w:jc w:val="center"/>
              <w:rPr>
                <w:bCs/>
                <w:color w:val="000000"/>
                <w:sz w:val="28"/>
                <w:szCs w:val="28"/>
              </w:rPr>
            </w:pPr>
            <w:r w:rsidRPr="00A06EA8">
              <w:rPr>
                <w:bCs/>
                <w:color w:val="000000"/>
                <w:sz w:val="28"/>
                <w:szCs w:val="28"/>
              </w:rPr>
              <w:t>-</w:t>
            </w:r>
          </w:p>
        </w:tc>
      </w:tr>
    </w:tbl>
    <w:p w14:paraId="26F26ACE" w14:textId="77777777" w:rsidR="00A06EA8" w:rsidRPr="00A06EA8" w:rsidRDefault="00A06EA8" w:rsidP="00A06EA8">
      <w:pPr>
        <w:jc w:val="center"/>
        <w:rPr>
          <w:bCs/>
          <w:color w:val="000000"/>
          <w:sz w:val="28"/>
          <w:szCs w:val="28"/>
        </w:rPr>
      </w:pPr>
    </w:p>
    <w:p w14:paraId="3CF81E6D" w14:textId="77777777" w:rsidR="00A06EA8" w:rsidRPr="00A06EA8" w:rsidRDefault="00A06EA8" w:rsidP="00A06EA8">
      <w:pPr>
        <w:ind w:left="-567"/>
        <w:jc w:val="center"/>
        <w:rPr>
          <w:bCs/>
          <w:color w:val="000000"/>
          <w:sz w:val="28"/>
          <w:szCs w:val="28"/>
        </w:rPr>
      </w:pPr>
    </w:p>
    <w:p w14:paraId="15B42147" w14:textId="77777777" w:rsidR="00A06EA8" w:rsidRPr="00A06EA8" w:rsidRDefault="00A06EA8" w:rsidP="00A06EA8">
      <w:pPr>
        <w:jc w:val="both"/>
        <w:rPr>
          <w:color w:val="000000"/>
          <w:sz w:val="28"/>
          <w:szCs w:val="28"/>
          <w:lang w:eastAsia="en-US"/>
        </w:rPr>
      </w:pPr>
    </w:p>
    <w:p w14:paraId="3A6D66ED" w14:textId="77777777" w:rsidR="00A06EA8" w:rsidRPr="00A06EA8" w:rsidRDefault="00A06EA8" w:rsidP="00A06EA8">
      <w:pPr>
        <w:jc w:val="both"/>
        <w:rPr>
          <w:color w:val="000000"/>
          <w:sz w:val="28"/>
          <w:szCs w:val="28"/>
          <w:lang w:eastAsia="en-US"/>
        </w:rPr>
      </w:pPr>
    </w:p>
    <w:p w14:paraId="12126C8A" w14:textId="77777777" w:rsidR="00A06EA8" w:rsidRPr="00A06EA8" w:rsidRDefault="00A06EA8" w:rsidP="00A06EA8">
      <w:pPr>
        <w:jc w:val="both"/>
        <w:rPr>
          <w:color w:val="000000"/>
          <w:sz w:val="28"/>
          <w:szCs w:val="28"/>
          <w:lang w:eastAsia="en-US"/>
        </w:rPr>
      </w:pPr>
    </w:p>
    <w:p w14:paraId="67DAA6D3" w14:textId="77777777" w:rsidR="00A06EA8" w:rsidRPr="00A06EA8" w:rsidRDefault="00A06EA8" w:rsidP="00A06EA8">
      <w:pPr>
        <w:jc w:val="both"/>
        <w:rPr>
          <w:color w:val="000000"/>
          <w:sz w:val="28"/>
          <w:szCs w:val="28"/>
          <w:lang w:eastAsia="en-US"/>
        </w:rPr>
      </w:pPr>
    </w:p>
    <w:p w14:paraId="4A3ECB70" w14:textId="77777777" w:rsidR="00A06EA8" w:rsidRPr="00A06EA8" w:rsidRDefault="00A06EA8" w:rsidP="00A06EA8">
      <w:pPr>
        <w:jc w:val="both"/>
        <w:rPr>
          <w:color w:val="000000"/>
          <w:sz w:val="28"/>
          <w:szCs w:val="28"/>
          <w:lang w:eastAsia="en-US"/>
        </w:rPr>
      </w:pPr>
    </w:p>
    <w:p w14:paraId="660F58E8" w14:textId="77777777" w:rsidR="00A06EA8" w:rsidRPr="00A06EA8" w:rsidRDefault="00A06EA8" w:rsidP="00A06EA8">
      <w:pPr>
        <w:jc w:val="both"/>
        <w:rPr>
          <w:color w:val="000000"/>
          <w:sz w:val="28"/>
          <w:szCs w:val="28"/>
          <w:lang w:eastAsia="en-US"/>
        </w:rPr>
        <w:sectPr w:rsidR="00A06EA8" w:rsidRPr="00A06EA8" w:rsidSect="00A06EA8">
          <w:headerReference w:type="default" r:id="rId109"/>
          <w:pgSz w:w="11906" w:h="16838"/>
          <w:pgMar w:top="851" w:right="1418" w:bottom="284" w:left="1559" w:header="709" w:footer="709" w:gutter="0"/>
          <w:cols w:space="708"/>
          <w:titlePg/>
          <w:docGrid w:linePitch="360"/>
        </w:sectPr>
      </w:pPr>
    </w:p>
    <w:p w14:paraId="35485A91" w14:textId="0D3AC97A" w:rsidR="00A06EA8" w:rsidRPr="00753EDE" w:rsidRDefault="00A06EA8" w:rsidP="00A06EA8">
      <w:pPr>
        <w:tabs>
          <w:tab w:val="left" w:pos="9214"/>
        </w:tabs>
        <w:ind w:left="-1701" w:right="-739" w:firstLine="12758"/>
      </w:pPr>
      <w:r w:rsidRPr="009675EF">
        <w:lastRenderedPageBreak/>
        <w:t xml:space="preserve">Приложение № </w:t>
      </w:r>
      <w:r>
        <w:t>8</w:t>
      </w:r>
      <w:r>
        <w:t xml:space="preserve"> </w:t>
      </w:r>
      <w:r w:rsidRPr="009675EF">
        <w:t xml:space="preserve">к </w:t>
      </w:r>
      <w:r>
        <w:t>протоколу</w:t>
      </w:r>
      <w:r w:rsidRPr="009675EF">
        <w:t xml:space="preserve"> № </w:t>
      </w:r>
      <w:r>
        <w:t>70</w:t>
      </w:r>
    </w:p>
    <w:p w14:paraId="33C7435E" w14:textId="77777777" w:rsidR="00A06EA8" w:rsidRPr="009675EF" w:rsidRDefault="00A06EA8" w:rsidP="00A06EA8">
      <w:pPr>
        <w:tabs>
          <w:tab w:val="left" w:pos="9214"/>
        </w:tabs>
        <w:ind w:left="-1701" w:right="-739" w:firstLine="12758"/>
      </w:pPr>
      <w:r w:rsidRPr="009675EF">
        <w:t>заседания правления Региональной</w:t>
      </w:r>
    </w:p>
    <w:p w14:paraId="7E704D0E" w14:textId="77777777" w:rsidR="00A06EA8" w:rsidRPr="009675EF" w:rsidRDefault="00A06EA8" w:rsidP="00A06EA8">
      <w:pPr>
        <w:tabs>
          <w:tab w:val="left" w:pos="9214"/>
        </w:tabs>
        <w:ind w:left="-1701" w:right="-739" w:firstLine="12758"/>
      </w:pPr>
      <w:r w:rsidRPr="009675EF">
        <w:t>энергетической комиссии</w:t>
      </w:r>
    </w:p>
    <w:p w14:paraId="3548FF1C" w14:textId="77777777" w:rsidR="00A06EA8" w:rsidRDefault="00A06EA8" w:rsidP="00A06EA8">
      <w:pPr>
        <w:tabs>
          <w:tab w:val="left" w:pos="9214"/>
        </w:tabs>
        <w:ind w:left="-1701" w:right="-739" w:firstLine="12758"/>
      </w:pPr>
      <w:r w:rsidRPr="009675EF">
        <w:t xml:space="preserve">Кузбасса от </w:t>
      </w:r>
      <w:r>
        <w:t>16</w:t>
      </w:r>
      <w:r w:rsidRPr="009675EF">
        <w:t>.</w:t>
      </w:r>
      <w:r>
        <w:t>09</w:t>
      </w:r>
      <w:r w:rsidRPr="009675EF">
        <w:t>.202</w:t>
      </w:r>
      <w:r>
        <w:t>5</w:t>
      </w:r>
    </w:p>
    <w:p w14:paraId="13A89412" w14:textId="77777777" w:rsidR="00A06EA8" w:rsidRPr="00A06EA8" w:rsidRDefault="00A06EA8" w:rsidP="00A06EA8">
      <w:pPr>
        <w:tabs>
          <w:tab w:val="left" w:pos="0"/>
          <w:tab w:val="left" w:pos="3052"/>
        </w:tabs>
        <w:ind w:left="3119" w:firstLine="12758"/>
        <w:rPr>
          <w:color w:val="000000"/>
          <w:lang w:eastAsia="en-US"/>
        </w:rPr>
      </w:pPr>
      <w:r w:rsidRPr="00A06EA8">
        <w:rPr>
          <w:color w:val="000000"/>
          <w:lang w:eastAsia="en-US"/>
        </w:rPr>
        <w:tab/>
      </w:r>
    </w:p>
    <w:p w14:paraId="45453F38" w14:textId="77777777" w:rsidR="00A06EA8" w:rsidRPr="00A06EA8" w:rsidRDefault="00A06EA8" w:rsidP="00A06EA8">
      <w:pPr>
        <w:jc w:val="center"/>
        <w:rPr>
          <w:b/>
          <w:color w:val="000000"/>
          <w:sz w:val="28"/>
          <w:szCs w:val="28"/>
          <w:lang w:eastAsia="en-US"/>
        </w:rPr>
      </w:pPr>
    </w:p>
    <w:p w14:paraId="0C972887" w14:textId="77777777" w:rsidR="00A06EA8" w:rsidRPr="00A06EA8" w:rsidRDefault="00A06EA8" w:rsidP="00A06EA8">
      <w:pPr>
        <w:jc w:val="center"/>
        <w:rPr>
          <w:b/>
          <w:color w:val="000000"/>
          <w:sz w:val="28"/>
          <w:szCs w:val="28"/>
          <w:lang w:eastAsia="en-US"/>
        </w:rPr>
      </w:pPr>
      <w:r w:rsidRPr="00A06EA8">
        <w:rPr>
          <w:b/>
          <w:color w:val="000000"/>
          <w:sz w:val="28"/>
          <w:szCs w:val="28"/>
          <w:lang w:eastAsia="en-US"/>
        </w:rPr>
        <w:t xml:space="preserve">Предельные одноставочные тарифы </w:t>
      </w:r>
    </w:p>
    <w:p w14:paraId="1DFA8D13" w14:textId="77777777" w:rsidR="00A06EA8" w:rsidRPr="00A06EA8" w:rsidRDefault="00A06EA8" w:rsidP="00A06EA8">
      <w:pPr>
        <w:jc w:val="center"/>
        <w:rPr>
          <w:b/>
          <w:color w:val="000000"/>
          <w:sz w:val="28"/>
          <w:szCs w:val="28"/>
          <w:lang w:eastAsia="en-US"/>
        </w:rPr>
      </w:pPr>
      <w:r w:rsidRPr="00A06EA8">
        <w:rPr>
          <w:b/>
          <w:color w:val="000000"/>
          <w:sz w:val="28"/>
          <w:szCs w:val="28"/>
          <w:lang w:eastAsia="en-US"/>
        </w:rPr>
        <w:t xml:space="preserve">на захоронение твердых коммунальных отходов </w:t>
      </w:r>
    </w:p>
    <w:p w14:paraId="3002D710" w14:textId="77777777" w:rsidR="00A06EA8" w:rsidRPr="00A06EA8" w:rsidRDefault="00A06EA8" w:rsidP="00A06EA8">
      <w:pPr>
        <w:jc w:val="center"/>
        <w:rPr>
          <w:b/>
          <w:color w:val="000000"/>
          <w:sz w:val="28"/>
          <w:szCs w:val="28"/>
          <w:lang w:eastAsia="en-US"/>
        </w:rPr>
      </w:pPr>
      <w:r w:rsidRPr="00A06EA8">
        <w:rPr>
          <w:b/>
          <w:color w:val="000000"/>
          <w:sz w:val="28"/>
          <w:szCs w:val="28"/>
          <w:lang w:eastAsia="en-US"/>
        </w:rPr>
        <w:t>ООО «</w:t>
      </w:r>
      <w:proofErr w:type="spellStart"/>
      <w:r w:rsidRPr="00A06EA8">
        <w:rPr>
          <w:b/>
          <w:color w:val="000000"/>
          <w:sz w:val="28"/>
          <w:szCs w:val="28"/>
          <w:lang w:eastAsia="en-US"/>
        </w:rPr>
        <w:t>Экобетон</w:t>
      </w:r>
      <w:proofErr w:type="spellEnd"/>
      <w:r w:rsidRPr="00A06EA8">
        <w:rPr>
          <w:b/>
          <w:color w:val="000000"/>
          <w:sz w:val="28"/>
          <w:szCs w:val="28"/>
          <w:lang w:eastAsia="en-US"/>
        </w:rPr>
        <w:t>» (Юргинский городской округ)</w:t>
      </w:r>
    </w:p>
    <w:p w14:paraId="78014D63" w14:textId="77777777" w:rsidR="00A06EA8" w:rsidRPr="00A06EA8" w:rsidRDefault="00A06EA8" w:rsidP="00A06EA8">
      <w:pPr>
        <w:jc w:val="center"/>
        <w:rPr>
          <w:b/>
          <w:color w:val="000000"/>
          <w:sz w:val="28"/>
          <w:szCs w:val="28"/>
          <w:lang w:eastAsia="en-US"/>
        </w:rPr>
      </w:pPr>
      <w:r w:rsidRPr="00A06EA8">
        <w:rPr>
          <w:b/>
          <w:color w:val="000000"/>
          <w:sz w:val="28"/>
          <w:szCs w:val="28"/>
          <w:lang w:eastAsia="en-US"/>
        </w:rPr>
        <w:t>на период с 01.01.2025 по 31.12.2029</w:t>
      </w:r>
    </w:p>
    <w:p w14:paraId="6502C13B" w14:textId="77777777" w:rsidR="00A06EA8" w:rsidRPr="00A06EA8" w:rsidRDefault="00A06EA8" w:rsidP="00A06EA8">
      <w:pPr>
        <w:jc w:val="center"/>
        <w:rPr>
          <w:b/>
          <w:color w:val="000000"/>
          <w:sz w:val="28"/>
          <w:szCs w:val="28"/>
          <w:lang w:eastAsia="en-US"/>
        </w:rPr>
      </w:pPr>
    </w:p>
    <w:p w14:paraId="35BBCE6C" w14:textId="77777777" w:rsidR="00A06EA8" w:rsidRPr="00A06EA8" w:rsidRDefault="00A06EA8" w:rsidP="00A06EA8">
      <w:pPr>
        <w:jc w:val="center"/>
        <w:rPr>
          <w:b/>
          <w:color w:val="000000"/>
          <w:sz w:val="28"/>
          <w:szCs w:val="28"/>
          <w:lang w:eastAsia="en-US"/>
        </w:rPr>
      </w:pPr>
    </w:p>
    <w:tbl>
      <w:tblPr>
        <w:tblW w:w="14742" w:type="dxa"/>
        <w:tblInd w:w="279" w:type="dxa"/>
        <w:tblLayout w:type="fixed"/>
        <w:tblLook w:val="04A0" w:firstRow="1" w:lastRow="0" w:firstColumn="1" w:lastColumn="0" w:noHBand="0" w:noVBand="1"/>
      </w:tblPr>
      <w:tblGrid>
        <w:gridCol w:w="3090"/>
        <w:gridCol w:w="1275"/>
        <w:gridCol w:w="1230"/>
        <w:gridCol w:w="1209"/>
        <w:gridCol w:w="1134"/>
        <w:gridCol w:w="1134"/>
        <w:gridCol w:w="1134"/>
        <w:gridCol w:w="1134"/>
        <w:gridCol w:w="1134"/>
        <w:gridCol w:w="1134"/>
        <w:gridCol w:w="1134"/>
      </w:tblGrid>
      <w:tr w:rsidR="00A06EA8" w:rsidRPr="00A06EA8" w14:paraId="6E49935F" w14:textId="77777777" w:rsidTr="00A71BD5">
        <w:trPr>
          <w:trHeight w:val="585"/>
        </w:trPr>
        <w:tc>
          <w:tcPr>
            <w:tcW w:w="30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EAE4D9" w14:textId="77777777" w:rsidR="00A06EA8" w:rsidRPr="00A06EA8" w:rsidRDefault="00A06EA8" w:rsidP="00A06EA8">
            <w:pPr>
              <w:jc w:val="center"/>
              <w:rPr>
                <w:color w:val="000000"/>
                <w:sz w:val="28"/>
                <w:szCs w:val="28"/>
              </w:rPr>
            </w:pPr>
            <w:r w:rsidRPr="00A06EA8">
              <w:rPr>
                <w:color w:val="000000"/>
                <w:sz w:val="28"/>
                <w:szCs w:val="28"/>
              </w:rPr>
              <w:t>Наименование услуги</w:t>
            </w:r>
          </w:p>
        </w:tc>
        <w:tc>
          <w:tcPr>
            <w:tcW w:w="11652" w:type="dxa"/>
            <w:gridSpan w:val="10"/>
            <w:tcBorders>
              <w:top w:val="single" w:sz="4" w:space="0" w:color="auto"/>
              <w:left w:val="nil"/>
              <w:bottom w:val="single" w:sz="4" w:space="0" w:color="auto"/>
              <w:right w:val="single" w:sz="4" w:space="0" w:color="auto"/>
            </w:tcBorders>
            <w:shd w:val="clear" w:color="000000" w:fill="FFFFFF"/>
            <w:vAlign w:val="center"/>
            <w:hideMark/>
          </w:tcPr>
          <w:p w14:paraId="4E5A039E" w14:textId="77777777" w:rsidR="00A06EA8" w:rsidRPr="00A06EA8" w:rsidRDefault="00A06EA8" w:rsidP="00A06EA8">
            <w:pPr>
              <w:jc w:val="center"/>
              <w:rPr>
                <w:color w:val="000000"/>
                <w:sz w:val="28"/>
                <w:szCs w:val="28"/>
              </w:rPr>
            </w:pPr>
            <w:r w:rsidRPr="00A06EA8">
              <w:rPr>
                <w:color w:val="000000"/>
                <w:sz w:val="28"/>
                <w:szCs w:val="28"/>
              </w:rPr>
              <w:t>Тариф, руб./т (НДС не облагается)</w:t>
            </w:r>
          </w:p>
        </w:tc>
      </w:tr>
      <w:tr w:rsidR="00A06EA8" w:rsidRPr="00A06EA8" w14:paraId="1DA16702" w14:textId="77777777" w:rsidTr="00A71BD5">
        <w:trPr>
          <w:trHeight w:val="551"/>
        </w:trPr>
        <w:tc>
          <w:tcPr>
            <w:tcW w:w="3090" w:type="dxa"/>
            <w:vMerge/>
            <w:tcBorders>
              <w:top w:val="single" w:sz="4" w:space="0" w:color="auto"/>
              <w:left w:val="single" w:sz="4" w:space="0" w:color="auto"/>
              <w:bottom w:val="single" w:sz="4" w:space="0" w:color="auto"/>
              <w:right w:val="single" w:sz="4" w:space="0" w:color="auto"/>
            </w:tcBorders>
            <w:vAlign w:val="center"/>
          </w:tcPr>
          <w:p w14:paraId="17A79A0D" w14:textId="77777777" w:rsidR="00A06EA8" w:rsidRPr="00A06EA8" w:rsidRDefault="00A06EA8" w:rsidP="00A06EA8">
            <w:pPr>
              <w:rPr>
                <w:color w:val="000000"/>
                <w:sz w:val="28"/>
                <w:szCs w:val="28"/>
              </w:rPr>
            </w:pPr>
          </w:p>
        </w:tc>
        <w:tc>
          <w:tcPr>
            <w:tcW w:w="2505" w:type="dxa"/>
            <w:gridSpan w:val="2"/>
            <w:tcBorders>
              <w:top w:val="single" w:sz="4" w:space="0" w:color="auto"/>
              <w:bottom w:val="single" w:sz="4" w:space="0" w:color="auto"/>
              <w:right w:val="single" w:sz="4" w:space="0" w:color="auto"/>
            </w:tcBorders>
            <w:vAlign w:val="center"/>
          </w:tcPr>
          <w:p w14:paraId="13CDA5FD" w14:textId="77777777" w:rsidR="00A06EA8" w:rsidRPr="00A06EA8" w:rsidRDefault="00A06EA8" w:rsidP="00A06EA8">
            <w:pPr>
              <w:jc w:val="center"/>
              <w:rPr>
                <w:color w:val="000000"/>
                <w:sz w:val="28"/>
                <w:szCs w:val="28"/>
              </w:rPr>
            </w:pPr>
            <w:r w:rsidRPr="00A06EA8">
              <w:rPr>
                <w:color w:val="000000"/>
                <w:sz w:val="28"/>
                <w:szCs w:val="28"/>
                <w:lang w:eastAsia="en-US"/>
              </w:rPr>
              <w:t>2025 год</w:t>
            </w:r>
          </w:p>
        </w:tc>
        <w:tc>
          <w:tcPr>
            <w:tcW w:w="2343" w:type="dxa"/>
            <w:gridSpan w:val="2"/>
            <w:tcBorders>
              <w:top w:val="single" w:sz="4" w:space="0" w:color="auto"/>
              <w:left w:val="single" w:sz="4" w:space="0" w:color="auto"/>
              <w:bottom w:val="single" w:sz="4" w:space="0" w:color="auto"/>
              <w:right w:val="single" w:sz="4" w:space="0" w:color="auto"/>
            </w:tcBorders>
            <w:vAlign w:val="center"/>
          </w:tcPr>
          <w:p w14:paraId="53659667" w14:textId="77777777" w:rsidR="00A06EA8" w:rsidRPr="00A06EA8" w:rsidRDefault="00A06EA8" w:rsidP="00A06EA8">
            <w:pPr>
              <w:jc w:val="center"/>
              <w:rPr>
                <w:color w:val="000000"/>
                <w:sz w:val="28"/>
                <w:szCs w:val="28"/>
              </w:rPr>
            </w:pPr>
            <w:r w:rsidRPr="00A06EA8">
              <w:rPr>
                <w:color w:val="000000"/>
                <w:sz w:val="28"/>
                <w:szCs w:val="28"/>
                <w:lang w:eastAsia="en-US"/>
              </w:rPr>
              <w:t>2026 год</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B47CFCC" w14:textId="77777777" w:rsidR="00A06EA8" w:rsidRPr="00A06EA8" w:rsidRDefault="00A06EA8" w:rsidP="00A06EA8">
            <w:pPr>
              <w:jc w:val="center"/>
              <w:rPr>
                <w:color w:val="000000"/>
                <w:sz w:val="28"/>
                <w:szCs w:val="28"/>
              </w:rPr>
            </w:pPr>
            <w:r w:rsidRPr="00A06EA8">
              <w:rPr>
                <w:color w:val="000000"/>
                <w:sz w:val="28"/>
                <w:szCs w:val="28"/>
                <w:lang w:eastAsia="en-US"/>
              </w:rPr>
              <w:t>2027 год</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CFBB1E9" w14:textId="77777777" w:rsidR="00A06EA8" w:rsidRPr="00A06EA8" w:rsidRDefault="00A06EA8" w:rsidP="00A06EA8">
            <w:pPr>
              <w:jc w:val="center"/>
              <w:rPr>
                <w:color w:val="000000"/>
                <w:sz w:val="28"/>
                <w:szCs w:val="28"/>
              </w:rPr>
            </w:pPr>
            <w:r w:rsidRPr="00A06EA8">
              <w:rPr>
                <w:color w:val="000000"/>
                <w:sz w:val="28"/>
                <w:szCs w:val="28"/>
                <w:lang w:eastAsia="en-US"/>
              </w:rPr>
              <w:t>2028 год</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EE4E13B" w14:textId="77777777" w:rsidR="00A06EA8" w:rsidRPr="00A06EA8" w:rsidRDefault="00A06EA8" w:rsidP="00A06EA8">
            <w:pPr>
              <w:jc w:val="center"/>
              <w:rPr>
                <w:color w:val="000000"/>
                <w:sz w:val="28"/>
                <w:szCs w:val="28"/>
              </w:rPr>
            </w:pPr>
            <w:r w:rsidRPr="00A06EA8">
              <w:rPr>
                <w:color w:val="000000"/>
                <w:sz w:val="28"/>
                <w:szCs w:val="28"/>
                <w:lang w:eastAsia="en-US"/>
              </w:rPr>
              <w:t>2029 год</w:t>
            </w:r>
          </w:p>
        </w:tc>
      </w:tr>
      <w:tr w:rsidR="00A06EA8" w:rsidRPr="00A06EA8" w14:paraId="2367E617" w14:textId="77777777" w:rsidTr="00A71BD5">
        <w:trPr>
          <w:trHeight w:val="885"/>
        </w:trPr>
        <w:tc>
          <w:tcPr>
            <w:tcW w:w="3090" w:type="dxa"/>
            <w:vMerge/>
            <w:tcBorders>
              <w:top w:val="single" w:sz="4" w:space="0" w:color="auto"/>
              <w:left w:val="single" w:sz="4" w:space="0" w:color="auto"/>
              <w:bottom w:val="single" w:sz="4" w:space="0" w:color="auto"/>
              <w:right w:val="single" w:sz="4" w:space="0" w:color="auto"/>
            </w:tcBorders>
            <w:vAlign w:val="center"/>
            <w:hideMark/>
          </w:tcPr>
          <w:p w14:paraId="53F971A5" w14:textId="77777777" w:rsidR="00A06EA8" w:rsidRPr="00A06EA8" w:rsidRDefault="00A06EA8" w:rsidP="00A06EA8">
            <w:pPr>
              <w:rPr>
                <w:color w:val="000000"/>
                <w:sz w:val="28"/>
                <w:szCs w:val="28"/>
              </w:rPr>
            </w:pPr>
          </w:p>
        </w:tc>
        <w:tc>
          <w:tcPr>
            <w:tcW w:w="1275" w:type="dxa"/>
            <w:tcBorders>
              <w:top w:val="single" w:sz="4" w:space="0" w:color="auto"/>
              <w:left w:val="nil"/>
              <w:bottom w:val="single" w:sz="4" w:space="0" w:color="auto"/>
              <w:right w:val="single" w:sz="4" w:space="0" w:color="auto"/>
            </w:tcBorders>
            <w:shd w:val="clear" w:color="000000" w:fill="FFFFFF"/>
            <w:vAlign w:val="center"/>
          </w:tcPr>
          <w:p w14:paraId="2389B071" w14:textId="77777777" w:rsidR="00A06EA8" w:rsidRPr="00A06EA8" w:rsidRDefault="00A06EA8" w:rsidP="00A06EA8">
            <w:pPr>
              <w:jc w:val="center"/>
              <w:rPr>
                <w:color w:val="000000"/>
              </w:rPr>
            </w:pPr>
            <w:r w:rsidRPr="00A06EA8">
              <w:rPr>
                <w:color w:val="000000"/>
              </w:rPr>
              <w:t xml:space="preserve">с 01.01. </w:t>
            </w:r>
          </w:p>
          <w:p w14:paraId="7442AF4C" w14:textId="77777777" w:rsidR="00A06EA8" w:rsidRPr="00A06EA8" w:rsidRDefault="00A06EA8" w:rsidP="00A06EA8">
            <w:pPr>
              <w:jc w:val="center"/>
              <w:rPr>
                <w:color w:val="000000"/>
              </w:rPr>
            </w:pPr>
            <w:r w:rsidRPr="00A06EA8">
              <w:rPr>
                <w:color w:val="000000"/>
              </w:rPr>
              <w:t>по 30.06.</w:t>
            </w:r>
          </w:p>
        </w:tc>
        <w:tc>
          <w:tcPr>
            <w:tcW w:w="1230" w:type="dxa"/>
            <w:tcBorders>
              <w:top w:val="single" w:sz="4" w:space="0" w:color="auto"/>
              <w:left w:val="nil"/>
              <w:bottom w:val="single" w:sz="4" w:space="0" w:color="auto"/>
              <w:right w:val="single" w:sz="4" w:space="0" w:color="auto"/>
            </w:tcBorders>
            <w:shd w:val="clear" w:color="000000" w:fill="FFFFFF"/>
            <w:vAlign w:val="center"/>
          </w:tcPr>
          <w:p w14:paraId="3D4BE50E" w14:textId="77777777" w:rsidR="00A06EA8" w:rsidRPr="00A06EA8" w:rsidRDefault="00A06EA8" w:rsidP="00A06EA8">
            <w:pPr>
              <w:jc w:val="center"/>
              <w:rPr>
                <w:color w:val="000000"/>
              </w:rPr>
            </w:pPr>
            <w:r w:rsidRPr="00A06EA8">
              <w:rPr>
                <w:color w:val="000000"/>
              </w:rPr>
              <w:t>с 01.07. по 31.12.</w:t>
            </w:r>
          </w:p>
        </w:tc>
        <w:tc>
          <w:tcPr>
            <w:tcW w:w="1209" w:type="dxa"/>
            <w:tcBorders>
              <w:top w:val="single" w:sz="4" w:space="0" w:color="auto"/>
              <w:left w:val="nil"/>
              <w:bottom w:val="single" w:sz="4" w:space="0" w:color="auto"/>
              <w:right w:val="single" w:sz="4" w:space="0" w:color="auto"/>
            </w:tcBorders>
            <w:shd w:val="clear" w:color="000000" w:fill="FFFFFF"/>
            <w:vAlign w:val="center"/>
          </w:tcPr>
          <w:p w14:paraId="239F1A09" w14:textId="77777777" w:rsidR="00A06EA8" w:rsidRPr="00A06EA8" w:rsidRDefault="00A06EA8" w:rsidP="00A06EA8">
            <w:pPr>
              <w:jc w:val="center"/>
              <w:rPr>
                <w:color w:val="000000"/>
              </w:rPr>
            </w:pPr>
            <w:r w:rsidRPr="00A06EA8">
              <w:rPr>
                <w:color w:val="000000"/>
              </w:rPr>
              <w:t xml:space="preserve">с 01.01. </w:t>
            </w:r>
          </w:p>
          <w:p w14:paraId="29B69DD8" w14:textId="77777777" w:rsidR="00A06EA8" w:rsidRPr="00A06EA8" w:rsidRDefault="00A06EA8" w:rsidP="00A06EA8">
            <w:pPr>
              <w:jc w:val="center"/>
              <w:rPr>
                <w:color w:val="000000"/>
              </w:rPr>
            </w:pPr>
            <w:r w:rsidRPr="00A06EA8">
              <w:rPr>
                <w:color w:val="000000"/>
              </w:rPr>
              <w:t>по 30.06.</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DD22163" w14:textId="77777777" w:rsidR="00A06EA8" w:rsidRPr="00A06EA8" w:rsidRDefault="00A06EA8" w:rsidP="00A06EA8">
            <w:pPr>
              <w:jc w:val="center"/>
              <w:rPr>
                <w:color w:val="000000"/>
              </w:rPr>
            </w:pPr>
            <w:r w:rsidRPr="00A06EA8">
              <w:rPr>
                <w:color w:val="000000"/>
              </w:rPr>
              <w:t>с 01.07. по 31.12.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157BC76" w14:textId="77777777" w:rsidR="00A06EA8" w:rsidRPr="00A06EA8" w:rsidRDefault="00A06EA8" w:rsidP="00A06EA8">
            <w:pPr>
              <w:jc w:val="center"/>
              <w:rPr>
                <w:color w:val="000000"/>
              </w:rPr>
            </w:pPr>
            <w:r w:rsidRPr="00A06EA8">
              <w:rPr>
                <w:color w:val="000000"/>
              </w:rPr>
              <w:t xml:space="preserve">с 01.01. </w:t>
            </w:r>
          </w:p>
          <w:p w14:paraId="7DE5F17A" w14:textId="77777777" w:rsidR="00A06EA8" w:rsidRPr="00A06EA8" w:rsidRDefault="00A06EA8" w:rsidP="00A06EA8">
            <w:pPr>
              <w:jc w:val="center"/>
              <w:rPr>
                <w:color w:val="000000"/>
              </w:rPr>
            </w:pPr>
            <w:r w:rsidRPr="00A06EA8">
              <w:rPr>
                <w:color w:val="000000"/>
              </w:rPr>
              <w:t>по 30.06.</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96DC3C3" w14:textId="77777777" w:rsidR="00A06EA8" w:rsidRPr="00A06EA8" w:rsidRDefault="00A06EA8" w:rsidP="00A06EA8">
            <w:pPr>
              <w:jc w:val="center"/>
              <w:rPr>
                <w:color w:val="000000"/>
              </w:rPr>
            </w:pPr>
            <w:r w:rsidRPr="00A06EA8">
              <w:rPr>
                <w:color w:val="000000"/>
              </w:rPr>
              <w:t>с 01.07. по 31.12.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2FC0628" w14:textId="77777777" w:rsidR="00A06EA8" w:rsidRPr="00A06EA8" w:rsidRDefault="00A06EA8" w:rsidP="00A06EA8">
            <w:pPr>
              <w:jc w:val="center"/>
              <w:rPr>
                <w:color w:val="000000"/>
              </w:rPr>
            </w:pPr>
            <w:r w:rsidRPr="00A06EA8">
              <w:rPr>
                <w:color w:val="000000"/>
              </w:rPr>
              <w:t xml:space="preserve">с 01.01. </w:t>
            </w:r>
          </w:p>
          <w:p w14:paraId="1984D8D1" w14:textId="77777777" w:rsidR="00A06EA8" w:rsidRPr="00A06EA8" w:rsidRDefault="00A06EA8" w:rsidP="00A06EA8">
            <w:pPr>
              <w:jc w:val="center"/>
              <w:rPr>
                <w:color w:val="000000"/>
              </w:rPr>
            </w:pPr>
            <w:r w:rsidRPr="00A06EA8">
              <w:rPr>
                <w:color w:val="000000"/>
              </w:rPr>
              <w:t>по 30.06.</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87E8AD2" w14:textId="77777777" w:rsidR="00A06EA8" w:rsidRPr="00A06EA8" w:rsidRDefault="00A06EA8" w:rsidP="00A06EA8">
            <w:pPr>
              <w:jc w:val="center"/>
              <w:rPr>
                <w:color w:val="000000"/>
              </w:rPr>
            </w:pPr>
            <w:r w:rsidRPr="00A06EA8">
              <w:rPr>
                <w:color w:val="000000"/>
              </w:rPr>
              <w:t>с 01.07. по 31.12.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9A049F1" w14:textId="77777777" w:rsidR="00A06EA8" w:rsidRPr="00A06EA8" w:rsidRDefault="00A06EA8" w:rsidP="00A06EA8">
            <w:pPr>
              <w:jc w:val="center"/>
              <w:rPr>
                <w:color w:val="000000"/>
              </w:rPr>
            </w:pPr>
            <w:r w:rsidRPr="00A06EA8">
              <w:rPr>
                <w:color w:val="000000"/>
              </w:rPr>
              <w:t xml:space="preserve">с 01.01. </w:t>
            </w:r>
          </w:p>
          <w:p w14:paraId="25419079" w14:textId="77777777" w:rsidR="00A06EA8" w:rsidRPr="00A06EA8" w:rsidRDefault="00A06EA8" w:rsidP="00A06EA8">
            <w:pPr>
              <w:jc w:val="center"/>
              <w:rPr>
                <w:color w:val="000000"/>
              </w:rPr>
            </w:pPr>
            <w:r w:rsidRPr="00A06EA8">
              <w:rPr>
                <w:color w:val="000000"/>
              </w:rPr>
              <w:t>по 30.06.</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F503757" w14:textId="77777777" w:rsidR="00A06EA8" w:rsidRPr="00A06EA8" w:rsidRDefault="00A06EA8" w:rsidP="00A06EA8">
            <w:pPr>
              <w:jc w:val="center"/>
              <w:rPr>
                <w:color w:val="000000"/>
              </w:rPr>
            </w:pPr>
            <w:r w:rsidRPr="00A06EA8">
              <w:rPr>
                <w:color w:val="000000"/>
              </w:rPr>
              <w:t>с 01.07. по 31.12.</w:t>
            </w:r>
          </w:p>
        </w:tc>
      </w:tr>
      <w:tr w:rsidR="00A06EA8" w:rsidRPr="00A06EA8" w14:paraId="49D67FD0" w14:textId="77777777" w:rsidTr="00A71BD5">
        <w:trPr>
          <w:trHeight w:val="1461"/>
        </w:trPr>
        <w:tc>
          <w:tcPr>
            <w:tcW w:w="3090" w:type="dxa"/>
            <w:tcBorders>
              <w:top w:val="nil"/>
              <w:left w:val="single" w:sz="4" w:space="0" w:color="auto"/>
              <w:bottom w:val="single" w:sz="4" w:space="0" w:color="auto"/>
              <w:right w:val="single" w:sz="4" w:space="0" w:color="auto"/>
            </w:tcBorders>
            <w:shd w:val="clear" w:color="000000" w:fill="FFFFFF"/>
            <w:vAlign w:val="center"/>
          </w:tcPr>
          <w:p w14:paraId="63F2BFE5" w14:textId="77777777" w:rsidR="00A06EA8" w:rsidRPr="00A06EA8" w:rsidRDefault="00A06EA8" w:rsidP="00A06EA8">
            <w:pPr>
              <w:rPr>
                <w:color w:val="000000"/>
                <w:sz w:val="28"/>
                <w:szCs w:val="28"/>
              </w:rPr>
            </w:pPr>
            <w:r w:rsidRPr="00A06EA8">
              <w:rPr>
                <w:color w:val="000000"/>
                <w:sz w:val="28"/>
                <w:szCs w:val="28"/>
              </w:rPr>
              <w:t>Захоронение твердых коммунальных отходов</w:t>
            </w:r>
          </w:p>
        </w:tc>
        <w:tc>
          <w:tcPr>
            <w:tcW w:w="1275" w:type="dxa"/>
            <w:tcBorders>
              <w:top w:val="nil"/>
              <w:left w:val="nil"/>
              <w:bottom w:val="single" w:sz="4" w:space="0" w:color="auto"/>
              <w:right w:val="single" w:sz="4" w:space="0" w:color="auto"/>
            </w:tcBorders>
            <w:shd w:val="clear" w:color="000000" w:fill="FFFFFF"/>
            <w:vAlign w:val="center"/>
          </w:tcPr>
          <w:p w14:paraId="72B88F3A" w14:textId="77777777" w:rsidR="00A06EA8" w:rsidRPr="00A06EA8" w:rsidRDefault="00A06EA8" w:rsidP="00A06EA8">
            <w:pPr>
              <w:jc w:val="center"/>
              <w:rPr>
                <w:color w:val="000000"/>
                <w:sz w:val="28"/>
                <w:szCs w:val="28"/>
              </w:rPr>
            </w:pPr>
            <w:r w:rsidRPr="00A06EA8">
              <w:rPr>
                <w:color w:val="000000"/>
                <w:sz w:val="28"/>
                <w:szCs w:val="28"/>
              </w:rPr>
              <w:t>530,15</w:t>
            </w:r>
          </w:p>
        </w:tc>
        <w:tc>
          <w:tcPr>
            <w:tcW w:w="1230" w:type="dxa"/>
            <w:tcBorders>
              <w:top w:val="nil"/>
              <w:left w:val="nil"/>
              <w:bottom w:val="single" w:sz="4" w:space="0" w:color="auto"/>
              <w:right w:val="single" w:sz="4" w:space="0" w:color="auto"/>
            </w:tcBorders>
            <w:shd w:val="clear" w:color="000000" w:fill="FFFFFF"/>
            <w:vAlign w:val="center"/>
          </w:tcPr>
          <w:p w14:paraId="2D5B9883" w14:textId="77777777" w:rsidR="00A06EA8" w:rsidRPr="00A06EA8" w:rsidRDefault="00A06EA8" w:rsidP="00A06EA8">
            <w:pPr>
              <w:jc w:val="center"/>
              <w:rPr>
                <w:color w:val="000000"/>
                <w:sz w:val="28"/>
                <w:szCs w:val="28"/>
              </w:rPr>
            </w:pPr>
            <w:r w:rsidRPr="00A06EA8">
              <w:rPr>
                <w:color w:val="000000"/>
                <w:sz w:val="28"/>
                <w:szCs w:val="28"/>
              </w:rPr>
              <w:t>592,55</w:t>
            </w:r>
          </w:p>
        </w:tc>
        <w:tc>
          <w:tcPr>
            <w:tcW w:w="1209" w:type="dxa"/>
            <w:tcBorders>
              <w:top w:val="nil"/>
              <w:left w:val="nil"/>
              <w:bottom w:val="single" w:sz="4" w:space="0" w:color="auto"/>
              <w:right w:val="single" w:sz="4" w:space="0" w:color="auto"/>
            </w:tcBorders>
            <w:shd w:val="clear" w:color="000000" w:fill="FFFFFF"/>
            <w:vAlign w:val="center"/>
          </w:tcPr>
          <w:p w14:paraId="2DF6978F" w14:textId="77777777" w:rsidR="00A06EA8" w:rsidRPr="00A06EA8" w:rsidRDefault="00A06EA8" w:rsidP="00A06EA8">
            <w:pPr>
              <w:jc w:val="center"/>
              <w:rPr>
                <w:color w:val="000000"/>
                <w:sz w:val="28"/>
                <w:szCs w:val="28"/>
              </w:rPr>
            </w:pPr>
            <w:r w:rsidRPr="00A06EA8">
              <w:rPr>
                <w:color w:val="000000"/>
                <w:sz w:val="28"/>
                <w:szCs w:val="28"/>
              </w:rPr>
              <w:t>544,59</w:t>
            </w:r>
          </w:p>
        </w:tc>
        <w:tc>
          <w:tcPr>
            <w:tcW w:w="1134" w:type="dxa"/>
            <w:tcBorders>
              <w:top w:val="nil"/>
              <w:left w:val="nil"/>
              <w:bottom w:val="single" w:sz="4" w:space="0" w:color="auto"/>
              <w:right w:val="single" w:sz="4" w:space="0" w:color="auto"/>
            </w:tcBorders>
            <w:shd w:val="clear" w:color="000000" w:fill="FFFFFF"/>
            <w:vAlign w:val="center"/>
          </w:tcPr>
          <w:p w14:paraId="682104BD" w14:textId="77777777" w:rsidR="00A06EA8" w:rsidRPr="00A06EA8" w:rsidRDefault="00A06EA8" w:rsidP="00A06EA8">
            <w:pPr>
              <w:jc w:val="center"/>
              <w:rPr>
                <w:color w:val="000000"/>
                <w:sz w:val="28"/>
                <w:szCs w:val="28"/>
              </w:rPr>
            </w:pPr>
            <w:r w:rsidRPr="00A06EA8">
              <w:rPr>
                <w:color w:val="000000"/>
                <w:sz w:val="28"/>
                <w:szCs w:val="28"/>
              </w:rPr>
              <w:t>544,59</w:t>
            </w:r>
          </w:p>
        </w:tc>
        <w:tc>
          <w:tcPr>
            <w:tcW w:w="1134" w:type="dxa"/>
            <w:tcBorders>
              <w:top w:val="nil"/>
              <w:left w:val="nil"/>
              <w:bottom w:val="single" w:sz="4" w:space="0" w:color="auto"/>
              <w:right w:val="single" w:sz="4" w:space="0" w:color="auto"/>
            </w:tcBorders>
            <w:shd w:val="clear" w:color="000000" w:fill="FFFFFF"/>
            <w:vAlign w:val="center"/>
          </w:tcPr>
          <w:p w14:paraId="55BFC4EA" w14:textId="77777777" w:rsidR="00A06EA8" w:rsidRPr="00A06EA8" w:rsidRDefault="00A06EA8" w:rsidP="00A06EA8">
            <w:pPr>
              <w:jc w:val="center"/>
              <w:rPr>
                <w:color w:val="000000"/>
                <w:sz w:val="28"/>
                <w:szCs w:val="28"/>
              </w:rPr>
            </w:pPr>
            <w:r w:rsidRPr="00A06EA8">
              <w:rPr>
                <w:color w:val="000000"/>
                <w:sz w:val="28"/>
                <w:szCs w:val="28"/>
              </w:rPr>
              <w:t>0,00</w:t>
            </w:r>
          </w:p>
        </w:tc>
        <w:tc>
          <w:tcPr>
            <w:tcW w:w="1134" w:type="dxa"/>
            <w:tcBorders>
              <w:top w:val="nil"/>
              <w:left w:val="nil"/>
              <w:bottom w:val="single" w:sz="4" w:space="0" w:color="auto"/>
              <w:right w:val="single" w:sz="4" w:space="0" w:color="auto"/>
            </w:tcBorders>
            <w:shd w:val="clear" w:color="000000" w:fill="FFFFFF"/>
            <w:vAlign w:val="center"/>
          </w:tcPr>
          <w:p w14:paraId="38F22152" w14:textId="77777777" w:rsidR="00A06EA8" w:rsidRPr="00A06EA8" w:rsidRDefault="00A06EA8" w:rsidP="00A06EA8">
            <w:pPr>
              <w:jc w:val="center"/>
              <w:rPr>
                <w:color w:val="000000"/>
                <w:sz w:val="28"/>
                <w:szCs w:val="28"/>
              </w:rPr>
            </w:pPr>
            <w:r w:rsidRPr="00A06EA8">
              <w:rPr>
                <w:color w:val="000000"/>
                <w:sz w:val="28"/>
                <w:szCs w:val="28"/>
              </w:rPr>
              <w:t>0,00</w:t>
            </w:r>
          </w:p>
        </w:tc>
        <w:tc>
          <w:tcPr>
            <w:tcW w:w="1134" w:type="dxa"/>
            <w:tcBorders>
              <w:top w:val="nil"/>
              <w:left w:val="nil"/>
              <w:bottom w:val="single" w:sz="4" w:space="0" w:color="auto"/>
              <w:right w:val="single" w:sz="4" w:space="0" w:color="auto"/>
            </w:tcBorders>
            <w:shd w:val="clear" w:color="000000" w:fill="FFFFFF"/>
            <w:vAlign w:val="center"/>
          </w:tcPr>
          <w:p w14:paraId="3BF5183D" w14:textId="77777777" w:rsidR="00A06EA8" w:rsidRPr="00A06EA8" w:rsidRDefault="00A06EA8" w:rsidP="00A06EA8">
            <w:pPr>
              <w:jc w:val="center"/>
              <w:rPr>
                <w:color w:val="000000"/>
                <w:sz w:val="28"/>
                <w:szCs w:val="28"/>
              </w:rPr>
            </w:pPr>
            <w:r w:rsidRPr="00A06EA8">
              <w:rPr>
                <w:color w:val="000000"/>
                <w:sz w:val="28"/>
                <w:szCs w:val="28"/>
              </w:rPr>
              <w:t>0,00</w:t>
            </w:r>
          </w:p>
        </w:tc>
        <w:tc>
          <w:tcPr>
            <w:tcW w:w="1134" w:type="dxa"/>
            <w:tcBorders>
              <w:top w:val="nil"/>
              <w:left w:val="nil"/>
              <w:bottom w:val="single" w:sz="4" w:space="0" w:color="auto"/>
              <w:right w:val="single" w:sz="4" w:space="0" w:color="auto"/>
            </w:tcBorders>
            <w:shd w:val="clear" w:color="000000" w:fill="FFFFFF"/>
            <w:vAlign w:val="center"/>
          </w:tcPr>
          <w:p w14:paraId="44AFA0A5" w14:textId="77777777" w:rsidR="00A06EA8" w:rsidRPr="00A06EA8" w:rsidRDefault="00A06EA8" w:rsidP="00A06EA8">
            <w:pPr>
              <w:jc w:val="center"/>
              <w:rPr>
                <w:color w:val="000000"/>
                <w:sz w:val="28"/>
                <w:szCs w:val="28"/>
              </w:rPr>
            </w:pPr>
            <w:r w:rsidRPr="00A06EA8">
              <w:rPr>
                <w:color w:val="000000"/>
                <w:sz w:val="28"/>
                <w:szCs w:val="28"/>
              </w:rPr>
              <w:t>0,00</w:t>
            </w:r>
          </w:p>
        </w:tc>
        <w:tc>
          <w:tcPr>
            <w:tcW w:w="1134" w:type="dxa"/>
            <w:tcBorders>
              <w:top w:val="nil"/>
              <w:left w:val="nil"/>
              <w:bottom w:val="single" w:sz="4" w:space="0" w:color="auto"/>
              <w:right w:val="single" w:sz="4" w:space="0" w:color="auto"/>
            </w:tcBorders>
            <w:shd w:val="clear" w:color="000000" w:fill="FFFFFF"/>
            <w:vAlign w:val="center"/>
          </w:tcPr>
          <w:p w14:paraId="20B2B488" w14:textId="77777777" w:rsidR="00A06EA8" w:rsidRPr="00A06EA8" w:rsidRDefault="00A06EA8" w:rsidP="00A06EA8">
            <w:pPr>
              <w:jc w:val="center"/>
              <w:rPr>
                <w:color w:val="000000"/>
                <w:sz w:val="28"/>
                <w:szCs w:val="28"/>
              </w:rPr>
            </w:pPr>
            <w:r w:rsidRPr="00A06EA8">
              <w:rPr>
                <w:color w:val="000000"/>
                <w:sz w:val="28"/>
                <w:szCs w:val="28"/>
              </w:rPr>
              <w:t>0,00</w:t>
            </w:r>
          </w:p>
        </w:tc>
        <w:tc>
          <w:tcPr>
            <w:tcW w:w="1134" w:type="dxa"/>
            <w:tcBorders>
              <w:top w:val="nil"/>
              <w:left w:val="nil"/>
              <w:bottom w:val="single" w:sz="4" w:space="0" w:color="auto"/>
              <w:right w:val="single" w:sz="4" w:space="0" w:color="auto"/>
            </w:tcBorders>
            <w:shd w:val="clear" w:color="000000" w:fill="FFFFFF"/>
            <w:vAlign w:val="center"/>
          </w:tcPr>
          <w:p w14:paraId="02C4900A" w14:textId="77777777" w:rsidR="00A06EA8" w:rsidRPr="00A06EA8" w:rsidRDefault="00A06EA8" w:rsidP="00A06EA8">
            <w:pPr>
              <w:jc w:val="center"/>
              <w:rPr>
                <w:color w:val="000000"/>
                <w:sz w:val="28"/>
                <w:szCs w:val="28"/>
              </w:rPr>
            </w:pPr>
            <w:r w:rsidRPr="00A06EA8">
              <w:rPr>
                <w:color w:val="000000"/>
                <w:sz w:val="28"/>
                <w:szCs w:val="28"/>
              </w:rPr>
              <w:t>0,00</w:t>
            </w:r>
          </w:p>
        </w:tc>
      </w:tr>
    </w:tbl>
    <w:p w14:paraId="44F22089" w14:textId="77777777" w:rsidR="00A06EA8" w:rsidRPr="00A06EA8" w:rsidRDefault="00A06EA8" w:rsidP="00A06EA8">
      <w:pPr>
        <w:ind w:firstLine="709"/>
        <w:jc w:val="center"/>
        <w:rPr>
          <w:color w:val="000000"/>
          <w:sz w:val="28"/>
          <w:szCs w:val="28"/>
          <w:lang w:eastAsia="en-US"/>
        </w:rPr>
      </w:pPr>
      <w:r w:rsidRPr="00A06EA8">
        <w:rPr>
          <w:color w:val="000000"/>
          <w:sz w:val="28"/>
          <w:szCs w:val="28"/>
          <w:lang w:eastAsia="en-US"/>
        </w:rPr>
        <w:t xml:space="preserve">                                                                                                                                                                                                ».</w:t>
      </w:r>
    </w:p>
    <w:bookmarkEnd w:id="10"/>
    <w:p w14:paraId="71D1D200" w14:textId="77777777" w:rsidR="00B47A95" w:rsidRPr="00D91B47" w:rsidRDefault="00B47A95" w:rsidP="00B47A95">
      <w:pPr>
        <w:tabs>
          <w:tab w:val="left" w:pos="3052"/>
        </w:tabs>
        <w:rPr>
          <w:lang w:eastAsia="en-US"/>
        </w:rPr>
      </w:pPr>
    </w:p>
    <w:sectPr w:rsidR="00B47A95" w:rsidRPr="00D91B47" w:rsidSect="00A06EA8">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65D3B" w14:textId="77777777" w:rsidR="007C59D5" w:rsidRDefault="007C59D5" w:rsidP="00377397">
      <w:r>
        <w:separator/>
      </w:r>
    </w:p>
  </w:endnote>
  <w:endnote w:type="continuationSeparator" w:id="0">
    <w:p w14:paraId="6DB76845" w14:textId="77777777" w:rsidR="007C59D5" w:rsidRDefault="007C59D5"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PT Astra Serif">
    <w:altName w:val="Arial"/>
    <w:charset w:val="01"/>
    <w:family w:val="roman"/>
    <w:pitch w:val="default"/>
  </w:font>
  <w:font w:name="Noto Sans Devanagari">
    <w:charset w:val="00"/>
    <w:family w:val="swiss"/>
    <w:pitch w:val="variable"/>
    <w:sig w:usb0="80008023" w:usb1="00002046"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6ECFD" w14:textId="77777777" w:rsidR="00A06EA8" w:rsidRDefault="00A06EA8" w:rsidP="003535EE">
    <w:pPr>
      <w:pStyle w:val="ab"/>
      <w:tabs>
        <w:tab w:val="clear" w:pos="4677"/>
        <w:tab w:val="clear" w:pos="9355"/>
        <w:tab w:val="left" w:pos="60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02CA2" w14:textId="77777777" w:rsidR="007C59D5" w:rsidRDefault="007C59D5" w:rsidP="00377397">
      <w:r>
        <w:separator/>
      </w:r>
    </w:p>
  </w:footnote>
  <w:footnote w:type="continuationSeparator" w:id="0">
    <w:p w14:paraId="7591AA6B" w14:textId="77777777" w:rsidR="007C59D5" w:rsidRDefault="007C59D5"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178038"/>
      <w:docPartObj>
        <w:docPartGallery w:val="Page Numbers (Top of Page)"/>
        <w:docPartUnique/>
      </w:docPartObj>
    </w:sdtPr>
    <w:sdtEndPr/>
    <w:sdtContent>
      <w:p w14:paraId="2F6A20D9" w14:textId="77777777" w:rsidR="003E371F" w:rsidRDefault="003E371F">
        <w:pPr>
          <w:pStyle w:val="a9"/>
          <w:jc w:val="center"/>
        </w:pPr>
        <w:r>
          <w:fldChar w:fldCharType="begin"/>
        </w:r>
        <w:r>
          <w:instrText>PAGE   \* MERGEFORMAT</w:instrText>
        </w:r>
        <w:r>
          <w:fldChar w:fldCharType="separate"/>
        </w:r>
        <w:r>
          <w:rPr>
            <w:noProof/>
          </w:rPr>
          <w:t>19</w:t>
        </w:r>
        <w:r>
          <w:fldChar w:fldCharType="end"/>
        </w:r>
      </w:p>
    </w:sdtContent>
  </w:sdt>
  <w:p w14:paraId="157AE353" w14:textId="77777777" w:rsidR="003E371F" w:rsidRPr="00FB7042" w:rsidRDefault="003E371F" w:rsidP="00FB7042">
    <w:pPr>
      <w:pStyle w:val="a9"/>
      <w:contextualSpacing/>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9534974"/>
      <w:docPartObj>
        <w:docPartGallery w:val="Page Numbers (Top of Page)"/>
        <w:docPartUnique/>
      </w:docPartObj>
    </w:sdtPr>
    <w:sdtContent>
      <w:p w14:paraId="68C8F566" w14:textId="77777777" w:rsidR="00A06EA8" w:rsidRDefault="00A06EA8">
        <w:pPr>
          <w:pStyle w:val="a9"/>
          <w:jc w:val="center"/>
        </w:pPr>
        <w:r>
          <w:fldChar w:fldCharType="begin"/>
        </w:r>
        <w:r>
          <w:instrText>PAGE   \* MERGEFORMAT</w:instrText>
        </w:r>
        <w:r>
          <w:fldChar w:fldCharType="separate"/>
        </w:r>
        <w:r>
          <w:rPr>
            <w:noProof/>
          </w:rPr>
          <w:t>5</w:t>
        </w:r>
        <w:r>
          <w:fldChar w:fldCharType="end"/>
        </w:r>
      </w:p>
    </w:sdtContent>
  </w:sdt>
  <w:p w14:paraId="007B2CBD" w14:textId="77777777" w:rsidR="00A06EA8" w:rsidRPr="003535EE" w:rsidRDefault="00A06EA8" w:rsidP="003535EE">
    <w:pPr>
      <w:pStyle w:val="a9"/>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2833536"/>
      <w:docPartObj>
        <w:docPartGallery w:val="Page Numbers (Top of Page)"/>
        <w:docPartUnique/>
      </w:docPartObj>
    </w:sdtPr>
    <w:sdtContent>
      <w:p w14:paraId="35539BC6" w14:textId="77777777" w:rsidR="00A06EA8" w:rsidRDefault="00A06EA8" w:rsidP="0052592F">
        <w:pPr>
          <w:pStyle w:val="a9"/>
          <w:jc w:val="center"/>
        </w:pPr>
        <w:r>
          <w:fldChar w:fldCharType="begin"/>
        </w:r>
        <w:r>
          <w:instrText xml:space="preserve"> PAGE   \* MERGEFORMAT </w:instrText>
        </w:r>
        <w:r>
          <w:fldChar w:fldCharType="separate"/>
        </w:r>
        <w:r>
          <w:rPr>
            <w:noProof/>
          </w:rPr>
          <w:t>8</w:t>
        </w:r>
        <w:r>
          <w:rPr>
            <w:noProof/>
          </w:rPr>
          <w:fldChar w:fldCharType="end"/>
        </w:r>
      </w:p>
    </w:sdtContent>
  </w:sdt>
  <w:p w14:paraId="638BDA80" w14:textId="77777777" w:rsidR="00A06EA8" w:rsidRDefault="00A06EA8">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398571"/>
      <w:docPartObj>
        <w:docPartGallery w:val="Page Numbers (Top of Page)"/>
        <w:docPartUnique/>
      </w:docPartObj>
    </w:sdtPr>
    <w:sdtContent>
      <w:p w14:paraId="1F60CD59" w14:textId="77777777" w:rsidR="007411E8" w:rsidRDefault="007411E8">
        <w:pPr>
          <w:pStyle w:val="a9"/>
          <w:jc w:val="center"/>
        </w:pPr>
        <w:r>
          <w:fldChar w:fldCharType="begin"/>
        </w:r>
        <w:r>
          <w:instrText>PAGE   \* MERGEFORMAT</w:instrText>
        </w:r>
        <w:r>
          <w:fldChar w:fldCharType="separate"/>
        </w:r>
        <w:r>
          <w:t>2</w:t>
        </w:r>
        <w:r>
          <w:fldChar w:fldCharType="end"/>
        </w:r>
      </w:p>
    </w:sdtContent>
  </w:sdt>
  <w:p w14:paraId="5FB292FE" w14:textId="77777777" w:rsidR="007411E8" w:rsidRDefault="007411E8">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A6CC8" w14:textId="77777777" w:rsidR="007411E8" w:rsidRPr="00FB7042" w:rsidRDefault="007411E8" w:rsidP="00FB7042">
    <w:pPr>
      <w:pStyle w:val="a9"/>
      <w:contextualSpacing/>
      <w:jc w:val="center"/>
    </w:pPr>
    <w:r>
      <w:t>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81A65" w14:textId="77777777" w:rsidR="007411E8" w:rsidRPr="00FB7042" w:rsidRDefault="007411E8" w:rsidP="00FB7042">
    <w:pPr>
      <w:pStyle w:val="a9"/>
      <w:contextualSpacing/>
      <w:jc w:val="center"/>
    </w:pPr>
    <w:r>
      <w:t>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2558011"/>
      <w:docPartObj>
        <w:docPartGallery w:val="Page Numbers (Top of Page)"/>
        <w:docPartUnique/>
      </w:docPartObj>
    </w:sdtPr>
    <w:sdtContent>
      <w:p w14:paraId="5199FFB1" w14:textId="77777777" w:rsidR="007411E8" w:rsidRDefault="007411E8">
        <w:pPr>
          <w:pStyle w:val="a9"/>
          <w:jc w:val="center"/>
        </w:pPr>
        <w:r>
          <w:fldChar w:fldCharType="begin"/>
        </w:r>
        <w:r>
          <w:instrText>PAGE   \* MERGEFORMAT</w:instrText>
        </w:r>
        <w:r>
          <w:fldChar w:fldCharType="separate"/>
        </w:r>
        <w:r>
          <w:t>2</w:t>
        </w:r>
        <w:r>
          <w:fldChar w:fldCharType="end"/>
        </w:r>
      </w:p>
    </w:sdtContent>
  </w:sdt>
  <w:p w14:paraId="1BF31AAB" w14:textId="77777777" w:rsidR="007411E8" w:rsidRPr="00FB7042" w:rsidRDefault="007411E8" w:rsidP="00FB7042">
    <w:pPr>
      <w:pStyle w:val="a9"/>
      <w:contextualSpacing/>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714227"/>
      <w:docPartObj>
        <w:docPartGallery w:val="Page Numbers (Top of Page)"/>
        <w:docPartUnique/>
      </w:docPartObj>
    </w:sdtPr>
    <w:sdtContent>
      <w:p w14:paraId="2FC5851B" w14:textId="77777777" w:rsidR="007411E8" w:rsidRDefault="007411E8">
        <w:pPr>
          <w:pStyle w:val="a9"/>
          <w:jc w:val="center"/>
        </w:pPr>
        <w:r>
          <w:fldChar w:fldCharType="begin"/>
        </w:r>
        <w:r>
          <w:instrText>PAGE   \* MERGEFORMAT</w:instrText>
        </w:r>
        <w:r>
          <w:fldChar w:fldCharType="separate"/>
        </w:r>
        <w:r>
          <w:t>2</w:t>
        </w:r>
        <w:r>
          <w:fldChar w:fldCharType="end"/>
        </w:r>
      </w:p>
    </w:sdtContent>
  </w:sdt>
  <w:p w14:paraId="47901DB2" w14:textId="77777777" w:rsidR="007411E8" w:rsidRPr="00FB7042" w:rsidRDefault="007411E8" w:rsidP="00FB7042">
    <w:pPr>
      <w:pStyle w:val="a9"/>
      <w:contextualSpacing/>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0100503"/>
      <w:docPartObj>
        <w:docPartGallery w:val="Page Numbers (Top of Page)"/>
        <w:docPartUnique/>
      </w:docPartObj>
    </w:sdtPr>
    <w:sdtContent>
      <w:p w14:paraId="17D70DAD" w14:textId="77777777" w:rsidR="00A06EA8" w:rsidRDefault="00A06EA8" w:rsidP="0052592F">
        <w:pPr>
          <w:pStyle w:val="a9"/>
          <w:jc w:val="center"/>
        </w:pPr>
      </w:p>
      <w:p w14:paraId="30345A86" w14:textId="77777777" w:rsidR="00A06EA8" w:rsidRDefault="00A06EA8" w:rsidP="0052592F">
        <w:pPr>
          <w:pStyle w:val="a9"/>
          <w:jc w:val="center"/>
        </w:pPr>
      </w:p>
      <w:p w14:paraId="638194C1" w14:textId="77777777" w:rsidR="00A06EA8" w:rsidRDefault="00A06EA8" w:rsidP="0052592F">
        <w:pPr>
          <w:pStyle w:val="a9"/>
          <w:jc w:val="center"/>
        </w:pPr>
        <w:r>
          <w:fldChar w:fldCharType="begin"/>
        </w:r>
        <w:r>
          <w:instrText xml:space="preserve"> PAGE   \* MERGEFORMAT </w:instrText>
        </w:r>
        <w:r>
          <w:fldChar w:fldCharType="separate"/>
        </w:r>
        <w:r>
          <w:rPr>
            <w:noProof/>
          </w:rPr>
          <w:t>3</w:t>
        </w:r>
        <w:r>
          <w:rPr>
            <w:noProof/>
          </w:rPr>
          <w:fldChar w:fldCharType="end"/>
        </w:r>
      </w:p>
    </w:sdtContent>
  </w:sdt>
  <w:p w14:paraId="7D34944A" w14:textId="77777777" w:rsidR="00A06EA8" w:rsidRDefault="00A06EA8">
    <w:pPr>
      <w:pStyle w:val="a9"/>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F165E" w14:textId="77777777" w:rsidR="00A06EA8" w:rsidRDefault="00A06EA8">
    <w:pPr>
      <w:pStyle w:val="a9"/>
      <w:jc w:val="center"/>
    </w:pPr>
  </w:p>
  <w:p w14:paraId="3F39C959" w14:textId="77777777" w:rsidR="00A06EA8" w:rsidRDefault="00A06EA8">
    <w:pPr>
      <w:pStyle w:val="a9"/>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0671238"/>
      <w:docPartObj>
        <w:docPartGallery w:val="Page Numbers (Top of Page)"/>
        <w:docPartUnique/>
      </w:docPartObj>
    </w:sdtPr>
    <w:sdtContent>
      <w:p w14:paraId="5A4501CF" w14:textId="77777777" w:rsidR="00A06EA8" w:rsidRDefault="00A06EA8" w:rsidP="0052592F">
        <w:pPr>
          <w:pStyle w:val="a9"/>
          <w:jc w:val="center"/>
        </w:pPr>
      </w:p>
      <w:p w14:paraId="246346FB" w14:textId="77777777" w:rsidR="00A06EA8" w:rsidRDefault="00A06EA8" w:rsidP="0052592F">
        <w:pPr>
          <w:pStyle w:val="a9"/>
          <w:jc w:val="center"/>
        </w:pPr>
        <w:r>
          <w:fldChar w:fldCharType="begin"/>
        </w:r>
        <w:r>
          <w:instrText xml:space="preserve"> PAGE   \* MERGEFORMAT </w:instrText>
        </w:r>
        <w:r>
          <w:fldChar w:fldCharType="separate"/>
        </w:r>
        <w:r>
          <w:rPr>
            <w:noProof/>
          </w:rPr>
          <w:t>4</w:t>
        </w:r>
        <w:r>
          <w:rPr>
            <w:noProof/>
          </w:rPr>
          <w:fldChar w:fldCharType="end"/>
        </w:r>
      </w:p>
    </w:sdtContent>
  </w:sdt>
  <w:p w14:paraId="0FA6CA6D" w14:textId="77777777" w:rsidR="00A06EA8" w:rsidRDefault="00A06EA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266088BE"/>
    <w:lvl w:ilvl="0">
      <w:numFmt w:val="bullet"/>
      <w:lvlText w:val="*"/>
      <w:lvlJc w:val="left"/>
    </w:lvl>
  </w:abstractNum>
  <w:abstractNum w:abstractNumId="4"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5"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6" w15:restartNumberingAfterBreak="0">
    <w:nsid w:val="04DB00EA"/>
    <w:multiLevelType w:val="hybridMultilevel"/>
    <w:tmpl w:val="C7883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CB52C8"/>
    <w:multiLevelType w:val="hybridMultilevel"/>
    <w:tmpl w:val="8CFC157E"/>
    <w:lvl w:ilvl="0" w:tplc="46CEB78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7B65A05"/>
    <w:multiLevelType w:val="hybridMultilevel"/>
    <w:tmpl w:val="984871FE"/>
    <w:lvl w:ilvl="0" w:tplc="09FA3F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546CAF"/>
    <w:multiLevelType w:val="multilevel"/>
    <w:tmpl w:val="2146C2CE"/>
    <w:lvl w:ilvl="0">
      <w:start w:val="1"/>
      <w:numFmt w:val="decimal"/>
      <w:pStyle w:val="1"/>
      <w:lvlText w:val="%1."/>
      <w:lvlJc w:val="left"/>
      <w:pPr>
        <w:ind w:left="1211" w:hanging="360"/>
      </w:pPr>
      <w:rPr>
        <w:rFonts w:hint="default"/>
      </w:rPr>
    </w:lvl>
    <w:lvl w:ilvl="1">
      <w:start w:val="1"/>
      <w:numFmt w:val="decimal"/>
      <w:pStyle w:val="10"/>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9E7AF3"/>
    <w:multiLevelType w:val="hybridMultilevel"/>
    <w:tmpl w:val="EFB0B9D2"/>
    <w:lvl w:ilvl="0" w:tplc="5E902DD8">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4E03FC"/>
    <w:multiLevelType w:val="hybridMultilevel"/>
    <w:tmpl w:val="30B2A854"/>
    <w:lvl w:ilvl="0" w:tplc="36EA0F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A85111B"/>
    <w:multiLevelType w:val="hybridMultilevel"/>
    <w:tmpl w:val="ED964272"/>
    <w:lvl w:ilvl="0" w:tplc="EB467B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B452492"/>
    <w:multiLevelType w:val="hybridMultilevel"/>
    <w:tmpl w:val="01A6AC5A"/>
    <w:lvl w:ilvl="0" w:tplc="3230CB0C">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F6E490E"/>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564923">
    <w:abstractNumId w:val="2"/>
  </w:num>
  <w:num w:numId="2" w16cid:durableId="368339262">
    <w:abstractNumId w:val="11"/>
  </w:num>
  <w:num w:numId="3" w16cid:durableId="1581326498">
    <w:abstractNumId w:val="1"/>
  </w:num>
  <w:num w:numId="4" w16cid:durableId="1489058047">
    <w:abstractNumId w:val="0"/>
  </w:num>
  <w:num w:numId="5" w16cid:durableId="2047678994">
    <w:abstractNumId w:val="12"/>
  </w:num>
  <w:num w:numId="6" w16cid:durableId="205142654">
    <w:abstractNumId w:val="10"/>
  </w:num>
  <w:num w:numId="7" w16cid:durableId="729502204">
    <w:abstractNumId w:val="14"/>
  </w:num>
  <w:num w:numId="8" w16cid:durableId="1713000197">
    <w:abstractNumId w:val="13"/>
  </w:num>
  <w:num w:numId="9" w16cid:durableId="1219437573">
    <w:abstractNumId w:val="19"/>
  </w:num>
  <w:num w:numId="10" w16cid:durableId="479004851">
    <w:abstractNumId w:val="16"/>
  </w:num>
  <w:num w:numId="11" w16cid:durableId="1314411143">
    <w:abstractNumId w:val="9"/>
  </w:num>
  <w:num w:numId="12" w16cid:durableId="305475403">
    <w:abstractNumId w:val="18"/>
  </w:num>
  <w:num w:numId="13" w16cid:durableId="1382435684">
    <w:abstractNumId w:val="15"/>
  </w:num>
  <w:num w:numId="14" w16cid:durableId="700472687">
    <w:abstractNumId w:val="6"/>
  </w:num>
  <w:num w:numId="15" w16cid:durableId="2075001937">
    <w:abstractNumId w:val="8"/>
  </w:num>
  <w:num w:numId="16" w16cid:durableId="404840479">
    <w:abstractNumId w:val="3"/>
    <w:lvlOverride w:ilvl="0">
      <w:lvl w:ilvl="0">
        <w:numFmt w:val="bullet"/>
        <w:lvlText w:val="-"/>
        <w:legacy w:legacy="1" w:legacySpace="0" w:legacyIndent="139"/>
        <w:lvlJc w:val="left"/>
        <w:rPr>
          <w:rFonts w:ascii="Times New Roman" w:hAnsi="Times New Roman" w:hint="default"/>
        </w:rPr>
      </w:lvl>
    </w:lvlOverride>
  </w:num>
  <w:num w:numId="17" w16cid:durableId="1184132799">
    <w:abstractNumId w:val="7"/>
  </w:num>
  <w:num w:numId="18" w16cid:durableId="1416514956">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056CA"/>
    <w:rsid w:val="0001077C"/>
    <w:rsid w:val="000132E6"/>
    <w:rsid w:val="00013AD3"/>
    <w:rsid w:val="000150E7"/>
    <w:rsid w:val="00016556"/>
    <w:rsid w:val="00017F16"/>
    <w:rsid w:val="00020436"/>
    <w:rsid w:val="000204D3"/>
    <w:rsid w:val="00024580"/>
    <w:rsid w:val="00024D35"/>
    <w:rsid w:val="00024F72"/>
    <w:rsid w:val="000251C0"/>
    <w:rsid w:val="00025563"/>
    <w:rsid w:val="00025584"/>
    <w:rsid w:val="00033336"/>
    <w:rsid w:val="00034450"/>
    <w:rsid w:val="000350AB"/>
    <w:rsid w:val="0003531B"/>
    <w:rsid w:val="000358BE"/>
    <w:rsid w:val="000365E8"/>
    <w:rsid w:val="00040B77"/>
    <w:rsid w:val="00041805"/>
    <w:rsid w:val="00041EA9"/>
    <w:rsid w:val="00042064"/>
    <w:rsid w:val="000437F8"/>
    <w:rsid w:val="00045304"/>
    <w:rsid w:val="00045FC1"/>
    <w:rsid w:val="00047304"/>
    <w:rsid w:val="000507BC"/>
    <w:rsid w:val="000514A6"/>
    <w:rsid w:val="000556FA"/>
    <w:rsid w:val="0005628A"/>
    <w:rsid w:val="000570F9"/>
    <w:rsid w:val="00057973"/>
    <w:rsid w:val="00060D09"/>
    <w:rsid w:val="000614DA"/>
    <w:rsid w:val="000619D2"/>
    <w:rsid w:val="000638CB"/>
    <w:rsid w:val="00063FE3"/>
    <w:rsid w:val="00064A4F"/>
    <w:rsid w:val="000654E5"/>
    <w:rsid w:val="000664D6"/>
    <w:rsid w:val="000667FF"/>
    <w:rsid w:val="00070C86"/>
    <w:rsid w:val="00071190"/>
    <w:rsid w:val="00071A99"/>
    <w:rsid w:val="0007219C"/>
    <w:rsid w:val="000724AD"/>
    <w:rsid w:val="00074F16"/>
    <w:rsid w:val="0007638B"/>
    <w:rsid w:val="000768D9"/>
    <w:rsid w:val="00076FB5"/>
    <w:rsid w:val="000805ED"/>
    <w:rsid w:val="00080A1D"/>
    <w:rsid w:val="000841CC"/>
    <w:rsid w:val="00084948"/>
    <w:rsid w:val="00086ABD"/>
    <w:rsid w:val="00091100"/>
    <w:rsid w:val="000935F2"/>
    <w:rsid w:val="0009679B"/>
    <w:rsid w:val="00097723"/>
    <w:rsid w:val="00097CCD"/>
    <w:rsid w:val="000A04F2"/>
    <w:rsid w:val="000A1D34"/>
    <w:rsid w:val="000A1E1B"/>
    <w:rsid w:val="000A21AD"/>
    <w:rsid w:val="000A2D91"/>
    <w:rsid w:val="000A329A"/>
    <w:rsid w:val="000A6A18"/>
    <w:rsid w:val="000A6F77"/>
    <w:rsid w:val="000A73AA"/>
    <w:rsid w:val="000B0E91"/>
    <w:rsid w:val="000B2393"/>
    <w:rsid w:val="000B4207"/>
    <w:rsid w:val="000B534B"/>
    <w:rsid w:val="000B626E"/>
    <w:rsid w:val="000C076F"/>
    <w:rsid w:val="000C0A06"/>
    <w:rsid w:val="000C26F5"/>
    <w:rsid w:val="000C2BE5"/>
    <w:rsid w:val="000C3DC0"/>
    <w:rsid w:val="000C4C52"/>
    <w:rsid w:val="000C5793"/>
    <w:rsid w:val="000C6791"/>
    <w:rsid w:val="000C7647"/>
    <w:rsid w:val="000D0306"/>
    <w:rsid w:val="000D0C2E"/>
    <w:rsid w:val="000D25A8"/>
    <w:rsid w:val="000D3A1A"/>
    <w:rsid w:val="000D4F19"/>
    <w:rsid w:val="000D58DF"/>
    <w:rsid w:val="000D592A"/>
    <w:rsid w:val="000D5A4E"/>
    <w:rsid w:val="000D5C2A"/>
    <w:rsid w:val="000D63B0"/>
    <w:rsid w:val="000D7D8B"/>
    <w:rsid w:val="000E1526"/>
    <w:rsid w:val="000E1B91"/>
    <w:rsid w:val="000E3381"/>
    <w:rsid w:val="000E34B3"/>
    <w:rsid w:val="000E3AF7"/>
    <w:rsid w:val="000E3CE1"/>
    <w:rsid w:val="000E404C"/>
    <w:rsid w:val="000E41B9"/>
    <w:rsid w:val="000E755B"/>
    <w:rsid w:val="000F4625"/>
    <w:rsid w:val="000F7564"/>
    <w:rsid w:val="00101F66"/>
    <w:rsid w:val="00102EC3"/>
    <w:rsid w:val="0010318D"/>
    <w:rsid w:val="00103702"/>
    <w:rsid w:val="00107D8E"/>
    <w:rsid w:val="001109EF"/>
    <w:rsid w:val="00110C60"/>
    <w:rsid w:val="00110E6B"/>
    <w:rsid w:val="00111AA4"/>
    <w:rsid w:val="001120D7"/>
    <w:rsid w:val="00112B53"/>
    <w:rsid w:val="0011559E"/>
    <w:rsid w:val="00115D2F"/>
    <w:rsid w:val="00116F45"/>
    <w:rsid w:val="0012042A"/>
    <w:rsid w:val="001226BF"/>
    <w:rsid w:val="001227DE"/>
    <w:rsid w:val="00123A0C"/>
    <w:rsid w:val="0012485D"/>
    <w:rsid w:val="00127901"/>
    <w:rsid w:val="00130B6A"/>
    <w:rsid w:val="00131899"/>
    <w:rsid w:val="001323B4"/>
    <w:rsid w:val="00133079"/>
    <w:rsid w:val="001355B6"/>
    <w:rsid w:val="00137D4D"/>
    <w:rsid w:val="001413B5"/>
    <w:rsid w:val="00141909"/>
    <w:rsid w:val="00143F6D"/>
    <w:rsid w:val="00144325"/>
    <w:rsid w:val="00144698"/>
    <w:rsid w:val="001451B9"/>
    <w:rsid w:val="00146F8E"/>
    <w:rsid w:val="00147AB5"/>
    <w:rsid w:val="00147EC9"/>
    <w:rsid w:val="00150224"/>
    <w:rsid w:val="00151688"/>
    <w:rsid w:val="0015357B"/>
    <w:rsid w:val="00154376"/>
    <w:rsid w:val="0015484A"/>
    <w:rsid w:val="00155733"/>
    <w:rsid w:val="00156469"/>
    <w:rsid w:val="001565DE"/>
    <w:rsid w:val="00156846"/>
    <w:rsid w:val="001575C2"/>
    <w:rsid w:val="00160510"/>
    <w:rsid w:val="00160DA2"/>
    <w:rsid w:val="001627A5"/>
    <w:rsid w:val="00162CA3"/>
    <w:rsid w:val="00162D77"/>
    <w:rsid w:val="00162FF9"/>
    <w:rsid w:val="0016423E"/>
    <w:rsid w:val="00165197"/>
    <w:rsid w:val="00165E7A"/>
    <w:rsid w:val="00166192"/>
    <w:rsid w:val="0016656F"/>
    <w:rsid w:val="00166E15"/>
    <w:rsid w:val="00166F09"/>
    <w:rsid w:val="0016716C"/>
    <w:rsid w:val="0017363C"/>
    <w:rsid w:val="00173759"/>
    <w:rsid w:val="00175FF1"/>
    <w:rsid w:val="001765E7"/>
    <w:rsid w:val="00177A76"/>
    <w:rsid w:val="0018060B"/>
    <w:rsid w:val="00181538"/>
    <w:rsid w:val="00181A47"/>
    <w:rsid w:val="001822AB"/>
    <w:rsid w:val="00182946"/>
    <w:rsid w:val="00183C5A"/>
    <w:rsid w:val="00184AA5"/>
    <w:rsid w:val="00185942"/>
    <w:rsid w:val="001865AC"/>
    <w:rsid w:val="00186B89"/>
    <w:rsid w:val="001874FF"/>
    <w:rsid w:val="00187DD4"/>
    <w:rsid w:val="001904B3"/>
    <w:rsid w:val="00190535"/>
    <w:rsid w:val="0019326D"/>
    <w:rsid w:val="001937B2"/>
    <w:rsid w:val="00193859"/>
    <w:rsid w:val="00193BCB"/>
    <w:rsid w:val="00193CB1"/>
    <w:rsid w:val="001941B0"/>
    <w:rsid w:val="001942D6"/>
    <w:rsid w:val="00194430"/>
    <w:rsid w:val="00196C7E"/>
    <w:rsid w:val="001A00A0"/>
    <w:rsid w:val="001A1A4A"/>
    <w:rsid w:val="001A2947"/>
    <w:rsid w:val="001A36CD"/>
    <w:rsid w:val="001A3FA0"/>
    <w:rsid w:val="001B0768"/>
    <w:rsid w:val="001B0D61"/>
    <w:rsid w:val="001B1EE4"/>
    <w:rsid w:val="001B249D"/>
    <w:rsid w:val="001B2743"/>
    <w:rsid w:val="001B281B"/>
    <w:rsid w:val="001B2ADB"/>
    <w:rsid w:val="001B39E7"/>
    <w:rsid w:val="001B5D2A"/>
    <w:rsid w:val="001B5D41"/>
    <w:rsid w:val="001B6546"/>
    <w:rsid w:val="001C0EF7"/>
    <w:rsid w:val="001C0FF7"/>
    <w:rsid w:val="001C292B"/>
    <w:rsid w:val="001C2C4D"/>
    <w:rsid w:val="001C3897"/>
    <w:rsid w:val="001C673E"/>
    <w:rsid w:val="001C7938"/>
    <w:rsid w:val="001C7E04"/>
    <w:rsid w:val="001D3A40"/>
    <w:rsid w:val="001D3C42"/>
    <w:rsid w:val="001D4A6A"/>
    <w:rsid w:val="001D4CBD"/>
    <w:rsid w:val="001D5A6B"/>
    <w:rsid w:val="001E0F20"/>
    <w:rsid w:val="001E197B"/>
    <w:rsid w:val="001E1EC9"/>
    <w:rsid w:val="001E4A3B"/>
    <w:rsid w:val="001E5B5C"/>
    <w:rsid w:val="001F02F1"/>
    <w:rsid w:val="001F102F"/>
    <w:rsid w:val="001F18F6"/>
    <w:rsid w:val="001F1FA8"/>
    <w:rsid w:val="001F2929"/>
    <w:rsid w:val="001F369E"/>
    <w:rsid w:val="001F4470"/>
    <w:rsid w:val="001F7340"/>
    <w:rsid w:val="001F7422"/>
    <w:rsid w:val="001F770B"/>
    <w:rsid w:val="001F7E3B"/>
    <w:rsid w:val="0020038E"/>
    <w:rsid w:val="00201866"/>
    <w:rsid w:val="00202B29"/>
    <w:rsid w:val="00204097"/>
    <w:rsid w:val="00204A42"/>
    <w:rsid w:val="002068F1"/>
    <w:rsid w:val="00206B68"/>
    <w:rsid w:val="00206F0B"/>
    <w:rsid w:val="002103ED"/>
    <w:rsid w:val="002117BB"/>
    <w:rsid w:val="00212260"/>
    <w:rsid w:val="00212F13"/>
    <w:rsid w:val="00213789"/>
    <w:rsid w:val="00217690"/>
    <w:rsid w:val="002200FE"/>
    <w:rsid w:val="00221653"/>
    <w:rsid w:val="002227EF"/>
    <w:rsid w:val="00223ABC"/>
    <w:rsid w:val="00223EF2"/>
    <w:rsid w:val="00224F36"/>
    <w:rsid w:val="00231511"/>
    <w:rsid w:val="00231A6B"/>
    <w:rsid w:val="00233567"/>
    <w:rsid w:val="00234806"/>
    <w:rsid w:val="00235340"/>
    <w:rsid w:val="00236647"/>
    <w:rsid w:val="0024003E"/>
    <w:rsid w:val="002427D9"/>
    <w:rsid w:val="002463DA"/>
    <w:rsid w:val="00246680"/>
    <w:rsid w:val="00246E2E"/>
    <w:rsid w:val="00246E65"/>
    <w:rsid w:val="00247B60"/>
    <w:rsid w:val="00250632"/>
    <w:rsid w:val="00256383"/>
    <w:rsid w:val="00257A42"/>
    <w:rsid w:val="00257D8B"/>
    <w:rsid w:val="00260D98"/>
    <w:rsid w:val="00263D94"/>
    <w:rsid w:val="00263EB8"/>
    <w:rsid w:val="002644C5"/>
    <w:rsid w:val="00264A6E"/>
    <w:rsid w:val="00265923"/>
    <w:rsid w:val="00265FF7"/>
    <w:rsid w:val="00266D3C"/>
    <w:rsid w:val="00270687"/>
    <w:rsid w:val="00271A71"/>
    <w:rsid w:val="00276018"/>
    <w:rsid w:val="00276920"/>
    <w:rsid w:val="002774FF"/>
    <w:rsid w:val="00277C37"/>
    <w:rsid w:val="0028143C"/>
    <w:rsid w:val="0028298E"/>
    <w:rsid w:val="00282B3E"/>
    <w:rsid w:val="00283777"/>
    <w:rsid w:val="002844A1"/>
    <w:rsid w:val="00286FC2"/>
    <w:rsid w:val="002911CD"/>
    <w:rsid w:val="002919BE"/>
    <w:rsid w:val="00292044"/>
    <w:rsid w:val="00292436"/>
    <w:rsid w:val="0029430F"/>
    <w:rsid w:val="00294552"/>
    <w:rsid w:val="00295A33"/>
    <w:rsid w:val="002963D0"/>
    <w:rsid w:val="002967A5"/>
    <w:rsid w:val="0029712D"/>
    <w:rsid w:val="00297C99"/>
    <w:rsid w:val="002A04BD"/>
    <w:rsid w:val="002A248D"/>
    <w:rsid w:val="002A2585"/>
    <w:rsid w:val="002A3C52"/>
    <w:rsid w:val="002A49A0"/>
    <w:rsid w:val="002A65E5"/>
    <w:rsid w:val="002A6787"/>
    <w:rsid w:val="002B2146"/>
    <w:rsid w:val="002B232B"/>
    <w:rsid w:val="002B24EC"/>
    <w:rsid w:val="002B3CA2"/>
    <w:rsid w:val="002B4591"/>
    <w:rsid w:val="002B48FF"/>
    <w:rsid w:val="002B4A04"/>
    <w:rsid w:val="002B5895"/>
    <w:rsid w:val="002B68C0"/>
    <w:rsid w:val="002B6B76"/>
    <w:rsid w:val="002C243F"/>
    <w:rsid w:val="002C2DEA"/>
    <w:rsid w:val="002C300F"/>
    <w:rsid w:val="002C30C8"/>
    <w:rsid w:val="002C4198"/>
    <w:rsid w:val="002C7076"/>
    <w:rsid w:val="002C7F79"/>
    <w:rsid w:val="002D0682"/>
    <w:rsid w:val="002D2B5E"/>
    <w:rsid w:val="002D322E"/>
    <w:rsid w:val="002D3609"/>
    <w:rsid w:val="002D4228"/>
    <w:rsid w:val="002D472D"/>
    <w:rsid w:val="002D5AA2"/>
    <w:rsid w:val="002D64D7"/>
    <w:rsid w:val="002D6954"/>
    <w:rsid w:val="002D6F54"/>
    <w:rsid w:val="002E2ADD"/>
    <w:rsid w:val="002E3313"/>
    <w:rsid w:val="002E384B"/>
    <w:rsid w:val="002E3E80"/>
    <w:rsid w:val="002E42B2"/>
    <w:rsid w:val="002E473C"/>
    <w:rsid w:val="002E492C"/>
    <w:rsid w:val="002E62B6"/>
    <w:rsid w:val="002E6653"/>
    <w:rsid w:val="002F27A4"/>
    <w:rsid w:val="002F36A1"/>
    <w:rsid w:val="002F41C1"/>
    <w:rsid w:val="002F47F6"/>
    <w:rsid w:val="002F7144"/>
    <w:rsid w:val="002F76F0"/>
    <w:rsid w:val="00300F6B"/>
    <w:rsid w:val="00302FA1"/>
    <w:rsid w:val="00303CB3"/>
    <w:rsid w:val="00304006"/>
    <w:rsid w:val="0030421F"/>
    <w:rsid w:val="003046D3"/>
    <w:rsid w:val="00304F70"/>
    <w:rsid w:val="003108DD"/>
    <w:rsid w:val="00313FA0"/>
    <w:rsid w:val="003207EB"/>
    <w:rsid w:val="00320FD2"/>
    <w:rsid w:val="003230C6"/>
    <w:rsid w:val="00323D3A"/>
    <w:rsid w:val="00327A10"/>
    <w:rsid w:val="003305AB"/>
    <w:rsid w:val="003318CF"/>
    <w:rsid w:val="0033270E"/>
    <w:rsid w:val="0033284A"/>
    <w:rsid w:val="00333EC6"/>
    <w:rsid w:val="00334DC7"/>
    <w:rsid w:val="0033696C"/>
    <w:rsid w:val="00340C12"/>
    <w:rsid w:val="003412E7"/>
    <w:rsid w:val="00341304"/>
    <w:rsid w:val="003420A8"/>
    <w:rsid w:val="0034210D"/>
    <w:rsid w:val="0034273D"/>
    <w:rsid w:val="00346E34"/>
    <w:rsid w:val="0034700D"/>
    <w:rsid w:val="003501A8"/>
    <w:rsid w:val="003522D7"/>
    <w:rsid w:val="00353531"/>
    <w:rsid w:val="003556A7"/>
    <w:rsid w:val="00357D62"/>
    <w:rsid w:val="00361C45"/>
    <w:rsid w:val="00361FCB"/>
    <w:rsid w:val="003632DB"/>
    <w:rsid w:val="00365B39"/>
    <w:rsid w:val="0036605C"/>
    <w:rsid w:val="00366F91"/>
    <w:rsid w:val="00367BA1"/>
    <w:rsid w:val="00371B17"/>
    <w:rsid w:val="00372C9C"/>
    <w:rsid w:val="00374743"/>
    <w:rsid w:val="00374FE8"/>
    <w:rsid w:val="00376A6A"/>
    <w:rsid w:val="00376AEB"/>
    <w:rsid w:val="00376E7D"/>
    <w:rsid w:val="00377397"/>
    <w:rsid w:val="003817CA"/>
    <w:rsid w:val="00382CF7"/>
    <w:rsid w:val="00382F5C"/>
    <w:rsid w:val="00383257"/>
    <w:rsid w:val="0038394C"/>
    <w:rsid w:val="00385589"/>
    <w:rsid w:val="00385B98"/>
    <w:rsid w:val="00386401"/>
    <w:rsid w:val="00386B8B"/>
    <w:rsid w:val="00387E32"/>
    <w:rsid w:val="00391963"/>
    <w:rsid w:val="00392F31"/>
    <w:rsid w:val="00393A38"/>
    <w:rsid w:val="003962CB"/>
    <w:rsid w:val="003A1EC6"/>
    <w:rsid w:val="003A2442"/>
    <w:rsid w:val="003A3D58"/>
    <w:rsid w:val="003A528B"/>
    <w:rsid w:val="003A5ECA"/>
    <w:rsid w:val="003A7308"/>
    <w:rsid w:val="003A74E8"/>
    <w:rsid w:val="003A7D99"/>
    <w:rsid w:val="003B0986"/>
    <w:rsid w:val="003B0DC3"/>
    <w:rsid w:val="003B2500"/>
    <w:rsid w:val="003B314E"/>
    <w:rsid w:val="003B43E8"/>
    <w:rsid w:val="003B4637"/>
    <w:rsid w:val="003B7309"/>
    <w:rsid w:val="003C13FF"/>
    <w:rsid w:val="003C2BEF"/>
    <w:rsid w:val="003C56A1"/>
    <w:rsid w:val="003C56C2"/>
    <w:rsid w:val="003C5CBE"/>
    <w:rsid w:val="003C78DB"/>
    <w:rsid w:val="003D0D5B"/>
    <w:rsid w:val="003D370B"/>
    <w:rsid w:val="003D3E77"/>
    <w:rsid w:val="003E003E"/>
    <w:rsid w:val="003E2CAF"/>
    <w:rsid w:val="003E3454"/>
    <w:rsid w:val="003E371F"/>
    <w:rsid w:val="003E47DB"/>
    <w:rsid w:val="003E4A1C"/>
    <w:rsid w:val="003E6D67"/>
    <w:rsid w:val="003E78FE"/>
    <w:rsid w:val="003F20B1"/>
    <w:rsid w:val="003F35DE"/>
    <w:rsid w:val="003F3F38"/>
    <w:rsid w:val="003F4066"/>
    <w:rsid w:val="003F5240"/>
    <w:rsid w:val="003F6582"/>
    <w:rsid w:val="003F6BF5"/>
    <w:rsid w:val="0040271F"/>
    <w:rsid w:val="004050FF"/>
    <w:rsid w:val="004052E2"/>
    <w:rsid w:val="00406813"/>
    <w:rsid w:val="00406997"/>
    <w:rsid w:val="004071A0"/>
    <w:rsid w:val="00412417"/>
    <w:rsid w:val="00412587"/>
    <w:rsid w:val="00413418"/>
    <w:rsid w:val="00414BBF"/>
    <w:rsid w:val="00414E3D"/>
    <w:rsid w:val="00415D92"/>
    <w:rsid w:val="00416F8E"/>
    <w:rsid w:val="00417241"/>
    <w:rsid w:val="004175E1"/>
    <w:rsid w:val="0042019D"/>
    <w:rsid w:val="004203C3"/>
    <w:rsid w:val="00421317"/>
    <w:rsid w:val="0042196E"/>
    <w:rsid w:val="00423550"/>
    <w:rsid w:val="00423CF7"/>
    <w:rsid w:val="00424208"/>
    <w:rsid w:val="004245CF"/>
    <w:rsid w:val="00426631"/>
    <w:rsid w:val="00427D88"/>
    <w:rsid w:val="00427EC7"/>
    <w:rsid w:val="0043063B"/>
    <w:rsid w:val="0043091D"/>
    <w:rsid w:val="00430E42"/>
    <w:rsid w:val="00432185"/>
    <w:rsid w:val="0043396D"/>
    <w:rsid w:val="004359A5"/>
    <w:rsid w:val="00436879"/>
    <w:rsid w:val="00437E8A"/>
    <w:rsid w:val="0044056A"/>
    <w:rsid w:val="004409B7"/>
    <w:rsid w:val="004416F5"/>
    <w:rsid w:val="00442A2F"/>
    <w:rsid w:val="00443547"/>
    <w:rsid w:val="00444123"/>
    <w:rsid w:val="004445D3"/>
    <w:rsid w:val="00444898"/>
    <w:rsid w:val="00444B0A"/>
    <w:rsid w:val="0044523B"/>
    <w:rsid w:val="0044697C"/>
    <w:rsid w:val="00451BA0"/>
    <w:rsid w:val="00451FB5"/>
    <w:rsid w:val="0045215A"/>
    <w:rsid w:val="00453112"/>
    <w:rsid w:val="00455BAB"/>
    <w:rsid w:val="00455F70"/>
    <w:rsid w:val="00457947"/>
    <w:rsid w:val="004603C0"/>
    <w:rsid w:val="00460740"/>
    <w:rsid w:val="004612BD"/>
    <w:rsid w:val="00461AD3"/>
    <w:rsid w:val="00463613"/>
    <w:rsid w:val="00463B69"/>
    <w:rsid w:val="00463F60"/>
    <w:rsid w:val="00465C98"/>
    <w:rsid w:val="00470736"/>
    <w:rsid w:val="004728D9"/>
    <w:rsid w:val="00473EDB"/>
    <w:rsid w:val="00474838"/>
    <w:rsid w:val="00476319"/>
    <w:rsid w:val="0047695B"/>
    <w:rsid w:val="00476E6B"/>
    <w:rsid w:val="004777D1"/>
    <w:rsid w:val="00477AA3"/>
    <w:rsid w:val="00480E7B"/>
    <w:rsid w:val="004814DD"/>
    <w:rsid w:val="00481976"/>
    <w:rsid w:val="00483AB8"/>
    <w:rsid w:val="00483B9D"/>
    <w:rsid w:val="00484402"/>
    <w:rsid w:val="00485ADC"/>
    <w:rsid w:val="00485DD5"/>
    <w:rsid w:val="00485EB3"/>
    <w:rsid w:val="004878A6"/>
    <w:rsid w:val="00487BFE"/>
    <w:rsid w:val="00490B6D"/>
    <w:rsid w:val="0049213F"/>
    <w:rsid w:val="00494BD8"/>
    <w:rsid w:val="00494F3E"/>
    <w:rsid w:val="0049575D"/>
    <w:rsid w:val="00495ED6"/>
    <w:rsid w:val="00496817"/>
    <w:rsid w:val="00497D4D"/>
    <w:rsid w:val="00497E6D"/>
    <w:rsid w:val="004A0B6C"/>
    <w:rsid w:val="004A2B44"/>
    <w:rsid w:val="004A5105"/>
    <w:rsid w:val="004A68DE"/>
    <w:rsid w:val="004A7EFD"/>
    <w:rsid w:val="004B0C69"/>
    <w:rsid w:val="004B5423"/>
    <w:rsid w:val="004C1003"/>
    <w:rsid w:val="004C1AC7"/>
    <w:rsid w:val="004C29EF"/>
    <w:rsid w:val="004C2AC2"/>
    <w:rsid w:val="004C400C"/>
    <w:rsid w:val="004C48BB"/>
    <w:rsid w:val="004C4F6C"/>
    <w:rsid w:val="004C6892"/>
    <w:rsid w:val="004C6BA0"/>
    <w:rsid w:val="004C71AD"/>
    <w:rsid w:val="004C7590"/>
    <w:rsid w:val="004C7A04"/>
    <w:rsid w:val="004C7A85"/>
    <w:rsid w:val="004D1BF1"/>
    <w:rsid w:val="004D2652"/>
    <w:rsid w:val="004D3B55"/>
    <w:rsid w:val="004D55B6"/>
    <w:rsid w:val="004D6B3E"/>
    <w:rsid w:val="004D73CA"/>
    <w:rsid w:val="004E080C"/>
    <w:rsid w:val="004E0DE2"/>
    <w:rsid w:val="004E2673"/>
    <w:rsid w:val="004E3889"/>
    <w:rsid w:val="004E53D7"/>
    <w:rsid w:val="004E67D1"/>
    <w:rsid w:val="004E6C27"/>
    <w:rsid w:val="004E6CB0"/>
    <w:rsid w:val="004F052F"/>
    <w:rsid w:val="004F068E"/>
    <w:rsid w:val="004F433F"/>
    <w:rsid w:val="004F7358"/>
    <w:rsid w:val="00500A11"/>
    <w:rsid w:val="005018E5"/>
    <w:rsid w:val="005041D5"/>
    <w:rsid w:val="0050626B"/>
    <w:rsid w:val="005073F2"/>
    <w:rsid w:val="005178E3"/>
    <w:rsid w:val="005206FA"/>
    <w:rsid w:val="005207EE"/>
    <w:rsid w:val="005246E9"/>
    <w:rsid w:val="00525B87"/>
    <w:rsid w:val="005260EB"/>
    <w:rsid w:val="00527275"/>
    <w:rsid w:val="00530238"/>
    <w:rsid w:val="00531BBD"/>
    <w:rsid w:val="005335B9"/>
    <w:rsid w:val="00534638"/>
    <w:rsid w:val="0053595B"/>
    <w:rsid w:val="00537A52"/>
    <w:rsid w:val="00540F38"/>
    <w:rsid w:val="00541C8F"/>
    <w:rsid w:val="005424AA"/>
    <w:rsid w:val="00542926"/>
    <w:rsid w:val="00542D8A"/>
    <w:rsid w:val="00543536"/>
    <w:rsid w:val="00543EC5"/>
    <w:rsid w:val="0054402D"/>
    <w:rsid w:val="00544553"/>
    <w:rsid w:val="00544C80"/>
    <w:rsid w:val="00544EEE"/>
    <w:rsid w:val="005456BC"/>
    <w:rsid w:val="00545FC6"/>
    <w:rsid w:val="0054669F"/>
    <w:rsid w:val="0054791A"/>
    <w:rsid w:val="005508E0"/>
    <w:rsid w:val="00550D55"/>
    <w:rsid w:val="005529BF"/>
    <w:rsid w:val="005533AE"/>
    <w:rsid w:val="005537A8"/>
    <w:rsid w:val="005538F1"/>
    <w:rsid w:val="005545A9"/>
    <w:rsid w:val="005563F2"/>
    <w:rsid w:val="00556CD1"/>
    <w:rsid w:val="00561CFA"/>
    <w:rsid w:val="005621DC"/>
    <w:rsid w:val="005638D8"/>
    <w:rsid w:val="005653D2"/>
    <w:rsid w:val="0057040D"/>
    <w:rsid w:val="005705D5"/>
    <w:rsid w:val="00572C44"/>
    <w:rsid w:val="0057332D"/>
    <w:rsid w:val="00574260"/>
    <w:rsid w:val="0057556A"/>
    <w:rsid w:val="00576704"/>
    <w:rsid w:val="00576EDA"/>
    <w:rsid w:val="00577CED"/>
    <w:rsid w:val="00577FD3"/>
    <w:rsid w:val="005859B4"/>
    <w:rsid w:val="00586532"/>
    <w:rsid w:val="0058684C"/>
    <w:rsid w:val="00586988"/>
    <w:rsid w:val="005877E6"/>
    <w:rsid w:val="00590207"/>
    <w:rsid w:val="00592978"/>
    <w:rsid w:val="00593381"/>
    <w:rsid w:val="00593491"/>
    <w:rsid w:val="00593F1E"/>
    <w:rsid w:val="0059468C"/>
    <w:rsid w:val="00594D0C"/>
    <w:rsid w:val="005971A6"/>
    <w:rsid w:val="005A2235"/>
    <w:rsid w:val="005A3217"/>
    <w:rsid w:val="005A32EA"/>
    <w:rsid w:val="005A3897"/>
    <w:rsid w:val="005A3A25"/>
    <w:rsid w:val="005A493D"/>
    <w:rsid w:val="005A5BC6"/>
    <w:rsid w:val="005A6E0E"/>
    <w:rsid w:val="005A724C"/>
    <w:rsid w:val="005A7292"/>
    <w:rsid w:val="005A77D9"/>
    <w:rsid w:val="005B190D"/>
    <w:rsid w:val="005B425F"/>
    <w:rsid w:val="005B45FC"/>
    <w:rsid w:val="005B47A5"/>
    <w:rsid w:val="005B5FA6"/>
    <w:rsid w:val="005C1039"/>
    <w:rsid w:val="005C1208"/>
    <w:rsid w:val="005C2F6C"/>
    <w:rsid w:val="005C34F6"/>
    <w:rsid w:val="005C5E3E"/>
    <w:rsid w:val="005C6CA7"/>
    <w:rsid w:val="005C6F7F"/>
    <w:rsid w:val="005C781F"/>
    <w:rsid w:val="005D4A5A"/>
    <w:rsid w:val="005D51AC"/>
    <w:rsid w:val="005D5387"/>
    <w:rsid w:val="005D65A0"/>
    <w:rsid w:val="005E0958"/>
    <w:rsid w:val="005E25B0"/>
    <w:rsid w:val="005E31C2"/>
    <w:rsid w:val="005E5BE6"/>
    <w:rsid w:val="005F0981"/>
    <w:rsid w:val="005F21A7"/>
    <w:rsid w:val="005F36D9"/>
    <w:rsid w:val="005F3CFA"/>
    <w:rsid w:val="005F4172"/>
    <w:rsid w:val="005F5EBA"/>
    <w:rsid w:val="005F6D32"/>
    <w:rsid w:val="005F749E"/>
    <w:rsid w:val="006002BF"/>
    <w:rsid w:val="00603B3D"/>
    <w:rsid w:val="006067BF"/>
    <w:rsid w:val="006109EE"/>
    <w:rsid w:val="00610C1F"/>
    <w:rsid w:val="006142C2"/>
    <w:rsid w:val="00615B77"/>
    <w:rsid w:val="00615F56"/>
    <w:rsid w:val="00616D02"/>
    <w:rsid w:val="00617C9E"/>
    <w:rsid w:val="00620AF9"/>
    <w:rsid w:val="00620B58"/>
    <w:rsid w:val="00620D5C"/>
    <w:rsid w:val="006225EE"/>
    <w:rsid w:val="0062281B"/>
    <w:rsid w:val="00623FE7"/>
    <w:rsid w:val="0062486B"/>
    <w:rsid w:val="00624E3A"/>
    <w:rsid w:val="00627308"/>
    <w:rsid w:val="00627E62"/>
    <w:rsid w:val="00630E71"/>
    <w:rsid w:val="00631193"/>
    <w:rsid w:val="00632D25"/>
    <w:rsid w:val="006330BF"/>
    <w:rsid w:val="006337CE"/>
    <w:rsid w:val="0063466C"/>
    <w:rsid w:val="00634DD4"/>
    <w:rsid w:val="00636B3B"/>
    <w:rsid w:val="0064271C"/>
    <w:rsid w:val="0064296A"/>
    <w:rsid w:val="0064490E"/>
    <w:rsid w:val="00645005"/>
    <w:rsid w:val="00646DCE"/>
    <w:rsid w:val="006522A9"/>
    <w:rsid w:val="006528FD"/>
    <w:rsid w:val="00652E7B"/>
    <w:rsid w:val="00653925"/>
    <w:rsid w:val="00655C88"/>
    <w:rsid w:val="0065675F"/>
    <w:rsid w:val="00660E86"/>
    <w:rsid w:val="0066309E"/>
    <w:rsid w:val="00664710"/>
    <w:rsid w:val="00665E3E"/>
    <w:rsid w:val="00666242"/>
    <w:rsid w:val="00666C43"/>
    <w:rsid w:val="00670A50"/>
    <w:rsid w:val="0067224C"/>
    <w:rsid w:val="00673C08"/>
    <w:rsid w:val="00673CBF"/>
    <w:rsid w:val="0067445B"/>
    <w:rsid w:val="00676272"/>
    <w:rsid w:val="00676F6F"/>
    <w:rsid w:val="00680D2D"/>
    <w:rsid w:val="006826C3"/>
    <w:rsid w:val="00691113"/>
    <w:rsid w:val="0069166C"/>
    <w:rsid w:val="00692604"/>
    <w:rsid w:val="00694195"/>
    <w:rsid w:val="00696B52"/>
    <w:rsid w:val="006976B2"/>
    <w:rsid w:val="006A000E"/>
    <w:rsid w:val="006A3B85"/>
    <w:rsid w:val="006A474A"/>
    <w:rsid w:val="006A5358"/>
    <w:rsid w:val="006B0311"/>
    <w:rsid w:val="006B07E4"/>
    <w:rsid w:val="006B0866"/>
    <w:rsid w:val="006B1462"/>
    <w:rsid w:val="006B26FF"/>
    <w:rsid w:val="006B3C65"/>
    <w:rsid w:val="006B5FB9"/>
    <w:rsid w:val="006B61D3"/>
    <w:rsid w:val="006B7859"/>
    <w:rsid w:val="006C0F34"/>
    <w:rsid w:val="006C20DD"/>
    <w:rsid w:val="006C2967"/>
    <w:rsid w:val="006C2E21"/>
    <w:rsid w:val="006C3549"/>
    <w:rsid w:val="006C5DE1"/>
    <w:rsid w:val="006D2AAF"/>
    <w:rsid w:val="006D3718"/>
    <w:rsid w:val="006D3E9A"/>
    <w:rsid w:val="006D50F3"/>
    <w:rsid w:val="006D6514"/>
    <w:rsid w:val="006D6BDF"/>
    <w:rsid w:val="006D6C31"/>
    <w:rsid w:val="006D7452"/>
    <w:rsid w:val="006E4157"/>
    <w:rsid w:val="006E4501"/>
    <w:rsid w:val="006E5D7E"/>
    <w:rsid w:val="006E76C0"/>
    <w:rsid w:val="006E7BA7"/>
    <w:rsid w:val="006F04E4"/>
    <w:rsid w:val="006F1EE2"/>
    <w:rsid w:val="006F291B"/>
    <w:rsid w:val="006F31A7"/>
    <w:rsid w:val="006F3C6C"/>
    <w:rsid w:val="006F484C"/>
    <w:rsid w:val="006F6D56"/>
    <w:rsid w:val="00700AB9"/>
    <w:rsid w:val="007035EE"/>
    <w:rsid w:val="0070408D"/>
    <w:rsid w:val="00707664"/>
    <w:rsid w:val="007124FE"/>
    <w:rsid w:val="00712FF1"/>
    <w:rsid w:val="007131F7"/>
    <w:rsid w:val="007136E9"/>
    <w:rsid w:val="00716B60"/>
    <w:rsid w:val="00716DDC"/>
    <w:rsid w:val="00717520"/>
    <w:rsid w:val="007208D7"/>
    <w:rsid w:val="0072128D"/>
    <w:rsid w:val="00722ADF"/>
    <w:rsid w:val="00722B5D"/>
    <w:rsid w:val="007232C9"/>
    <w:rsid w:val="007232DC"/>
    <w:rsid w:val="00725364"/>
    <w:rsid w:val="007260CE"/>
    <w:rsid w:val="00730C1B"/>
    <w:rsid w:val="00731578"/>
    <w:rsid w:val="007326A0"/>
    <w:rsid w:val="0073277C"/>
    <w:rsid w:val="00732D9B"/>
    <w:rsid w:val="00734EFF"/>
    <w:rsid w:val="007411E8"/>
    <w:rsid w:val="00742A84"/>
    <w:rsid w:val="00744E4E"/>
    <w:rsid w:val="00744EDB"/>
    <w:rsid w:val="00746864"/>
    <w:rsid w:val="00746B7F"/>
    <w:rsid w:val="0075254F"/>
    <w:rsid w:val="00752DE8"/>
    <w:rsid w:val="00753EDE"/>
    <w:rsid w:val="00754098"/>
    <w:rsid w:val="007541DE"/>
    <w:rsid w:val="00754505"/>
    <w:rsid w:val="007550AD"/>
    <w:rsid w:val="00755CA6"/>
    <w:rsid w:val="007570C1"/>
    <w:rsid w:val="0075797C"/>
    <w:rsid w:val="0076057C"/>
    <w:rsid w:val="00761E6D"/>
    <w:rsid w:val="007621D6"/>
    <w:rsid w:val="0076231B"/>
    <w:rsid w:val="00762752"/>
    <w:rsid w:val="007638AB"/>
    <w:rsid w:val="00764FDA"/>
    <w:rsid w:val="00765C24"/>
    <w:rsid w:val="007665A0"/>
    <w:rsid w:val="00766625"/>
    <w:rsid w:val="00767DF7"/>
    <w:rsid w:val="00770960"/>
    <w:rsid w:val="007709EF"/>
    <w:rsid w:val="00771CD6"/>
    <w:rsid w:val="00774805"/>
    <w:rsid w:val="00774D06"/>
    <w:rsid w:val="0077592D"/>
    <w:rsid w:val="0078043F"/>
    <w:rsid w:val="007821AC"/>
    <w:rsid w:val="0078476D"/>
    <w:rsid w:val="00785543"/>
    <w:rsid w:val="00785906"/>
    <w:rsid w:val="00785EFF"/>
    <w:rsid w:val="007860E6"/>
    <w:rsid w:val="007867EF"/>
    <w:rsid w:val="00787A5C"/>
    <w:rsid w:val="00790328"/>
    <w:rsid w:val="00790679"/>
    <w:rsid w:val="00794049"/>
    <w:rsid w:val="007944ED"/>
    <w:rsid w:val="0079693D"/>
    <w:rsid w:val="00796B25"/>
    <w:rsid w:val="007973F2"/>
    <w:rsid w:val="007974E3"/>
    <w:rsid w:val="007A05FF"/>
    <w:rsid w:val="007A0829"/>
    <w:rsid w:val="007A2F34"/>
    <w:rsid w:val="007A504D"/>
    <w:rsid w:val="007A516C"/>
    <w:rsid w:val="007A5279"/>
    <w:rsid w:val="007A62C2"/>
    <w:rsid w:val="007A64A2"/>
    <w:rsid w:val="007B0C6C"/>
    <w:rsid w:val="007B2356"/>
    <w:rsid w:val="007B2C86"/>
    <w:rsid w:val="007B4492"/>
    <w:rsid w:val="007B539C"/>
    <w:rsid w:val="007B58D3"/>
    <w:rsid w:val="007B5E51"/>
    <w:rsid w:val="007B6347"/>
    <w:rsid w:val="007B7702"/>
    <w:rsid w:val="007C047C"/>
    <w:rsid w:val="007C1236"/>
    <w:rsid w:val="007C1470"/>
    <w:rsid w:val="007C24A3"/>
    <w:rsid w:val="007C39FA"/>
    <w:rsid w:val="007C3DFF"/>
    <w:rsid w:val="007C4DC5"/>
    <w:rsid w:val="007C59D5"/>
    <w:rsid w:val="007C6085"/>
    <w:rsid w:val="007C647D"/>
    <w:rsid w:val="007C7E01"/>
    <w:rsid w:val="007D002E"/>
    <w:rsid w:val="007D18D0"/>
    <w:rsid w:val="007D1D4B"/>
    <w:rsid w:val="007D34BA"/>
    <w:rsid w:val="007D35C3"/>
    <w:rsid w:val="007D62F7"/>
    <w:rsid w:val="007E11F3"/>
    <w:rsid w:val="007E1300"/>
    <w:rsid w:val="007E2ADC"/>
    <w:rsid w:val="007E4A9A"/>
    <w:rsid w:val="007E5011"/>
    <w:rsid w:val="007E537C"/>
    <w:rsid w:val="007E7106"/>
    <w:rsid w:val="007F012C"/>
    <w:rsid w:val="007F3B5B"/>
    <w:rsid w:val="007F44B7"/>
    <w:rsid w:val="007F47B5"/>
    <w:rsid w:val="007F528F"/>
    <w:rsid w:val="007F6CEA"/>
    <w:rsid w:val="0080336F"/>
    <w:rsid w:val="00804C73"/>
    <w:rsid w:val="00804C77"/>
    <w:rsid w:val="00805BE7"/>
    <w:rsid w:val="00807472"/>
    <w:rsid w:val="00810976"/>
    <w:rsid w:val="00810EC9"/>
    <w:rsid w:val="00813E29"/>
    <w:rsid w:val="00813F7F"/>
    <w:rsid w:val="00816A6A"/>
    <w:rsid w:val="00816CE6"/>
    <w:rsid w:val="008172A7"/>
    <w:rsid w:val="00817317"/>
    <w:rsid w:val="008242FF"/>
    <w:rsid w:val="00825DE3"/>
    <w:rsid w:val="00827A3E"/>
    <w:rsid w:val="008314FD"/>
    <w:rsid w:val="00832FAB"/>
    <w:rsid w:val="00835820"/>
    <w:rsid w:val="00841795"/>
    <w:rsid w:val="00842BC6"/>
    <w:rsid w:val="00843213"/>
    <w:rsid w:val="00843431"/>
    <w:rsid w:val="00844223"/>
    <w:rsid w:val="00845479"/>
    <w:rsid w:val="00846D0D"/>
    <w:rsid w:val="008475AF"/>
    <w:rsid w:val="00847AF3"/>
    <w:rsid w:val="00847DAD"/>
    <w:rsid w:val="00847F0A"/>
    <w:rsid w:val="00851C91"/>
    <w:rsid w:val="00853548"/>
    <w:rsid w:val="0085497B"/>
    <w:rsid w:val="00854DBF"/>
    <w:rsid w:val="008555D8"/>
    <w:rsid w:val="008556C5"/>
    <w:rsid w:val="008559DA"/>
    <w:rsid w:val="00856771"/>
    <w:rsid w:val="00857F59"/>
    <w:rsid w:val="008612BF"/>
    <w:rsid w:val="00861F7A"/>
    <w:rsid w:val="00862733"/>
    <w:rsid w:val="0086373E"/>
    <w:rsid w:val="00865757"/>
    <w:rsid w:val="00867D09"/>
    <w:rsid w:val="00870DEA"/>
    <w:rsid w:val="00877917"/>
    <w:rsid w:val="00877DB9"/>
    <w:rsid w:val="008802D5"/>
    <w:rsid w:val="00880577"/>
    <w:rsid w:val="008805D2"/>
    <w:rsid w:val="008812E3"/>
    <w:rsid w:val="0088137B"/>
    <w:rsid w:val="00881D69"/>
    <w:rsid w:val="00883C30"/>
    <w:rsid w:val="00885A78"/>
    <w:rsid w:val="008867CC"/>
    <w:rsid w:val="00887573"/>
    <w:rsid w:val="008876A6"/>
    <w:rsid w:val="00887B88"/>
    <w:rsid w:val="0089183B"/>
    <w:rsid w:val="00891A81"/>
    <w:rsid w:val="00892848"/>
    <w:rsid w:val="00892B8B"/>
    <w:rsid w:val="00892E65"/>
    <w:rsid w:val="00893AE7"/>
    <w:rsid w:val="00893CC9"/>
    <w:rsid w:val="008940C0"/>
    <w:rsid w:val="0089450D"/>
    <w:rsid w:val="00895BE0"/>
    <w:rsid w:val="00896A52"/>
    <w:rsid w:val="00897965"/>
    <w:rsid w:val="00897E00"/>
    <w:rsid w:val="00897FA4"/>
    <w:rsid w:val="008A0204"/>
    <w:rsid w:val="008A1046"/>
    <w:rsid w:val="008A17EB"/>
    <w:rsid w:val="008A27AB"/>
    <w:rsid w:val="008A30AC"/>
    <w:rsid w:val="008A39E8"/>
    <w:rsid w:val="008A3E29"/>
    <w:rsid w:val="008A5E28"/>
    <w:rsid w:val="008A6611"/>
    <w:rsid w:val="008A6AC2"/>
    <w:rsid w:val="008A717E"/>
    <w:rsid w:val="008B029E"/>
    <w:rsid w:val="008B3538"/>
    <w:rsid w:val="008B3590"/>
    <w:rsid w:val="008B4879"/>
    <w:rsid w:val="008B6A7C"/>
    <w:rsid w:val="008B71C4"/>
    <w:rsid w:val="008B793C"/>
    <w:rsid w:val="008C0BCB"/>
    <w:rsid w:val="008C1716"/>
    <w:rsid w:val="008C2099"/>
    <w:rsid w:val="008C2580"/>
    <w:rsid w:val="008C2752"/>
    <w:rsid w:val="008C324A"/>
    <w:rsid w:val="008C405F"/>
    <w:rsid w:val="008C69D5"/>
    <w:rsid w:val="008C6E32"/>
    <w:rsid w:val="008D0482"/>
    <w:rsid w:val="008D450A"/>
    <w:rsid w:val="008D5752"/>
    <w:rsid w:val="008D7722"/>
    <w:rsid w:val="008E0288"/>
    <w:rsid w:val="008E0CFE"/>
    <w:rsid w:val="008E280A"/>
    <w:rsid w:val="008E2DBA"/>
    <w:rsid w:val="008E4BA5"/>
    <w:rsid w:val="008E5775"/>
    <w:rsid w:val="008E6086"/>
    <w:rsid w:val="008E770E"/>
    <w:rsid w:val="008F0065"/>
    <w:rsid w:val="008F0878"/>
    <w:rsid w:val="008F13B9"/>
    <w:rsid w:val="008F29B3"/>
    <w:rsid w:val="008F3772"/>
    <w:rsid w:val="008F40E6"/>
    <w:rsid w:val="008F427A"/>
    <w:rsid w:val="008F4635"/>
    <w:rsid w:val="008F48F8"/>
    <w:rsid w:val="008F5DE4"/>
    <w:rsid w:val="008F7869"/>
    <w:rsid w:val="009010E1"/>
    <w:rsid w:val="0090292F"/>
    <w:rsid w:val="00902CD4"/>
    <w:rsid w:val="0090308D"/>
    <w:rsid w:val="009034FD"/>
    <w:rsid w:val="00905400"/>
    <w:rsid w:val="00906615"/>
    <w:rsid w:val="00907DF3"/>
    <w:rsid w:val="00910277"/>
    <w:rsid w:val="00910965"/>
    <w:rsid w:val="00910B85"/>
    <w:rsid w:val="00912EF4"/>
    <w:rsid w:val="00913F0A"/>
    <w:rsid w:val="00915DC2"/>
    <w:rsid w:val="0091625F"/>
    <w:rsid w:val="00916BC7"/>
    <w:rsid w:val="0091789B"/>
    <w:rsid w:val="00917E3C"/>
    <w:rsid w:val="00920667"/>
    <w:rsid w:val="00920FA7"/>
    <w:rsid w:val="00920FF3"/>
    <w:rsid w:val="00921B97"/>
    <w:rsid w:val="00922D73"/>
    <w:rsid w:val="00926149"/>
    <w:rsid w:val="0092617C"/>
    <w:rsid w:val="00927C74"/>
    <w:rsid w:val="0093226D"/>
    <w:rsid w:val="009352F4"/>
    <w:rsid w:val="00935592"/>
    <w:rsid w:val="00935BD5"/>
    <w:rsid w:val="00936639"/>
    <w:rsid w:val="00940EDD"/>
    <w:rsid w:val="009417B7"/>
    <w:rsid w:val="00941F10"/>
    <w:rsid w:val="0094522C"/>
    <w:rsid w:val="00945314"/>
    <w:rsid w:val="009463C4"/>
    <w:rsid w:val="00947948"/>
    <w:rsid w:val="00947D7E"/>
    <w:rsid w:val="00950968"/>
    <w:rsid w:val="009519D7"/>
    <w:rsid w:val="00952A8D"/>
    <w:rsid w:val="00952C1F"/>
    <w:rsid w:val="00953AFF"/>
    <w:rsid w:val="00953ED9"/>
    <w:rsid w:val="00955647"/>
    <w:rsid w:val="00957448"/>
    <w:rsid w:val="00957489"/>
    <w:rsid w:val="009606C9"/>
    <w:rsid w:val="00961E62"/>
    <w:rsid w:val="00962099"/>
    <w:rsid w:val="00965B4D"/>
    <w:rsid w:val="00974B45"/>
    <w:rsid w:val="00974D25"/>
    <w:rsid w:val="009752C2"/>
    <w:rsid w:val="00977299"/>
    <w:rsid w:val="00977EA9"/>
    <w:rsid w:val="00977EC0"/>
    <w:rsid w:val="00980205"/>
    <w:rsid w:val="00980492"/>
    <w:rsid w:val="00980AC7"/>
    <w:rsid w:val="00987B9C"/>
    <w:rsid w:val="009903E6"/>
    <w:rsid w:val="00990C82"/>
    <w:rsid w:val="00991437"/>
    <w:rsid w:val="009918B3"/>
    <w:rsid w:val="00993205"/>
    <w:rsid w:val="009954A8"/>
    <w:rsid w:val="00995DD4"/>
    <w:rsid w:val="0099666E"/>
    <w:rsid w:val="00996FB2"/>
    <w:rsid w:val="00997E48"/>
    <w:rsid w:val="00997F48"/>
    <w:rsid w:val="009A0B65"/>
    <w:rsid w:val="009A0FAC"/>
    <w:rsid w:val="009A191E"/>
    <w:rsid w:val="009A584C"/>
    <w:rsid w:val="009A670A"/>
    <w:rsid w:val="009A75F5"/>
    <w:rsid w:val="009B16F6"/>
    <w:rsid w:val="009B3A15"/>
    <w:rsid w:val="009B4030"/>
    <w:rsid w:val="009B631E"/>
    <w:rsid w:val="009B6495"/>
    <w:rsid w:val="009B79C5"/>
    <w:rsid w:val="009C06A1"/>
    <w:rsid w:val="009C0EDC"/>
    <w:rsid w:val="009C0F7A"/>
    <w:rsid w:val="009C31D2"/>
    <w:rsid w:val="009C53B7"/>
    <w:rsid w:val="009C5B0E"/>
    <w:rsid w:val="009C5B4C"/>
    <w:rsid w:val="009C631A"/>
    <w:rsid w:val="009D3298"/>
    <w:rsid w:val="009D436F"/>
    <w:rsid w:val="009D4D12"/>
    <w:rsid w:val="009D5E4D"/>
    <w:rsid w:val="009D64F0"/>
    <w:rsid w:val="009D7AB4"/>
    <w:rsid w:val="009E0A1F"/>
    <w:rsid w:val="009E30F7"/>
    <w:rsid w:val="009E388A"/>
    <w:rsid w:val="009E6F3B"/>
    <w:rsid w:val="009E7297"/>
    <w:rsid w:val="009E74DF"/>
    <w:rsid w:val="009F0AAD"/>
    <w:rsid w:val="009F1D9C"/>
    <w:rsid w:val="009F46EC"/>
    <w:rsid w:val="009F62E3"/>
    <w:rsid w:val="009F7667"/>
    <w:rsid w:val="009F7815"/>
    <w:rsid w:val="009F7F81"/>
    <w:rsid w:val="00A0068D"/>
    <w:rsid w:val="00A01443"/>
    <w:rsid w:val="00A0443B"/>
    <w:rsid w:val="00A056EB"/>
    <w:rsid w:val="00A067D6"/>
    <w:rsid w:val="00A06EA8"/>
    <w:rsid w:val="00A11C0E"/>
    <w:rsid w:val="00A12710"/>
    <w:rsid w:val="00A1335E"/>
    <w:rsid w:val="00A133DA"/>
    <w:rsid w:val="00A14734"/>
    <w:rsid w:val="00A1476D"/>
    <w:rsid w:val="00A17C8A"/>
    <w:rsid w:val="00A223D0"/>
    <w:rsid w:val="00A226BC"/>
    <w:rsid w:val="00A22A47"/>
    <w:rsid w:val="00A23B6B"/>
    <w:rsid w:val="00A2570A"/>
    <w:rsid w:val="00A25EAF"/>
    <w:rsid w:val="00A26575"/>
    <w:rsid w:val="00A26990"/>
    <w:rsid w:val="00A26EF3"/>
    <w:rsid w:val="00A2707D"/>
    <w:rsid w:val="00A316B3"/>
    <w:rsid w:val="00A318C4"/>
    <w:rsid w:val="00A31EFD"/>
    <w:rsid w:val="00A33AE3"/>
    <w:rsid w:val="00A34089"/>
    <w:rsid w:val="00A34A82"/>
    <w:rsid w:val="00A35C9F"/>
    <w:rsid w:val="00A40081"/>
    <w:rsid w:val="00A40113"/>
    <w:rsid w:val="00A419A0"/>
    <w:rsid w:val="00A4380F"/>
    <w:rsid w:val="00A4390B"/>
    <w:rsid w:val="00A447AA"/>
    <w:rsid w:val="00A47934"/>
    <w:rsid w:val="00A50965"/>
    <w:rsid w:val="00A524E7"/>
    <w:rsid w:val="00A54059"/>
    <w:rsid w:val="00A545D1"/>
    <w:rsid w:val="00A55FF3"/>
    <w:rsid w:val="00A5602D"/>
    <w:rsid w:val="00A5611F"/>
    <w:rsid w:val="00A57042"/>
    <w:rsid w:val="00A5727A"/>
    <w:rsid w:val="00A57C35"/>
    <w:rsid w:val="00A62816"/>
    <w:rsid w:val="00A63626"/>
    <w:rsid w:val="00A67117"/>
    <w:rsid w:val="00A67873"/>
    <w:rsid w:val="00A67AA4"/>
    <w:rsid w:val="00A67B94"/>
    <w:rsid w:val="00A67E83"/>
    <w:rsid w:val="00A70B21"/>
    <w:rsid w:val="00A77E5C"/>
    <w:rsid w:val="00A80CA0"/>
    <w:rsid w:val="00A82070"/>
    <w:rsid w:val="00A835D1"/>
    <w:rsid w:val="00A83719"/>
    <w:rsid w:val="00A8489C"/>
    <w:rsid w:val="00A862B8"/>
    <w:rsid w:val="00A90107"/>
    <w:rsid w:val="00A905E2"/>
    <w:rsid w:val="00A90A3E"/>
    <w:rsid w:val="00A9124A"/>
    <w:rsid w:val="00A91F8D"/>
    <w:rsid w:val="00A9221A"/>
    <w:rsid w:val="00A92D8E"/>
    <w:rsid w:val="00A9474C"/>
    <w:rsid w:val="00A95461"/>
    <w:rsid w:val="00A96641"/>
    <w:rsid w:val="00A97F6B"/>
    <w:rsid w:val="00AA04B6"/>
    <w:rsid w:val="00AA192A"/>
    <w:rsid w:val="00AA23B0"/>
    <w:rsid w:val="00AA4AEA"/>
    <w:rsid w:val="00AA4E0A"/>
    <w:rsid w:val="00AA55C0"/>
    <w:rsid w:val="00AA5EF4"/>
    <w:rsid w:val="00AB3687"/>
    <w:rsid w:val="00AB3AB2"/>
    <w:rsid w:val="00AB60B2"/>
    <w:rsid w:val="00AB633C"/>
    <w:rsid w:val="00AC00B6"/>
    <w:rsid w:val="00AC015F"/>
    <w:rsid w:val="00AC14AD"/>
    <w:rsid w:val="00AC1A85"/>
    <w:rsid w:val="00AC4E2E"/>
    <w:rsid w:val="00AC7369"/>
    <w:rsid w:val="00AD13BF"/>
    <w:rsid w:val="00AD15A2"/>
    <w:rsid w:val="00AD2919"/>
    <w:rsid w:val="00AD3E3F"/>
    <w:rsid w:val="00AD427B"/>
    <w:rsid w:val="00AD6B30"/>
    <w:rsid w:val="00AD7098"/>
    <w:rsid w:val="00AE1906"/>
    <w:rsid w:val="00AE3B94"/>
    <w:rsid w:val="00AE60C0"/>
    <w:rsid w:val="00AE7B23"/>
    <w:rsid w:val="00AF148D"/>
    <w:rsid w:val="00AF1799"/>
    <w:rsid w:val="00AF1E6D"/>
    <w:rsid w:val="00AF37C4"/>
    <w:rsid w:val="00AF3A25"/>
    <w:rsid w:val="00AF488D"/>
    <w:rsid w:val="00AF4C96"/>
    <w:rsid w:val="00AF62F6"/>
    <w:rsid w:val="00AF63D8"/>
    <w:rsid w:val="00AF6DC7"/>
    <w:rsid w:val="00AF72B3"/>
    <w:rsid w:val="00B02181"/>
    <w:rsid w:val="00B0310A"/>
    <w:rsid w:val="00B044FB"/>
    <w:rsid w:val="00B0584D"/>
    <w:rsid w:val="00B07E85"/>
    <w:rsid w:val="00B124B9"/>
    <w:rsid w:val="00B12632"/>
    <w:rsid w:val="00B144AD"/>
    <w:rsid w:val="00B14527"/>
    <w:rsid w:val="00B14AC3"/>
    <w:rsid w:val="00B15294"/>
    <w:rsid w:val="00B15E4C"/>
    <w:rsid w:val="00B224D8"/>
    <w:rsid w:val="00B22890"/>
    <w:rsid w:val="00B25A80"/>
    <w:rsid w:val="00B27127"/>
    <w:rsid w:val="00B31799"/>
    <w:rsid w:val="00B32AB6"/>
    <w:rsid w:val="00B32D75"/>
    <w:rsid w:val="00B36E76"/>
    <w:rsid w:val="00B37259"/>
    <w:rsid w:val="00B4076A"/>
    <w:rsid w:val="00B421F6"/>
    <w:rsid w:val="00B42E90"/>
    <w:rsid w:val="00B43225"/>
    <w:rsid w:val="00B43717"/>
    <w:rsid w:val="00B43A72"/>
    <w:rsid w:val="00B43FA8"/>
    <w:rsid w:val="00B45BC0"/>
    <w:rsid w:val="00B46E2D"/>
    <w:rsid w:val="00B4715C"/>
    <w:rsid w:val="00B47A95"/>
    <w:rsid w:val="00B54C98"/>
    <w:rsid w:val="00B55E24"/>
    <w:rsid w:val="00B57E9A"/>
    <w:rsid w:val="00B6095B"/>
    <w:rsid w:val="00B60F44"/>
    <w:rsid w:val="00B622B1"/>
    <w:rsid w:val="00B642DB"/>
    <w:rsid w:val="00B66D0A"/>
    <w:rsid w:val="00B67716"/>
    <w:rsid w:val="00B70469"/>
    <w:rsid w:val="00B7111D"/>
    <w:rsid w:val="00B72060"/>
    <w:rsid w:val="00B72F01"/>
    <w:rsid w:val="00B74985"/>
    <w:rsid w:val="00B75570"/>
    <w:rsid w:val="00B768AC"/>
    <w:rsid w:val="00B76CC1"/>
    <w:rsid w:val="00B80279"/>
    <w:rsid w:val="00B825A2"/>
    <w:rsid w:val="00B84B5D"/>
    <w:rsid w:val="00B86DDD"/>
    <w:rsid w:val="00B917FE"/>
    <w:rsid w:val="00B931C4"/>
    <w:rsid w:val="00B94CB5"/>
    <w:rsid w:val="00B965E8"/>
    <w:rsid w:val="00B9675F"/>
    <w:rsid w:val="00B96B8A"/>
    <w:rsid w:val="00BA128B"/>
    <w:rsid w:val="00BA183D"/>
    <w:rsid w:val="00BA296B"/>
    <w:rsid w:val="00BA2A35"/>
    <w:rsid w:val="00BA3D2F"/>
    <w:rsid w:val="00BA4154"/>
    <w:rsid w:val="00BA758F"/>
    <w:rsid w:val="00BB095D"/>
    <w:rsid w:val="00BB0D36"/>
    <w:rsid w:val="00BB10CA"/>
    <w:rsid w:val="00BB2601"/>
    <w:rsid w:val="00BB3635"/>
    <w:rsid w:val="00BB36ED"/>
    <w:rsid w:val="00BB4EB7"/>
    <w:rsid w:val="00BB6895"/>
    <w:rsid w:val="00BC2F8F"/>
    <w:rsid w:val="00BC37FF"/>
    <w:rsid w:val="00BC7C30"/>
    <w:rsid w:val="00BD0588"/>
    <w:rsid w:val="00BD42AB"/>
    <w:rsid w:val="00BD4E44"/>
    <w:rsid w:val="00BE070B"/>
    <w:rsid w:val="00BE28E7"/>
    <w:rsid w:val="00BE49C3"/>
    <w:rsid w:val="00BE4DA1"/>
    <w:rsid w:val="00BE5412"/>
    <w:rsid w:val="00BE5D0F"/>
    <w:rsid w:val="00BE5D71"/>
    <w:rsid w:val="00BF0156"/>
    <w:rsid w:val="00BF124F"/>
    <w:rsid w:val="00BF3F2F"/>
    <w:rsid w:val="00BF4088"/>
    <w:rsid w:val="00BF432D"/>
    <w:rsid w:val="00BF4C92"/>
    <w:rsid w:val="00BF6F8F"/>
    <w:rsid w:val="00C00961"/>
    <w:rsid w:val="00C009B6"/>
    <w:rsid w:val="00C00CD5"/>
    <w:rsid w:val="00C01933"/>
    <w:rsid w:val="00C01FEB"/>
    <w:rsid w:val="00C02877"/>
    <w:rsid w:val="00C02A42"/>
    <w:rsid w:val="00C04046"/>
    <w:rsid w:val="00C04220"/>
    <w:rsid w:val="00C0578B"/>
    <w:rsid w:val="00C06466"/>
    <w:rsid w:val="00C07BD5"/>
    <w:rsid w:val="00C12566"/>
    <w:rsid w:val="00C12DA2"/>
    <w:rsid w:val="00C133D1"/>
    <w:rsid w:val="00C134D8"/>
    <w:rsid w:val="00C13D91"/>
    <w:rsid w:val="00C14212"/>
    <w:rsid w:val="00C144C9"/>
    <w:rsid w:val="00C1636E"/>
    <w:rsid w:val="00C17B77"/>
    <w:rsid w:val="00C21B30"/>
    <w:rsid w:val="00C23127"/>
    <w:rsid w:val="00C233AD"/>
    <w:rsid w:val="00C24F20"/>
    <w:rsid w:val="00C26D76"/>
    <w:rsid w:val="00C30E55"/>
    <w:rsid w:val="00C336D2"/>
    <w:rsid w:val="00C3584D"/>
    <w:rsid w:val="00C374FB"/>
    <w:rsid w:val="00C40ECA"/>
    <w:rsid w:val="00C425F3"/>
    <w:rsid w:val="00C42B68"/>
    <w:rsid w:val="00C42BAD"/>
    <w:rsid w:val="00C43124"/>
    <w:rsid w:val="00C436A2"/>
    <w:rsid w:val="00C43737"/>
    <w:rsid w:val="00C4411F"/>
    <w:rsid w:val="00C50214"/>
    <w:rsid w:val="00C502F0"/>
    <w:rsid w:val="00C53112"/>
    <w:rsid w:val="00C551EF"/>
    <w:rsid w:val="00C559FA"/>
    <w:rsid w:val="00C56170"/>
    <w:rsid w:val="00C563C5"/>
    <w:rsid w:val="00C571B6"/>
    <w:rsid w:val="00C61233"/>
    <w:rsid w:val="00C616B5"/>
    <w:rsid w:val="00C618C7"/>
    <w:rsid w:val="00C64747"/>
    <w:rsid w:val="00C64FC3"/>
    <w:rsid w:val="00C656D2"/>
    <w:rsid w:val="00C65A71"/>
    <w:rsid w:val="00C65F1D"/>
    <w:rsid w:val="00C665B1"/>
    <w:rsid w:val="00C66E3B"/>
    <w:rsid w:val="00C670A7"/>
    <w:rsid w:val="00C67A5F"/>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86265"/>
    <w:rsid w:val="00C87C6A"/>
    <w:rsid w:val="00C91126"/>
    <w:rsid w:val="00C93135"/>
    <w:rsid w:val="00C958C6"/>
    <w:rsid w:val="00C95EE7"/>
    <w:rsid w:val="00C97105"/>
    <w:rsid w:val="00C973C3"/>
    <w:rsid w:val="00C97520"/>
    <w:rsid w:val="00CA1B5A"/>
    <w:rsid w:val="00CA3AE8"/>
    <w:rsid w:val="00CA44BF"/>
    <w:rsid w:val="00CA4B2C"/>
    <w:rsid w:val="00CA73E5"/>
    <w:rsid w:val="00CA76E9"/>
    <w:rsid w:val="00CA777C"/>
    <w:rsid w:val="00CB02ED"/>
    <w:rsid w:val="00CB0B2B"/>
    <w:rsid w:val="00CB3034"/>
    <w:rsid w:val="00CB3304"/>
    <w:rsid w:val="00CB4BE8"/>
    <w:rsid w:val="00CB4C62"/>
    <w:rsid w:val="00CB546A"/>
    <w:rsid w:val="00CC11B4"/>
    <w:rsid w:val="00CC16DB"/>
    <w:rsid w:val="00CC2A51"/>
    <w:rsid w:val="00CC535D"/>
    <w:rsid w:val="00CD0081"/>
    <w:rsid w:val="00CD0CB1"/>
    <w:rsid w:val="00CD4236"/>
    <w:rsid w:val="00CD4CE7"/>
    <w:rsid w:val="00CD6368"/>
    <w:rsid w:val="00CE07CA"/>
    <w:rsid w:val="00CE289B"/>
    <w:rsid w:val="00CE3BCB"/>
    <w:rsid w:val="00CE48DE"/>
    <w:rsid w:val="00CE54A4"/>
    <w:rsid w:val="00CE6157"/>
    <w:rsid w:val="00CE77E6"/>
    <w:rsid w:val="00CF3B06"/>
    <w:rsid w:val="00CF4BB4"/>
    <w:rsid w:val="00CF4C5C"/>
    <w:rsid w:val="00CF6FA8"/>
    <w:rsid w:val="00CF732F"/>
    <w:rsid w:val="00D00440"/>
    <w:rsid w:val="00D00F15"/>
    <w:rsid w:val="00D020F5"/>
    <w:rsid w:val="00D02E1F"/>
    <w:rsid w:val="00D03343"/>
    <w:rsid w:val="00D04068"/>
    <w:rsid w:val="00D04BD1"/>
    <w:rsid w:val="00D04F8D"/>
    <w:rsid w:val="00D05779"/>
    <w:rsid w:val="00D07B8E"/>
    <w:rsid w:val="00D10888"/>
    <w:rsid w:val="00D11D47"/>
    <w:rsid w:val="00D147CD"/>
    <w:rsid w:val="00D213B3"/>
    <w:rsid w:val="00D21F74"/>
    <w:rsid w:val="00D23EF5"/>
    <w:rsid w:val="00D25C53"/>
    <w:rsid w:val="00D25E26"/>
    <w:rsid w:val="00D2634F"/>
    <w:rsid w:val="00D2695D"/>
    <w:rsid w:val="00D27A0B"/>
    <w:rsid w:val="00D3013C"/>
    <w:rsid w:val="00D3041C"/>
    <w:rsid w:val="00D31DEC"/>
    <w:rsid w:val="00D34913"/>
    <w:rsid w:val="00D35042"/>
    <w:rsid w:val="00D3594D"/>
    <w:rsid w:val="00D35C16"/>
    <w:rsid w:val="00D36956"/>
    <w:rsid w:val="00D3722A"/>
    <w:rsid w:val="00D410D9"/>
    <w:rsid w:val="00D415F1"/>
    <w:rsid w:val="00D45179"/>
    <w:rsid w:val="00D478BD"/>
    <w:rsid w:val="00D500FB"/>
    <w:rsid w:val="00D503A5"/>
    <w:rsid w:val="00D52F94"/>
    <w:rsid w:val="00D5542A"/>
    <w:rsid w:val="00D55722"/>
    <w:rsid w:val="00D55AAD"/>
    <w:rsid w:val="00D55DF4"/>
    <w:rsid w:val="00D5673A"/>
    <w:rsid w:val="00D61C6A"/>
    <w:rsid w:val="00D63D1C"/>
    <w:rsid w:val="00D64011"/>
    <w:rsid w:val="00D64D08"/>
    <w:rsid w:val="00D64EDD"/>
    <w:rsid w:val="00D64F3E"/>
    <w:rsid w:val="00D65557"/>
    <w:rsid w:val="00D66892"/>
    <w:rsid w:val="00D73157"/>
    <w:rsid w:val="00D73C5C"/>
    <w:rsid w:val="00D7424C"/>
    <w:rsid w:val="00D758AD"/>
    <w:rsid w:val="00D75AC3"/>
    <w:rsid w:val="00D7624F"/>
    <w:rsid w:val="00D76C07"/>
    <w:rsid w:val="00D779F6"/>
    <w:rsid w:val="00D806B9"/>
    <w:rsid w:val="00D80798"/>
    <w:rsid w:val="00D8212C"/>
    <w:rsid w:val="00D827FB"/>
    <w:rsid w:val="00D82C53"/>
    <w:rsid w:val="00D85650"/>
    <w:rsid w:val="00D9032A"/>
    <w:rsid w:val="00D914C8"/>
    <w:rsid w:val="00D91B47"/>
    <w:rsid w:val="00D92074"/>
    <w:rsid w:val="00D92794"/>
    <w:rsid w:val="00D935BF"/>
    <w:rsid w:val="00D94AF5"/>
    <w:rsid w:val="00DA1151"/>
    <w:rsid w:val="00DA3632"/>
    <w:rsid w:val="00DA368B"/>
    <w:rsid w:val="00DA462C"/>
    <w:rsid w:val="00DA464F"/>
    <w:rsid w:val="00DA4FBC"/>
    <w:rsid w:val="00DA5084"/>
    <w:rsid w:val="00DB1484"/>
    <w:rsid w:val="00DB1531"/>
    <w:rsid w:val="00DB1ED8"/>
    <w:rsid w:val="00DB50EC"/>
    <w:rsid w:val="00DB59EF"/>
    <w:rsid w:val="00DB7443"/>
    <w:rsid w:val="00DB75D9"/>
    <w:rsid w:val="00DC1502"/>
    <w:rsid w:val="00DC1D84"/>
    <w:rsid w:val="00DC224E"/>
    <w:rsid w:val="00DC56A4"/>
    <w:rsid w:val="00DC587D"/>
    <w:rsid w:val="00DC63E6"/>
    <w:rsid w:val="00DC72B9"/>
    <w:rsid w:val="00DC7496"/>
    <w:rsid w:val="00DD23C5"/>
    <w:rsid w:val="00DD2A42"/>
    <w:rsid w:val="00DD2D63"/>
    <w:rsid w:val="00DD3AA1"/>
    <w:rsid w:val="00DD4640"/>
    <w:rsid w:val="00DD70DE"/>
    <w:rsid w:val="00DE0278"/>
    <w:rsid w:val="00DE1822"/>
    <w:rsid w:val="00DE2367"/>
    <w:rsid w:val="00DE384A"/>
    <w:rsid w:val="00DE56A9"/>
    <w:rsid w:val="00DE575F"/>
    <w:rsid w:val="00DE5ECF"/>
    <w:rsid w:val="00DE67EB"/>
    <w:rsid w:val="00DE6E47"/>
    <w:rsid w:val="00DE7728"/>
    <w:rsid w:val="00DF13BE"/>
    <w:rsid w:val="00DF207E"/>
    <w:rsid w:val="00DF28CA"/>
    <w:rsid w:val="00DF2D39"/>
    <w:rsid w:val="00DF33DF"/>
    <w:rsid w:val="00DF594D"/>
    <w:rsid w:val="00DF5E3D"/>
    <w:rsid w:val="00DF6FB4"/>
    <w:rsid w:val="00DF71C3"/>
    <w:rsid w:val="00E014D7"/>
    <w:rsid w:val="00E018FD"/>
    <w:rsid w:val="00E02532"/>
    <w:rsid w:val="00E02EF2"/>
    <w:rsid w:val="00E02FF9"/>
    <w:rsid w:val="00E0417B"/>
    <w:rsid w:val="00E05987"/>
    <w:rsid w:val="00E06073"/>
    <w:rsid w:val="00E0624A"/>
    <w:rsid w:val="00E1181B"/>
    <w:rsid w:val="00E11DB9"/>
    <w:rsid w:val="00E15F71"/>
    <w:rsid w:val="00E15FE6"/>
    <w:rsid w:val="00E1766B"/>
    <w:rsid w:val="00E17C54"/>
    <w:rsid w:val="00E2005E"/>
    <w:rsid w:val="00E21687"/>
    <w:rsid w:val="00E21972"/>
    <w:rsid w:val="00E226DD"/>
    <w:rsid w:val="00E2274C"/>
    <w:rsid w:val="00E22D1A"/>
    <w:rsid w:val="00E235BF"/>
    <w:rsid w:val="00E24632"/>
    <w:rsid w:val="00E250CA"/>
    <w:rsid w:val="00E25C02"/>
    <w:rsid w:val="00E2609F"/>
    <w:rsid w:val="00E26B1F"/>
    <w:rsid w:val="00E27BA7"/>
    <w:rsid w:val="00E306A3"/>
    <w:rsid w:val="00E31B74"/>
    <w:rsid w:val="00E34DA1"/>
    <w:rsid w:val="00E35F6F"/>
    <w:rsid w:val="00E3798A"/>
    <w:rsid w:val="00E37B99"/>
    <w:rsid w:val="00E40F1B"/>
    <w:rsid w:val="00E44778"/>
    <w:rsid w:val="00E45717"/>
    <w:rsid w:val="00E47C36"/>
    <w:rsid w:val="00E50EBD"/>
    <w:rsid w:val="00E53618"/>
    <w:rsid w:val="00E53FEA"/>
    <w:rsid w:val="00E5492E"/>
    <w:rsid w:val="00E54B2E"/>
    <w:rsid w:val="00E57780"/>
    <w:rsid w:val="00E604E0"/>
    <w:rsid w:val="00E605E3"/>
    <w:rsid w:val="00E62281"/>
    <w:rsid w:val="00E62583"/>
    <w:rsid w:val="00E63A0B"/>
    <w:rsid w:val="00E6585E"/>
    <w:rsid w:val="00E65F4B"/>
    <w:rsid w:val="00E66BD1"/>
    <w:rsid w:val="00E66ED5"/>
    <w:rsid w:val="00E67875"/>
    <w:rsid w:val="00E70365"/>
    <w:rsid w:val="00E71015"/>
    <w:rsid w:val="00E71041"/>
    <w:rsid w:val="00E717E4"/>
    <w:rsid w:val="00E723C6"/>
    <w:rsid w:val="00E72B21"/>
    <w:rsid w:val="00E734E1"/>
    <w:rsid w:val="00E756E4"/>
    <w:rsid w:val="00E75E93"/>
    <w:rsid w:val="00E76038"/>
    <w:rsid w:val="00E76F37"/>
    <w:rsid w:val="00E803EF"/>
    <w:rsid w:val="00E81099"/>
    <w:rsid w:val="00E81B8A"/>
    <w:rsid w:val="00E8286B"/>
    <w:rsid w:val="00E83BD8"/>
    <w:rsid w:val="00E84FA8"/>
    <w:rsid w:val="00E855C0"/>
    <w:rsid w:val="00E85D04"/>
    <w:rsid w:val="00E90A00"/>
    <w:rsid w:val="00E90AD0"/>
    <w:rsid w:val="00E91884"/>
    <w:rsid w:val="00E918E8"/>
    <w:rsid w:val="00E919F3"/>
    <w:rsid w:val="00E925EA"/>
    <w:rsid w:val="00E92925"/>
    <w:rsid w:val="00E92BD6"/>
    <w:rsid w:val="00E92D7A"/>
    <w:rsid w:val="00E92F62"/>
    <w:rsid w:val="00E942B2"/>
    <w:rsid w:val="00E960DB"/>
    <w:rsid w:val="00E968FC"/>
    <w:rsid w:val="00EA18C4"/>
    <w:rsid w:val="00EA1C8F"/>
    <w:rsid w:val="00EA2A36"/>
    <w:rsid w:val="00EA3768"/>
    <w:rsid w:val="00EA4C46"/>
    <w:rsid w:val="00EA5C62"/>
    <w:rsid w:val="00EA7254"/>
    <w:rsid w:val="00EB0071"/>
    <w:rsid w:val="00EB0769"/>
    <w:rsid w:val="00EB1D3D"/>
    <w:rsid w:val="00EB48B5"/>
    <w:rsid w:val="00EB61AE"/>
    <w:rsid w:val="00EB6D94"/>
    <w:rsid w:val="00EC127B"/>
    <w:rsid w:val="00EC21E7"/>
    <w:rsid w:val="00EC25E4"/>
    <w:rsid w:val="00EC3D72"/>
    <w:rsid w:val="00EC4696"/>
    <w:rsid w:val="00EC69D1"/>
    <w:rsid w:val="00EC6D13"/>
    <w:rsid w:val="00EC760D"/>
    <w:rsid w:val="00ED5318"/>
    <w:rsid w:val="00ED5AFB"/>
    <w:rsid w:val="00ED5C13"/>
    <w:rsid w:val="00ED79A5"/>
    <w:rsid w:val="00EE0820"/>
    <w:rsid w:val="00EE0CE2"/>
    <w:rsid w:val="00EE24C0"/>
    <w:rsid w:val="00EE4873"/>
    <w:rsid w:val="00EE48F5"/>
    <w:rsid w:val="00EE6EE8"/>
    <w:rsid w:val="00EE76AD"/>
    <w:rsid w:val="00EF0143"/>
    <w:rsid w:val="00EF10BC"/>
    <w:rsid w:val="00EF4F7E"/>
    <w:rsid w:val="00EF5213"/>
    <w:rsid w:val="00F00DC8"/>
    <w:rsid w:val="00F024AF"/>
    <w:rsid w:val="00F04CBE"/>
    <w:rsid w:val="00F076B8"/>
    <w:rsid w:val="00F07A20"/>
    <w:rsid w:val="00F118D6"/>
    <w:rsid w:val="00F11D4C"/>
    <w:rsid w:val="00F157F8"/>
    <w:rsid w:val="00F15C5B"/>
    <w:rsid w:val="00F16EB3"/>
    <w:rsid w:val="00F2120B"/>
    <w:rsid w:val="00F2454C"/>
    <w:rsid w:val="00F24A56"/>
    <w:rsid w:val="00F24ADE"/>
    <w:rsid w:val="00F24EC7"/>
    <w:rsid w:val="00F25241"/>
    <w:rsid w:val="00F25460"/>
    <w:rsid w:val="00F3013A"/>
    <w:rsid w:val="00F34150"/>
    <w:rsid w:val="00F36A33"/>
    <w:rsid w:val="00F36F29"/>
    <w:rsid w:val="00F401BD"/>
    <w:rsid w:val="00F4221E"/>
    <w:rsid w:val="00F43D1A"/>
    <w:rsid w:val="00F43F9B"/>
    <w:rsid w:val="00F44D7E"/>
    <w:rsid w:val="00F44E76"/>
    <w:rsid w:val="00F4573F"/>
    <w:rsid w:val="00F5499B"/>
    <w:rsid w:val="00F56592"/>
    <w:rsid w:val="00F57420"/>
    <w:rsid w:val="00F60ADD"/>
    <w:rsid w:val="00F6102D"/>
    <w:rsid w:val="00F62DEC"/>
    <w:rsid w:val="00F63D2F"/>
    <w:rsid w:val="00F643AB"/>
    <w:rsid w:val="00F651EE"/>
    <w:rsid w:val="00F6599C"/>
    <w:rsid w:val="00F6622A"/>
    <w:rsid w:val="00F668AE"/>
    <w:rsid w:val="00F7008E"/>
    <w:rsid w:val="00F702B9"/>
    <w:rsid w:val="00F709C9"/>
    <w:rsid w:val="00F716F5"/>
    <w:rsid w:val="00F758A0"/>
    <w:rsid w:val="00F76910"/>
    <w:rsid w:val="00F76AC6"/>
    <w:rsid w:val="00F80549"/>
    <w:rsid w:val="00F80F11"/>
    <w:rsid w:val="00F813AA"/>
    <w:rsid w:val="00F82ECA"/>
    <w:rsid w:val="00F83F52"/>
    <w:rsid w:val="00F9118C"/>
    <w:rsid w:val="00F91D83"/>
    <w:rsid w:val="00F9382F"/>
    <w:rsid w:val="00F9455A"/>
    <w:rsid w:val="00F95D1F"/>
    <w:rsid w:val="00F97C18"/>
    <w:rsid w:val="00F97FB5"/>
    <w:rsid w:val="00FA0412"/>
    <w:rsid w:val="00FA10A3"/>
    <w:rsid w:val="00FA25A3"/>
    <w:rsid w:val="00FA45DF"/>
    <w:rsid w:val="00FA4AEA"/>
    <w:rsid w:val="00FA61CF"/>
    <w:rsid w:val="00FA6473"/>
    <w:rsid w:val="00FA67D1"/>
    <w:rsid w:val="00FA6BB3"/>
    <w:rsid w:val="00FA6D26"/>
    <w:rsid w:val="00FA71B9"/>
    <w:rsid w:val="00FA757E"/>
    <w:rsid w:val="00FB03E8"/>
    <w:rsid w:val="00FB102C"/>
    <w:rsid w:val="00FB1806"/>
    <w:rsid w:val="00FB2D51"/>
    <w:rsid w:val="00FB3000"/>
    <w:rsid w:val="00FB56A9"/>
    <w:rsid w:val="00FB5B0B"/>
    <w:rsid w:val="00FB62C0"/>
    <w:rsid w:val="00FC0274"/>
    <w:rsid w:val="00FC07C2"/>
    <w:rsid w:val="00FC1F96"/>
    <w:rsid w:val="00FC5146"/>
    <w:rsid w:val="00FC51D3"/>
    <w:rsid w:val="00FC6338"/>
    <w:rsid w:val="00FC69EA"/>
    <w:rsid w:val="00FC6B17"/>
    <w:rsid w:val="00FD0982"/>
    <w:rsid w:val="00FD11BC"/>
    <w:rsid w:val="00FD2B37"/>
    <w:rsid w:val="00FD3EE8"/>
    <w:rsid w:val="00FD4474"/>
    <w:rsid w:val="00FE0699"/>
    <w:rsid w:val="00FE0ABD"/>
    <w:rsid w:val="00FE1087"/>
    <w:rsid w:val="00FE2363"/>
    <w:rsid w:val="00FE2B2E"/>
    <w:rsid w:val="00FE4C58"/>
    <w:rsid w:val="00FE4DBF"/>
    <w:rsid w:val="00FE5C16"/>
    <w:rsid w:val="00FE5F07"/>
    <w:rsid w:val="00FE7584"/>
    <w:rsid w:val="00FF0997"/>
    <w:rsid w:val="00FF1916"/>
    <w:rsid w:val="00FF27E4"/>
    <w:rsid w:val="00FF2A1A"/>
    <w:rsid w:val="00FF5FE5"/>
    <w:rsid w:val="00FF6C06"/>
    <w:rsid w:val="00FF7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1A9D6D3"/>
  <w15:chartTrackingRefBased/>
  <w15:docId w15:val="{68FA904B-4428-4018-B47B-14C27B84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06EA8"/>
    <w:pPr>
      <w:spacing w:after="0" w:line="240" w:lineRule="auto"/>
    </w:pPr>
    <w:rPr>
      <w:rFonts w:ascii="Times New Roman" w:eastAsia="Times New Roman" w:hAnsi="Times New Roman" w:cs="Times New Roman"/>
      <w:kern w:val="0"/>
      <w:sz w:val="24"/>
      <w:szCs w:val="24"/>
      <w:lang w:eastAsia="ru-RU"/>
      <w14:ligatures w14:val="none"/>
    </w:rPr>
  </w:style>
  <w:style w:type="paragraph" w:styleId="12">
    <w:name w:val="heading 1"/>
    <w:basedOn w:val="a2"/>
    <w:next w:val="a2"/>
    <w:link w:val="13"/>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uiPriority w:val="9"/>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4"/>
    <w:next w:val="14"/>
    <w:link w:val="70"/>
    <w:qFormat/>
    <w:rsid w:val="00483B9D"/>
    <w:pPr>
      <w:keepNext/>
      <w:jc w:val="center"/>
      <w:outlineLvl w:val="6"/>
    </w:pPr>
    <w:rPr>
      <w:b/>
      <w:snapToGrid/>
      <w:sz w:val="28"/>
      <w:lang w:val="x-none"/>
    </w:rPr>
  </w:style>
  <w:style w:type="paragraph" w:styleId="8">
    <w:name w:val="heading 8"/>
    <w:basedOn w:val="14"/>
    <w:next w:val="14"/>
    <w:link w:val="80"/>
    <w:uiPriority w:val="9"/>
    <w:qFormat/>
    <w:rsid w:val="00483B9D"/>
    <w:pPr>
      <w:keepNext/>
      <w:ind w:left="5812"/>
      <w:jc w:val="both"/>
      <w:outlineLvl w:val="7"/>
    </w:pPr>
    <w:rPr>
      <w:snapToGrid/>
      <w:sz w:val="28"/>
      <w:lang w:val="x-none"/>
    </w:rPr>
  </w:style>
  <w:style w:type="paragraph" w:styleId="9">
    <w:name w:val="heading 9"/>
    <w:basedOn w:val="14"/>
    <w:next w:val="14"/>
    <w:link w:val="90"/>
    <w:uiPriority w:val="9"/>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5">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6"/>
    <w:uiPriority w:val="10"/>
    <w:qFormat/>
    <w:rsid w:val="000D592A"/>
    <w:pPr>
      <w:jc w:val="center"/>
    </w:pPr>
    <w:rPr>
      <w:b/>
      <w:szCs w:val="20"/>
    </w:rPr>
  </w:style>
  <w:style w:type="character" w:customStyle="1" w:styleId="af2">
    <w:name w:val="Заголовок Знак"/>
    <w:basedOn w:val="a3"/>
    <w:uiPriority w:val="10"/>
    <w:rsid w:val="000D592A"/>
    <w:rPr>
      <w:rFonts w:asciiTheme="majorHAnsi" w:eastAsiaTheme="majorEastAsia" w:hAnsiTheme="majorHAnsi" w:cstheme="majorBidi"/>
      <w:spacing w:val="-10"/>
      <w:kern w:val="28"/>
      <w:sz w:val="56"/>
      <w:szCs w:val="56"/>
      <w:lang w:eastAsia="ru-RU"/>
      <w14:ligatures w14:val="none"/>
    </w:rPr>
  </w:style>
  <w:style w:type="character" w:customStyle="1" w:styleId="16">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39">
    <w:name w:val="Знак Знак Знак Знак Знак Знак Знак Знак Знак Знак Знак Знак39"/>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8">
    <w:name w:val="Знак Знак Знак Знак Знак Знак Знак Знак Знак Знак Знак Знак38"/>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7">
    <w:name w:val="Знак Знак Знак Знак Знак Знак Знак Знак Знак Знак Знак Знак37"/>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6">
    <w:name w:val="Знак Знак Знак Знак Знак Знак Знак Знак Знак Знак Знак Знак36"/>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7">
    <w:name w:val="Нет списка1"/>
    <w:next w:val="a5"/>
    <w:uiPriority w:val="99"/>
    <w:semiHidden/>
    <w:unhideWhenUsed/>
    <w:rsid w:val="000A329A"/>
  </w:style>
  <w:style w:type="table" w:customStyle="1" w:styleId="18">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link w:val="af4"/>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5">
    <w:name w:val="Знак Знак Знак Знак Знак Знак Знак Знак Знак Знак Знак Знак35"/>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3">
    <w:name w:val="Знак Знак Знак Знак Знак Знак Знак Знак Знак Знак Знак Знак33"/>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4"/>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3">
    <w:name w:val="Заголовок 1 Знак"/>
    <w:basedOn w:val="a3"/>
    <w:link w:val="12"/>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uiPriority w:val="9"/>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uiPriority w:val="9"/>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uiPriority w:val="9"/>
    <w:rsid w:val="00483B9D"/>
    <w:rPr>
      <w:rFonts w:ascii="Times New Roman" w:eastAsia="Times New Roman" w:hAnsi="Times New Roman" w:cs="Times New Roman"/>
      <w:b/>
      <w:kern w:val="0"/>
      <w:sz w:val="28"/>
      <w:szCs w:val="20"/>
      <w:lang w:val="x-none" w:eastAsia="ru-RU"/>
      <w14:ligatures w14:val="none"/>
    </w:rPr>
  </w:style>
  <w:style w:type="character" w:styleId="af5">
    <w:name w:val="page number"/>
    <w:basedOn w:val="a3"/>
    <w:rsid w:val="00483B9D"/>
  </w:style>
  <w:style w:type="paragraph" w:styleId="af6">
    <w:name w:val="Body Text Indent"/>
    <w:basedOn w:val="a2"/>
    <w:link w:val="af7"/>
    <w:unhideWhenUsed/>
    <w:rsid w:val="00483B9D"/>
    <w:pPr>
      <w:spacing w:after="120"/>
      <w:ind w:left="283"/>
    </w:pPr>
  </w:style>
  <w:style w:type="character" w:customStyle="1" w:styleId="af7">
    <w:name w:val="Основной текст с отступом Знак"/>
    <w:basedOn w:val="a3"/>
    <w:link w:val="af6"/>
    <w:rsid w:val="00483B9D"/>
    <w:rPr>
      <w:rFonts w:ascii="Times New Roman" w:eastAsia="Times New Roman" w:hAnsi="Times New Roman" w:cs="Times New Roman"/>
      <w:kern w:val="0"/>
      <w:sz w:val="24"/>
      <w:szCs w:val="24"/>
      <w:lang w:eastAsia="ru-RU"/>
      <w14:ligatures w14:val="none"/>
    </w:rPr>
  </w:style>
  <w:style w:type="paragraph" w:customStyle="1" w:styleId="af8">
    <w:name w:val="Название"/>
    <w:basedOn w:val="a2"/>
    <w:qFormat/>
    <w:rsid w:val="00483B9D"/>
    <w:pPr>
      <w:jc w:val="center"/>
    </w:pPr>
    <w:rPr>
      <w:b/>
      <w:bCs/>
      <w:sz w:val="28"/>
    </w:rPr>
  </w:style>
  <w:style w:type="paragraph" w:styleId="af9">
    <w:name w:val="Subtitle"/>
    <w:basedOn w:val="a2"/>
    <w:link w:val="afa"/>
    <w:qFormat/>
    <w:rsid w:val="00483B9D"/>
    <w:pPr>
      <w:jc w:val="center"/>
    </w:pPr>
    <w:rPr>
      <w:sz w:val="28"/>
      <w:lang w:val="x-none" w:eastAsia="x-none"/>
    </w:rPr>
  </w:style>
  <w:style w:type="character" w:customStyle="1" w:styleId="afa">
    <w:name w:val="Подзаголовок Знак"/>
    <w:basedOn w:val="a3"/>
    <w:link w:val="af9"/>
    <w:rsid w:val="00483B9D"/>
    <w:rPr>
      <w:rFonts w:ascii="Times New Roman" w:eastAsia="Times New Roman" w:hAnsi="Times New Roman" w:cs="Times New Roman"/>
      <w:kern w:val="0"/>
      <w:sz w:val="28"/>
      <w:szCs w:val="24"/>
      <w:lang w:val="x-none" w:eastAsia="x-none"/>
      <w14:ligatures w14:val="none"/>
    </w:rPr>
  </w:style>
  <w:style w:type="table" w:customStyle="1" w:styleId="2a">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b">
    <w:name w:val="Balloon Text"/>
    <w:basedOn w:val="a2"/>
    <w:link w:val="afc"/>
    <w:rsid w:val="00483B9D"/>
    <w:rPr>
      <w:rFonts w:ascii="Tahoma" w:hAnsi="Tahoma"/>
      <w:sz w:val="16"/>
      <w:szCs w:val="16"/>
      <w:lang w:val="x-none" w:eastAsia="x-none"/>
    </w:rPr>
  </w:style>
  <w:style w:type="character" w:customStyle="1" w:styleId="afc">
    <w:name w:val="Текст выноски Знак"/>
    <w:basedOn w:val="a3"/>
    <w:link w:val="afb"/>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d">
    <w:name w:val="Unresolved Mention"/>
    <w:uiPriority w:val="99"/>
    <w:unhideWhenUsed/>
    <w:rsid w:val="00483B9D"/>
    <w:rPr>
      <w:color w:val="605E5C"/>
      <w:shd w:val="clear" w:color="auto" w:fill="E1DFDD"/>
    </w:rPr>
  </w:style>
  <w:style w:type="character" w:styleId="afe">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
    <w:name w:val="annotation reference"/>
    <w:basedOn w:val="a3"/>
    <w:uiPriority w:val="99"/>
    <w:rsid w:val="00483B9D"/>
    <w:rPr>
      <w:sz w:val="16"/>
      <w:szCs w:val="16"/>
    </w:rPr>
  </w:style>
  <w:style w:type="paragraph" w:styleId="aff0">
    <w:name w:val="annotation text"/>
    <w:basedOn w:val="a2"/>
    <w:link w:val="aff1"/>
    <w:uiPriority w:val="99"/>
    <w:rsid w:val="00483B9D"/>
    <w:rPr>
      <w:sz w:val="20"/>
      <w:szCs w:val="20"/>
    </w:rPr>
  </w:style>
  <w:style w:type="character" w:customStyle="1" w:styleId="aff1">
    <w:name w:val="Текст примечания Знак"/>
    <w:basedOn w:val="a3"/>
    <w:link w:val="aff0"/>
    <w:uiPriority w:val="99"/>
    <w:rsid w:val="00483B9D"/>
    <w:rPr>
      <w:rFonts w:ascii="Times New Roman" w:eastAsia="Times New Roman" w:hAnsi="Times New Roman" w:cs="Times New Roman"/>
      <w:kern w:val="0"/>
      <w:sz w:val="20"/>
      <w:szCs w:val="20"/>
      <w:lang w:eastAsia="ru-RU"/>
      <w14:ligatures w14:val="none"/>
    </w:rPr>
  </w:style>
  <w:style w:type="paragraph" w:styleId="aff2">
    <w:name w:val="annotation subject"/>
    <w:basedOn w:val="aff0"/>
    <w:next w:val="aff0"/>
    <w:link w:val="aff3"/>
    <w:uiPriority w:val="99"/>
    <w:rsid w:val="00483B9D"/>
    <w:rPr>
      <w:b/>
      <w:bCs/>
    </w:rPr>
  </w:style>
  <w:style w:type="character" w:customStyle="1" w:styleId="aff3">
    <w:name w:val="Тема примечания Знак"/>
    <w:basedOn w:val="aff1"/>
    <w:link w:val="aff2"/>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2"/>
    <w:next w:val="a2"/>
    <w:uiPriority w:val="99"/>
    <w:qFormat/>
    <w:rsid w:val="00483B9D"/>
    <w:rPr>
      <w:b/>
      <w:bCs/>
      <w:sz w:val="20"/>
      <w:szCs w:val="20"/>
    </w:rPr>
  </w:style>
  <w:style w:type="paragraph" w:customStyle="1" w:styleId="ConsPlusNonformat">
    <w:name w:val="ConsPlusNonformat"/>
    <w:uiPriority w:val="99"/>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5">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c">
    <w:name w:val="Body Text 2"/>
    <w:basedOn w:val="a2"/>
    <w:link w:val="2d"/>
    <w:rsid w:val="00483B9D"/>
    <w:pPr>
      <w:jc w:val="center"/>
    </w:pPr>
    <w:rPr>
      <w:b/>
      <w:sz w:val="28"/>
      <w:szCs w:val="20"/>
    </w:rPr>
  </w:style>
  <w:style w:type="character" w:customStyle="1" w:styleId="2d">
    <w:name w:val="Основной текст 2 Знак"/>
    <w:basedOn w:val="a3"/>
    <w:link w:val="2c"/>
    <w:rsid w:val="00483B9D"/>
    <w:rPr>
      <w:rFonts w:ascii="Times New Roman" w:eastAsia="Times New Roman" w:hAnsi="Times New Roman" w:cs="Times New Roman"/>
      <w:b/>
      <w:kern w:val="0"/>
      <w:sz w:val="28"/>
      <w:szCs w:val="20"/>
      <w:lang w:eastAsia="ru-RU"/>
      <w14:ligatures w14:val="none"/>
    </w:rPr>
  </w:style>
  <w:style w:type="paragraph" w:styleId="aff6">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Название Знак"/>
    <w:link w:val="2e"/>
    <w:rsid w:val="00483B9D"/>
    <w:rPr>
      <w:rFonts w:ascii="Calibri" w:eastAsia="Times New Roman" w:hAnsi="Calibri" w:cs="Times New Roman"/>
      <w:b/>
      <w:szCs w:val="20"/>
      <w:lang w:eastAsia="ru-RU"/>
    </w:rPr>
  </w:style>
  <w:style w:type="paragraph" w:styleId="aff8">
    <w:name w:val="List"/>
    <w:basedOn w:val="a2"/>
    <w:rsid w:val="00483B9D"/>
    <w:pPr>
      <w:ind w:left="283" w:hanging="283"/>
    </w:pPr>
  </w:style>
  <w:style w:type="paragraph" w:customStyle="1" w:styleId="1b">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9">
    <w:name w:val="Знак Знак Знак Знак"/>
    <w:basedOn w:val="a2"/>
    <w:rsid w:val="00483B9D"/>
    <w:rPr>
      <w:rFonts w:ascii="Verdana" w:hAnsi="Verdana" w:cs="Verdana"/>
      <w:sz w:val="20"/>
      <w:szCs w:val="20"/>
      <w:lang w:val="en-US" w:eastAsia="en-US"/>
    </w:rPr>
  </w:style>
  <w:style w:type="character" w:styleId="affa">
    <w:name w:val="footnote reference"/>
    <w:rsid w:val="00483B9D"/>
    <w:rPr>
      <w:vertAlign w:val="superscript"/>
    </w:rPr>
  </w:style>
  <w:style w:type="paragraph" w:customStyle="1" w:styleId="1c">
    <w:name w:val="Знак Знак Знак Знак1"/>
    <w:basedOn w:val="a2"/>
    <w:rsid w:val="00483B9D"/>
    <w:rPr>
      <w:rFonts w:ascii="Verdana" w:hAnsi="Verdana" w:cs="Verdana"/>
      <w:sz w:val="20"/>
      <w:szCs w:val="20"/>
      <w:lang w:val="en-US" w:eastAsia="en-US"/>
    </w:rPr>
  </w:style>
  <w:style w:type="paragraph" w:customStyle="1" w:styleId="1d">
    <w:name w:val="Абзац списка1"/>
    <w:basedOn w:val="a2"/>
    <w:rsid w:val="00483B9D"/>
    <w:pPr>
      <w:spacing w:after="200" w:line="276" w:lineRule="auto"/>
      <w:ind w:left="720"/>
    </w:pPr>
    <w:rPr>
      <w:rFonts w:ascii="Calibri" w:hAnsi="Calibri"/>
      <w:sz w:val="22"/>
      <w:szCs w:val="22"/>
    </w:rPr>
  </w:style>
  <w:style w:type="paragraph" w:customStyle="1" w:styleId="affb">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4"/>
    <w:next w:val="14"/>
    <w:rsid w:val="00483B9D"/>
    <w:pPr>
      <w:keepNext/>
      <w:ind w:firstLine="851"/>
      <w:jc w:val="both"/>
      <w:outlineLvl w:val="0"/>
    </w:pPr>
    <w:rPr>
      <w:b/>
      <w:snapToGrid/>
      <w:sz w:val="28"/>
    </w:rPr>
  </w:style>
  <w:style w:type="character" w:customStyle="1" w:styleId="1e">
    <w:name w:val="Основной шрифт абзаца1"/>
    <w:rsid w:val="00483B9D"/>
  </w:style>
  <w:style w:type="paragraph" w:customStyle="1" w:styleId="212">
    <w:name w:val="Основной текст с отступом 21"/>
    <w:basedOn w:val="14"/>
    <w:rsid w:val="00483B9D"/>
    <w:pPr>
      <w:ind w:firstLine="567"/>
      <w:jc w:val="both"/>
    </w:pPr>
    <w:rPr>
      <w:snapToGrid/>
      <w:sz w:val="28"/>
    </w:rPr>
  </w:style>
  <w:style w:type="paragraph" w:customStyle="1" w:styleId="1f">
    <w:name w:val="Основной текст1"/>
    <w:basedOn w:val="14"/>
    <w:rsid w:val="00483B9D"/>
    <w:pPr>
      <w:jc w:val="both"/>
    </w:pPr>
    <w:rPr>
      <w:snapToGrid/>
      <w:sz w:val="28"/>
    </w:rPr>
  </w:style>
  <w:style w:type="paragraph" w:customStyle="1" w:styleId="1f0">
    <w:name w:val="Верхний колонтитул1"/>
    <w:basedOn w:val="14"/>
    <w:rsid w:val="00483B9D"/>
    <w:pPr>
      <w:tabs>
        <w:tab w:val="center" w:pos="4153"/>
        <w:tab w:val="right" w:pos="8306"/>
      </w:tabs>
      <w:ind w:firstLine="720"/>
      <w:jc w:val="both"/>
    </w:pPr>
    <w:rPr>
      <w:snapToGrid/>
      <w:sz w:val="20"/>
    </w:rPr>
  </w:style>
  <w:style w:type="paragraph" w:customStyle="1" w:styleId="1f1">
    <w:name w:val="Нижний колонтитул1"/>
    <w:basedOn w:val="14"/>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c">
    <w:name w:val="Основной текст_"/>
    <w:link w:val="112"/>
    <w:locked/>
    <w:rsid w:val="00483B9D"/>
    <w:rPr>
      <w:sz w:val="28"/>
      <w:shd w:val="clear" w:color="auto" w:fill="FFFFFF"/>
    </w:rPr>
  </w:style>
  <w:style w:type="paragraph" w:customStyle="1" w:styleId="112">
    <w:name w:val="Основной текст11"/>
    <w:basedOn w:val="a2"/>
    <w:link w:val="affc"/>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f">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0">
    <w:name w:val="Знак Знак Знак Знак2"/>
    <w:basedOn w:val="a2"/>
    <w:rsid w:val="00483B9D"/>
    <w:rPr>
      <w:rFonts w:ascii="Verdana" w:hAnsi="Verdana" w:cs="Verdana"/>
      <w:sz w:val="20"/>
      <w:szCs w:val="20"/>
      <w:lang w:val="en-US" w:eastAsia="en-US"/>
    </w:rPr>
  </w:style>
  <w:style w:type="paragraph" w:styleId="affd">
    <w:name w:val="footnote text"/>
    <w:basedOn w:val="a2"/>
    <w:link w:val="affe"/>
    <w:rsid w:val="00483B9D"/>
    <w:rPr>
      <w:sz w:val="20"/>
      <w:szCs w:val="20"/>
      <w:lang w:val="x-none"/>
    </w:rPr>
  </w:style>
  <w:style w:type="character" w:customStyle="1" w:styleId="affe">
    <w:name w:val="Текст сноски Знак"/>
    <w:basedOn w:val="a3"/>
    <w:link w:val="affd"/>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1">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0">
    <w:name w:val="Strong"/>
    <w:uiPriority w:val="22"/>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1">
    <w:name w:val="Plain Text"/>
    <w:basedOn w:val="a2"/>
    <w:link w:val="afff2"/>
    <w:rsid w:val="00483B9D"/>
    <w:rPr>
      <w:rFonts w:ascii="Courier New" w:hAnsi="Courier New"/>
      <w:sz w:val="20"/>
      <w:szCs w:val="20"/>
      <w:lang w:val="x-none" w:eastAsia="x-none"/>
    </w:rPr>
  </w:style>
  <w:style w:type="character" w:customStyle="1" w:styleId="afff2">
    <w:name w:val="Текст Знак"/>
    <w:basedOn w:val="a3"/>
    <w:link w:val="afff1"/>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2">
    <w:name w:val="toc 2"/>
    <w:basedOn w:val="a2"/>
    <w:next w:val="a2"/>
    <w:uiPriority w:val="39"/>
    <w:rsid w:val="00483B9D"/>
    <w:pPr>
      <w:ind w:left="240"/>
    </w:pPr>
    <w:rPr>
      <w:szCs w:val="20"/>
    </w:rPr>
  </w:style>
  <w:style w:type="paragraph" w:styleId="1f2">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3">
    <w:name w:val="TOC Heading"/>
    <w:basedOn w:val="12"/>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3">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4">
    <w:name w:val="Emphasis"/>
    <w:uiPriority w:val="20"/>
    <w:qFormat/>
    <w:rsid w:val="00483B9D"/>
    <w:rPr>
      <w:i/>
      <w:iCs/>
    </w:rPr>
  </w:style>
  <w:style w:type="character" w:styleId="afff5">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6">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4">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clear" w:pos="643"/>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5">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6">
    <w:name w:val="Текст примечания Знак1"/>
    <w:uiPriority w:val="99"/>
    <w:rsid w:val="00483B9D"/>
  </w:style>
  <w:style w:type="paragraph" w:styleId="afff7">
    <w:name w:val="Document Map"/>
    <w:basedOn w:val="a2"/>
    <w:link w:val="afff8"/>
    <w:rsid w:val="00483B9D"/>
    <w:rPr>
      <w:rFonts w:ascii="Tahoma" w:hAnsi="Tahoma"/>
      <w:sz w:val="16"/>
      <w:szCs w:val="16"/>
      <w:lang w:val="x-none" w:eastAsia="x-none"/>
    </w:rPr>
  </w:style>
  <w:style w:type="character" w:customStyle="1" w:styleId="afff8">
    <w:name w:val="Схема документа Знак"/>
    <w:basedOn w:val="a3"/>
    <w:link w:val="afff7"/>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1">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uiPriority w:val="99"/>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21">
    <w:name w:val="Знак Знак Знак Знак Знак Знак Знак Знак Знак Знак Знак Знак22"/>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Знак Знак Знак Знак Знак Знак Знак Знак Знак Знак Знак Знак20"/>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46">
    <w:name w:val="Знак Знак Знак Знак Знак Знак Знак Знак Знак Знак Знак Знак4"/>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2"/>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 Знак Знак Знак Знак Знак Знак Знак Знак1"/>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e">
    <w:name w:val="2"/>
    <w:basedOn w:val="a2"/>
    <w:next w:val="afff6"/>
    <w:link w:val="aff7"/>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8">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67">
    <w:name w:val="6"/>
    <w:basedOn w:val="a2"/>
    <w:next w:val="af1"/>
    <w:qFormat/>
    <w:rsid w:val="0078043F"/>
    <w:pPr>
      <w:jc w:val="center"/>
    </w:pPr>
    <w:rPr>
      <w:b/>
      <w:bCs/>
      <w:sz w:val="28"/>
    </w:rPr>
  </w:style>
  <w:style w:type="table" w:customStyle="1" w:styleId="290">
    <w:name w:val="Сетка таблицы29"/>
    <w:basedOn w:val="a4"/>
    <w:next w:val="ae"/>
    <w:rsid w:val="0078043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2"/>
    <w:rsid w:val="0078043F"/>
    <w:pPr>
      <w:spacing w:line="360" w:lineRule="auto"/>
      <w:ind w:firstLine="709"/>
      <w:jc w:val="both"/>
    </w:pPr>
    <w:rPr>
      <w:sz w:val="28"/>
      <w:szCs w:val="20"/>
    </w:rPr>
  </w:style>
  <w:style w:type="table" w:customStyle="1" w:styleId="1100">
    <w:name w:val="Сетка таблицы110"/>
    <w:basedOn w:val="a4"/>
    <w:next w:val="ae"/>
    <w:uiPriority w:val="59"/>
    <w:rsid w:val="00F82EC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4"/>
    <w:next w:val="ae"/>
    <w:rsid w:val="00F82EC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5"/>
    <w:uiPriority w:val="99"/>
    <w:semiHidden/>
    <w:unhideWhenUsed/>
    <w:rsid w:val="00A862B8"/>
  </w:style>
  <w:style w:type="numbering" w:customStyle="1" w:styleId="172">
    <w:name w:val="Нет списка17"/>
    <w:next w:val="a5"/>
    <w:uiPriority w:val="99"/>
    <w:semiHidden/>
    <w:unhideWhenUsed/>
    <w:rsid w:val="00A862B8"/>
  </w:style>
  <w:style w:type="numbering" w:customStyle="1" w:styleId="182">
    <w:name w:val="Нет списка18"/>
    <w:next w:val="a5"/>
    <w:uiPriority w:val="99"/>
    <w:semiHidden/>
    <w:unhideWhenUsed/>
    <w:rsid w:val="0075254F"/>
  </w:style>
  <w:style w:type="character" w:customStyle="1" w:styleId="1f9">
    <w:name w:val="Гиперссылка1"/>
    <w:basedOn w:val="a3"/>
    <w:uiPriority w:val="99"/>
    <w:unhideWhenUsed/>
    <w:rsid w:val="0075254F"/>
    <w:rPr>
      <w:color w:val="0563C1"/>
      <w:u w:val="single"/>
    </w:rPr>
  </w:style>
  <w:style w:type="table" w:customStyle="1" w:styleId="312">
    <w:name w:val="Сетка таблицы31"/>
    <w:basedOn w:val="a4"/>
    <w:next w:val="ae"/>
    <w:rsid w:val="00BB36E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 Знак2"/>
    <w:basedOn w:val="a2"/>
    <w:rsid w:val="00BB36ED"/>
    <w:pPr>
      <w:spacing w:before="100" w:beforeAutospacing="1" w:after="100" w:afterAutospacing="1"/>
    </w:pPr>
    <w:rPr>
      <w:rFonts w:ascii="Tahoma" w:hAnsi="Tahoma"/>
      <w:sz w:val="20"/>
      <w:szCs w:val="20"/>
      <w:lang w:val="en-US" w:eastAsia="en-US"/>
    </w:rPr>
  </w:style>
  <w:style w:type="table" w:customStyle="1" w:styleId="321">
    <w:name w:val="Сетка таблицы32"/>
    <w:basedOn w:val="a4"/>
    <w:next w:val="ae"/>
    <w:uiPriority w:val="39"/>
    <w:rsid w:val="002B6B7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
    <w:next w:val="a5"/>
    <w:uiPriority w:val="99"/>
    <w:semiHidden/>
    <w:unhideWhenUsed/>
    <w:rsid w:val="00D27A0B"/>
  </w:style>
  <w:style w:type="numbering" w:customStyle="1" w:styleId="202">
    <w:name w:val="Нет списка20"/>
    <w:next w:val="a5"/>
    <w:uiPriority w:val="99"/>
    <w:semiHidden/>
    <w:unhideWhenUsed/>
    <w:rsid w:val="003A74E8"/>
  </w:style>
  <w:style w:type="paragraph" w:customStyle="1" w:styleId="76">
    <w:name w:val="Абзац списка7"/>
    <w:basedOn w:val="a2"/>
    <w:autoRedefine/>
    <w:rsid w:val="003A74E8"/>
    <w:pPr>
      <w:jc w:val="center"/>
    </w:pPr>
    <w:rPr>
      <w:snapToGrid w:val="0"/>
      <w:sz w:val="28"/>
      <w:szCs w:val="28"/>
    </w:rPr>
  </w:style>
  <w:style w:type="table" w:customStyle="1" w:styleId="330">
    <w:name w:val="Сетка таблицы33"/>
    <w:basedOn w:val="a4"/>
    <w:next w:val="ae"/>
    <w:uiPriority w:val="39"/>
    <w:rsid w:val="003A74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7">
    <w:name w:val="5"/>
    <w:basedOn w:val="a2"/>
    <w:next w:val="af1"/>
    <w:qFormat/>
    <w:rsid w:val="003A74E8"/>
    <w:pPr>
      <w:jc w:val="center"/>
    </w:pPr>
    <w:rPr>
      <w:b/>
      <w:szCs w:val="20"/>
    </w:rPr>
  </w:style>
  <w:style w:type="paragraph" w:customStyle="1" w:styleId="47">
    <w:name w:val="Знак4"/>
    <w:basedOn w:val="a2"/>
    <w:rsid w:val="003A74E8"/>
    <w:pPr>
      <w:spacing w:after="160" w:line="240" w:lineRule="exact"/>
    </w:pPr>
    <w:rPr>
      <w:rFonts w:ascii="Verdana" w:hAnsi="Verdana" w:cs="Verdana"/>
      <w:sz w:val="20"/>
      <w:szCs w:val="20"/>
      <w:lang w:val="en-US" w:eastAsia="en-US"/>
    </w:rPr>
  </w:style>
  <w:style w:type="numbering" w:customStyle="1" w:styleId="1101">
    <w:name w:val="Нет списка110"/>
    <w:next w:val="a5"/>
    <w:uiPriority w:val="99"/>
    <w:semiHidden/>
    <w:unhideWhenUsed/>
    <w:rsid w:val="003A74E8"/>
  </w:style>
  <w:style w:type="numbering" w:customStyle="1" w:styleId="232">
    <w:name w:val="Нет списка23"/>
    <w:next w:val="a5"/>
    <w:uiPriority w:val="99"/>
    <w:semiHidden/>
    <w:unhideWhenUsed/>
    <w:rsid w:val="003A74E8"/>
  </w:style>
  <w:style w:type="table" w:customStyle="1" w:styleId="2100">
    <w:name w:val="Сетка таблицы210"/>
    <w:basedOn w:val="a4"/>
    <w:next w:val="ae"/>
    <w:uiPriority w:val="39"/>
    <w:rsid w:val="003A74E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e"/>
    <w:rsid w:val="003A74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146F8E"/>
  </w:style>
  <w:style w:type="paragraph" w:customStyle="1" w:styleId="217">
    <w:name w:val="Цитата 21"/>
    <w:basedOn w:val="a2"/>
    <w:next w:val="a2"/>
    <w:uiPriority w:val="29"/>
    <w:qFormat/>
    <w:rsid w:val="00146F8E"/>
    <w:pPr>
      <w:spacing w:before="160" w:after="160" w:line="259" w:lineRule="auto"/>
      <w:jc w:val="center"/>
    </w:pPr>
    <w:rPr>
      <w:rFonts w:ascii="Calibri" w:eastAsia="Calibri" w:hAnsi="Calibri"/>
      <w:i/>
      <w:iCs/>
      <w:color w:val="404040"/>
      <w:kern w:val="2"/>
      <w:sz w:val="22"/>
      <w:szCs w:val="22"/>
      <w:lang w:eastAsia="en-US"/>
      <w14:ligatures w14:val="standardContextual"/>
    </w:rPr>
  </w:style>
  <w:style w:type="character" w:customStyle="1" w:styleId="2f5">
    <w:name w:val="Цитата 2 Знак"/>
    <w:basedOn w:val="a3"/>
    <w:link w:val="2f6"/>
    <w:uiPriority w:val="29"/>
    <w:rsid w:val="00146F8E"/>
    <w:rPr>
      <w:i/>
      <w:iCs/>
      <w:color w:val="404040"/>
    </w:rPr>
  </w:style>
  <w:style w:type="paragraph" w:customStyle="1" w:styleId="1fa">
    <w:name w:val="Выделенная цитата1"/>
    <w:basedOn w:val="a2"/>
    <w:next w:val="a2"/>
    <w:uiPriority w:val="30"/>
    <w:qFormat/>
    <w:rsid w:val="00146F8E"/>
    <w:pPr>
      <w:pBdr>
        <w:top w:val="single" w:sz="4" w:space="10" w:color="2F5496"/>
        <w:bottom w:val="single" w:sz="4" w:space="10" w:color="2F5496"/>
      </w:pBdr>
      <w:spacing w:before="360" w:after="360" w:line="259" w:lineRule="auto"/>
      <w:ind w:left="864" w:right="864"/>
      <w:jc w:val="center"/>
    </w:pPr>
    <w:rPr>
      <w:rFonts w:ascii="Calibri" w:eastAsia="Calibri" w:hAnsi="Calibri"/>
      <w:i/>
      <w:iCs/>
      <w:color w:val="2F5496"/>
      <w:kern w:val="2"/>
      <w:sz w:val="22"/>
      <w:szCs w:val="22"/>
      <w:lang w:eastAsia="en-US"/>
      <w14:ligatures w14:val="standardContextual"/>
    </w:rPr>
  </w:style>
  <w:style w:type="character" w:customStyle="1" w:styleId="afff9">
    <w:name w:val="Выделенная цитата Знак"/>
    <w:basedOn w:val="a3"/>
    <w:link w:val="afffa"/>
    <w:uiPriority w:val="30"/>
    <w:rsid w:val="00146F8E"/>
    <w:rPr>
      <w:i/>
      <w:iCs/>
      <w:color w:val="2F5496"/>
    </w:rPr>
  </w:style>
  <w:style w:type="character" w:customStyle="1" w:styleId="1fb">
    <w:name w:val="Сильная ссылка1"/>
    <w:basedOn w:val="a3"/>
    <w:uiPriority w:val="32"/>
    <w:qFormat/>
    <w:rsid w:val="00146F8E"/>
    <w:rPr>
      <w:b/>
      <w:bCs/>
      <w:smallCaps/>
      <w:color w:val="2F5496"/>
      <w:spacing w:val="5"/>
    </w:rPr>
  </w:style>
  <w:style w:type="paragraph" w:styleId="2f6">
    <w:name w:val="Quote"/>
    <w:basedOn w:val="a2"/>
    <w:next w:val="a2"/>
    <w:link w:val="2f5"/>
    <w:uiPriority w:val="29"/>
    <w:qFormat/>
    <w:rsid w:val="00146F8E"/>
    <w:pPr>
      <w:spacing w:before="200" w:after="160"/>
      <w:ind w:left="864" w:right="864"/>
      <w:jc w:val="center"/>
    </w:pPr>
    <w:rPr>
      <w:rFonts w:asciiTheme="minorHAnsi" w:eastAsiaTheme="minorHAnsi" w:hAnsiTheme="minorHAnsi" w:cstheme="minorBidi"/>
      <w:i/>
      <w:iCs/>
      <w:color w:val="404040"/>
      <w:kern w:val="2"/>
      <w:sz w:val="22"/>
      <w:szCs w:val="22"/>
      <w:lang w:eastAsia="en-US"/>
      <w14:ligatures w14:val="standardContextual"/>
    </w:rPr>
  </w:style>
  <w:style w:type="character" w:customStyle="1" w:styleId="218">
    <w:name w:val="Цитата 2 Знак1"/>
    <w:basedOn w:val="a3"/>
    <w:uiPriority w:val="29"/>
    <w:rsid w:val="00146F8E"/>
    <w:rPr>
      <w:rFonts w:ascii="Times New Roman" w:eastAsia="Times New Roman" w:hAnsi="Times New Roman" w:cs="Times New Roman"/>
      <w:i/>
      <w:iCs/>
      <w:color w:val="404040" w:themeColor="text1" w:themeTint="BF"/>
      <w:kern w:val="0"/>
      <w:sz w:val="24"/>
      <w:szCs w:val="24"/>
      <w:lang w:eastAsia="ru-RU"/>
      <w14:ligatures w14:val="none"/>
    </w:rPr>
  </w:style>
  <w:style w:type="paragraph" w:styleId="afffa">
    <w:name w:val="Intense Quote"/>
    <w:basedOn w:val="a2"/>
    <w:next w:val="a2"/>
    <w:link w:val="afff9"/>
    <w:uiPriority w:val="30"/>
    <w:qFormat/>
    <w:rsid w:val="00146F8E"/>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i/>
      <w:iCs/>
      <w:color w:val="2F5496"/>
      <w:kern w:val="2"/>
      <w:sz w:val="22"/>
      <w:szCs w:val="22"/>
      <w:lang w:eastAsia="en-US"/>
      <w14:ligatures w14:val="standardContextual"/>
    </w:rPr>
  </w:style>
  <w:style w:type="character" w:customStyle="1" w:styleId="1fc">
    <w:name w:val="Выделенная цитата Знак1"/>
    <w:basedOn w:val="a3"/>
    <w:uiPriority w:val="30"/>
    <w:rsid w:val="00146F8E"/>
    <w:rPr>
      <w:rFonts w:ascii="Times New Roman" w:eastAsia="Times New Roman" w:hAnsi="Times New Roman" w:cs="Times New Roman"/>
      <w:i/>
      <w:iCs/>
      <w:color w:val="4472C4" w:themeColor="accent1"/>
      <w:kern w:val="0"/>
      <w:sz w:val="24"/>
      <w:szCs w:val="24"/>
      <w:lang w:eastAsia="ru-RU"/>
      <w14:ligatures w14:val="none"/>
    </w:rPr>
  </w:style>
  <w:style w:type="character" w:styleId="afffb">
    <w:name w:val="Intense Reference"/>
    <w:basedOn w:val="a3"/>
    <w:uiPriority w:val="32"/>
    <w:qFormat/>
    <w:rsid w:val="00146F8E"/>
    <w:rPr>
      <w:b/>
      <w:bCs/>
      <w:smallCaps/>
      <w:color w:val="4472C4" w:themeColor="accent1"/>
      <w:spacing w:val="5"/>
    </w:rPr>
  </w:style>
  <w:style w:type="numbering" w:customStyle="1" w:styleId="251">
    <w:name w:val="Нет списка25"/>
    <w:next w:val="a5"/>
    <w:uiPriority w:val="99"/>
    <w:semiHidden/>
    <w:unhideWhenUsed/>
    <w:rsid w:val="006002BF"/>
  </w:style>
  <w:style w:type="paragraph" w:customStyle="1" w:styleId="124">
    <w:name w:val="Знак Знак Знак Знак12"/>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4"/>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6002BF"/>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6002BF"/>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6002BF"/>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0">
    <w:name w:val="Знак Знак1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2"/>
    <w:rsid w:val="006002BF"/>
  </w:style>
  <w:style w:type="paragraph" w:customStyle="1" w:styleId="affff0">
    <w:name w:val="Примечание"/>
    <w:basedOn w:val="a2"/>
    <w:rsid w:val="006002BF"/>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6002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6002B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f7">
    <w:name w:val="Основной текст2"/>
    <w:basedOn w:val="a2"/>
    <w:rsid w:val="006002BF"/>
    <w:pPr>
      <w:widowControl w:val="0"/>
      <w:shd w:val="clear" w:color="auto" w:fill="FFFFFF"/>
      <w:spacing w:line="320" w:lineRule="exact"/>
    </w:pPr>
    <w:rPr>
      <w:sz w:val="28"/>
      <w:szCs w:val="28"/>
    </w:rPr>
  </w:style>
  <w:style w:type="numbering" w:customStyle="1" w:styleId="261">
    <w:name w:val="Нет списка26"/>
    <w:next w:val="a5"/>
    <w:uiPriority w:val="99"/>
    <w:semiHidden/>
    <w:unhideWhenUsed/>
    <w:rsid w:val="006002BF"/>
  </w:style>
  <w:style w:type="paragraph" w:customStyle="1" w:styleId="font9">
    <w:name w:val="font9"/>
    <w:basedOn w:val="a2"/>
    <w:rsid w:val="006002BF"/>
    <w:pPr>
      <w:spacing w:before="100" w:beforeAutospacing="1" w:after="100" w:afterAutospacing="1"/>
    </w:pPr>
    <w:rPr>
      <w:rFonts w:ascii="Tahoma" w:hAnsi="Tahoma" w:cs="Tahoma"/>
      <w:b/>
      <w:bCs/>
      <w:color w:val="000000"/>
      <w:sz w:val="12"/>
      <w:szCs w:val="12"/>
    </w:rPr>
  </w:style>
  <w:style w:type="paragraph" w:customStyle="1" w:styleId="font10">
    <w:name w:val="font10"/>
    <w:basedOn w:val="a2"/>
    <w:rsid w:val="006002BF"/>
    <w:pPr>
      <w:spacing w:before="100" w:beforeAutospacing="1" w:after="100" w:afterAutospacing="1"/>
    </w:pPr>
    <w:rPr>
      <w:rFonts w:ascii="Tahoma" w:hAnsi="Tahoma" w:cs="Tahoma"/>
      <w:color w:val="000000"/>
      <w:sz w:val="12"/>
      <w:szCs w:val="12"/>
    </w:rPr>
  </w:style>
  <w:style w:type="numbering" w:customStyle="1" w:styleId="271">
    <w:name w:val="Нет списка27"/>
    <w:next w:val="a5"/>
    <w:uiPriority w:val="99"/>
    <w:semiHidden/>
    <w:unhideWhenUsed/>
    <w:rsid w:val="006002BF"/>
  </w:style>
  <w:style w:type="numbering" w:customStyle="1" w:styleId="281">
    <w:name w:val="Нет списка28"/>
    <w:next w:val="a5"/>
    <w:uiPriority w:val="99"/>
    <w:semiHidden/>
    <w:unhideWhenUsed/>
    <w:rsid w:val="00C374FB"/>
  </w:style>
  <w:style w:type="numbering" w:customStyle="1" w:styleId="291">
    <w:name w:val="Нет списка29"/>
    <w:next w:val="a5"/>
    <w:uiPriority w:val="99"/>
    <w:semiHidden/>
    <w:unhideWhenUsed/>
    <w:rsid w:val="001F7340"/>
  </w:style>
  <w:style w:type="numbering" w:customStyle="1" w:styleId="302">
    <w:name w:val="Нет списка30"/>
    <w:next w:val="a5"/>
    <w:uiPriority w:val="99"/>
    <w:semiHidden/>
    <w:unhideWhenUsed/>
    <w:rsid w:val="001F7340"/>
  </w:style>
  <w:style w:type="numbering" w:customStyle="1" w:styleId="323">
    <w:name w:val="Нет списка32"/>
    <w:next w:val="a5"/>
    <w:uiPriority w:val="99"/>
    <w:semiHidden/>
    <w:unhideWhenUsed/>
    <w:rsid w:val="00A82070"/>
  </w:style>
  <w:style w:type="character" w:customStyle="1" w:styleId="WW8Num3z0">
    <w:name w:val="WW8Num3z0"/>
    <w:rsid w:val="00A82070"/>
    <w:rPr>
      <w:rFonts w:hint="default"/>
    </w:rPr>
  </w:style>
  <w:style w:type="character" w:customStyle="1" w:styleId="WW8Num4z0">
    <w:name w:val="WW8Num4z0"/>
    <w:rsid w:val="00A82070"/>
    <w:rPr>
      <w:rFonts w:hint="default"/>
      <w:b w:val="0"/>
      <w:color w:val="000000"/>
      <w:sz w:val="28"/>
    </w:rPr>
  </w:style>
  <w:style w:type="character" w:customStyle="1" w:styleId="WW8Num5z0">
    <w:name w:val="WW8Num5z0"/>
    <w:rsid w:val="00A82070"/>
    <w:rPr>
      <w:b/>
    </w:rPr>
  </w:style>
  <w:style w:type="character" w:customStyle="1" w:styleId="WW8Num6z0">
    <w:name w:val="WW8Num6z0"/>
    <w:rsid w:val="00A82070"/>
    <w:rPr>
      <w:rFonts w:hint="default"/>
    </w:rPr>
  </w:style>
  <w:style w:type="character" w:customStyle="1" w:styleId="WW8Num7z0">
    <w:name w:val="WW8Num7z0"/>
    <w:rsid w:val="00A82070"/>
    <w:rPr>
      <w:rFonts w:hint="default"/>
    </w:rPr>
  </w:style>
  <w:style w:type="character" w:customStyle="1" w:styleId="WW8Num9z0">
    <w:name w:val="WW8Num9z0"/>
    <w:rsid w:val="00A82070"/>
    <w:rPr>
      <w:rFonts w:hint="default"/>
      <w:b w:val="0"/>
      <w:color w:val="000000"/>
    </w:rPr>
  </w:style>
  <w:style w:type="character" w:customStyle="1" w:styleId="WW8Num11z0">
    <w:name w:val="WW8Num11z0"/>
    <w:rsid w:val="00A82070"/>
    <w:rPr>
      <w:rFonts w:hint="default"/>
      <w:b w:val="0"/>
      <w:color w:val="000000"/>
    </w:rPr>
  </w:style>
  <w:style w:type="character" w:customStyle="1" w:styleId="WW8Num12z0">
    <w:name w:val="WW8Num12z0"/>
    <w:rsid w:val="00A82070"/>
    <w:rPr>
      <w:rFonts w:hint="default"/>
    </w:rPr>
  </w:style>
  <w:style w:type="character" w:customStyle="1" w:styleId="WW8Num13z0">
    <w:name w:val="WW8Num13z0"/>
    <w:rsid w:val="00A82070"/>
    <w:rPr>
      <w:rFonts w:hint="default"/>
    </w:rPr>
  </w:style>
  <w:style w:type="character" w:customStyle="1" w:styleId="WW8Num14z0">
    <w:name w:val="WW8Num14z0"/>
    <w:rsid w:val="00A82070"/>
    <w:rPr>
      <w:b/>
    </w:rPr>
  </w:style>
  <w:style w:type="character" w:customStyle="1" w:styleId="WW8Num15z0">
    <w:name w:val="WW8Num15z0"/>
    <w:rsid w:val="00A82070"/>
    <w:rPr>
      <w:rFonts w:hint="default"/>
    </w:rPr>
  </w:style>
  <w:style w:type="character" w:customStyle="1" w:styleId="WW8Num16z0">
    <w:name w:val="WW8Num16z0"/>
    <w:rsid w:val="00A82070"/>
    <w:rPr>
      <w:rFonts w:hint="default"/>
    </w:rPr>
  </w:style>
  <w:style w:type="character" w:customStyle="1" w:styleId="WW8Num18z0">
    <w:name w:val="WW8Num18z0"/>
    <w:rsid w:val="00A82070"/>
    <w:rPr>
      <w:rFonts w:hint="default"/>
    </w:rPr>
  </w:style>
  <w:style w:type="character" w:customStyle="1" w:styleId="WW8Num19z0">
    <w:name w:val="WW8Num19z0"/>
    <w:rsid w:val="00A82070"/>
    <w:rPr>
      <w:rFonts w:hint="default"/>
    </w:rPr>
  </w:style>
  <w:style w:type="character" w:customStyle="1" w:styleId="WW8Num21z0">
    <w:name w:val="WW8Num21z0"/>
    <w:rsid w:val="00A82070"/>
    <w:rPr>
      <w:rFonts w:ascii="Symbol" w:hAnsi="Symbol" w:cs="Symbol" w:hint="default"/>
    </w:rPr>
  </w:style>
  <w:style w:type="character" w:customStyle="1" w:styleId="WW8Num21z1">
    <w:name w:val="WW8Num21z1"/>
    <w:rsid w:val="00A82070"/>
    <w:rPr>
      <w:rFonts w:ascii="Symbol" w:hAnsi="Symbol" w:cs="Symbol" w:hint="default"/>
      <w:sz w:val="16"/>
      <w:szCs w:val="16"/>
    </w:rPr>
  </w:style>
  <w:style w:type="character" w:customStyle="1" w:styleId="WW8Num21z2">
    <w:name w:val="WW8Num21z2"/>
    <w:rsid w:val="00A82070"/>
    <w:rPr>
      <w:rFonts w:ascii="Wingdings" w:hAnsi="Wingdings" w:cs="Wingdings" w:hint="default"/>
    </w:rPr>
  </w:style>
  <w:style w:type="character" w:customStyle="1" w:styleId="WW8Num21z4">
    <w:name w:val="WW8Num21z4"/>
    <w:rsid w:val="00A82070"/>
    <w:rPr>
      <w:rFonts w:ascii="Courier New" w:hAnsi="Courier New" w:cs="Courier New" w:hint="default"/>
    </w:rPr>
  </w:style>
  <w:style w:type="character" w:customStyle="1" w:styleId="WW8Num22z0">
    <w:name w:val="WW8Num22z0"/>
    <w:rsid w:val="00A82070"/>
    <w:rPr>
      <w:rFonts w:hint="default"/>
      <w:b w:val="0"/>
    </w:rPr>
  </w:style>
  <w:style w:type="character" w:customStyle="1" w:styleId="WW8Num23z0">
    <w:name w:val="WW8Num23z0"/>
    <w:rsid w:val="00A82070"/>
    <w:rPr>
      <w:rFonts w:hint="default"/>
      <w:b w:val="0"/>
      <w:color w:val="000000"/>
    </w:rPr>
  </w:style>
  <w:style w:type="character" w:customStyle="1" w:styleId="WW8Num25z0">
    <w:name w:val="WW8Num25z0"/>
    <w:rsid w:val="00A82070"/>
    <w:rPr>
      <w:rFonts w:hint="default"/>
      <w:b w:val="0"/>
      <w:color w:val="000000"/>
    </w:rPr>
  </w:style>
  <w:style w:type="character" w:customStyle="1" w:styleId="WW8Num26z0">
    <w:name w:val="WW8Num26z0"/>
    <w:rsid w:val="00A82070"/>
    <w:rPr>
      <w:rFonts w:hint="default"/>
    </w:rPr>
  </w:style>
  <w:style w:type="character" w:customStyle="1" w:styleId="WW8Num27z0">
    <w:name w:val="WW8Num27z0"/>
    <w:rsid w:val="00A82070"/>
    <w:rPr>
      <w:rFonts w:hint="default"/>
    </w:rPr>
  </w:style>
  <w:style w:type="character" w:customStyle="1" w:styleId="WW8Num28z0">
    <w:name w:val="WW8Num28z0"/>
    <w:rsid w:val="00A82070"/>
    <w:rPr>
      <w:rFonts w:hint="default"/>
    </w:rPr>
  </w:style>
  <w:style w:type="character" w:customStyle="1" w:styleId="WW8Num29z0">
    <w:name w:val="WW8Num29z0"/>
    <w:rsid w:val="00A82070"/>
    <w:rPr>
      <w:rFonts w:hint="default"/>
      <w:b w:val="0"/>
      <w:color w:val="000000"/>
    </w:rPr>
  </w:style>
  <w:style w:type="character" w:customStyle="1" w:styleId="WW8Num30z0">
    <w:name w:val="WW8Num30z0"/>
    <w:rsid w:val="00A82070"/>
    <w:rPr>
      <w:rFonts w:hint="default"/>
      <w:b w:val="0"/>
      <w:color w:val="000000"/>
    </w:rPr>
  </w:style>
  <w:style w:type="character" w:customStyle="1" w:styleId="WW8Num31z0">
    <w:name w:val="WW8Num31z0"/>
    <w:rsid w:val="00A82070"/>
    <w:rPr>
      <w:rFonts w:hint="default"/>
      <w:b/>
    </w:rPr>
  </w:style>
  <w:style w:type="character" w:customStyle="1" w:styleId="WW8Num32z0">
    <w:name w:val="WW8Num32z0"/>
    <w:rsid w:val="00A82070"/>
    <w:rPr>
      <w:rFonts w:hint="default"/>
    </w:rPr>
  </w:style>
  <w:style w:type="character" w:customStyle="1" w:styleId="WW8Num33z0">
    <w:name w:val="WW8Num33z0"/>
    <w:rsid w:val="00A82070"/>
    <w:rPr>
      <w:rFonts w:hint="default"/>
    </w:rPr>
  </w:style>
  <w:style w:type="character" w:customStyle="1" w:styleId="WW8Num34z0">
    <w:name w:val="WW8Num34z0"/>
    <w:rsid w:val="00A82070"/>
    <w:rPr>
      <w:rFonts w:ascii="Symbol" w:hAnsi="Symbol" w:cs="Symbol" w:hint="default"/>
    </w:rPr>
  </w:style>
  <w:style w:type="character" w:customStyle="1" w:styleId="WW8Num35z0">
    <w:name w:val="WW8Num35z0"/>
    <w:rsid w:val="00A82070"/>
    <w:rPr>
      <w:rFonts w:hint="default"/>
      <w:b w:val="0"/>
      <w:color w:val="000000"/>
    </w:rPr>
  </w:style>
  <w:style w:type="character" w:customStyle="1" w:styleId="WW8Num36z0">
    <w:name w:val="WW8Num36z0"/>
    <w:rsid w:val="00A82070"/>
    <w:rPr>
      <w:rFonts w:ascii="Symbol" w:hAnsi="Symbol" w:cs="Symbol" w:hint="default"/>
    </w:rPr>
  </w:style>
  <w:style w:type="character" w:customStyle="1" w:styleId="WW8Num36z1">
    <w:name w:val="WW8Num36z1"/>
    <w:rsid w:val="00A82070"/>
    <w:rPr>
      <w:rFonts w:ascii="Wingdings" w:hAnsi="Wingdings" w:cs="Wingdings" w:hint="default"/>
    </w:rPr>
  </w:style>
  <w:style w:type="character" w:customStyle="1" w:styleId="WW8Num37z0">
    <w:name w:val="WW8Num37z0"/>
    <w:rsid w:val="00A82070"/>
    <w:rPr>
      <w:rFonts w:ascii="Symbol" w:hAnsi="Symbol" w:cs="Symbol" w:hint="default"/>
    </w:rPr>
  </w:style>
  <w:style w:type="character" w:customStyle="1" w:styleId="WW8Num37z1">
    <w:name w:val="WW8Num37z1"/>
    <w:rsid w:val="00A82070"/>
    <w:rPr>
      <w:rFonts w:ascii="Courier New" w:hAnsi="Courier New" w:cs="Courier New" w:hint="default"/>
    </w:rPr>
  </w:style>
  <w:style w:type="character" w:customStyle="1" w:styleId="WW8Num37z2">
    <w:name w:val="WW8Num37z2"/>
    <w:rsid w:val="00A82070"/>
    <w:rPr>
      <w:rFonts w:ascii="Wingdings" w:hAnsi="Wingdings" w:cs="Wingdings" w:hint="default"/>
    </w:rPr>
  </w:style>
  <w:style w:type="character" w:customStyle="1" w:styleId="WW8Num38z0">
    <w:name w:val="WW8Num38z0"/>
    <w:rsid w:val="00A82070"/>
    <w:rPr>
      <w:rFonts w:hint="default"/>
      <w:b w:val="0"/>
      <w:color w:val="000000"/>
    </w:rPr>
  </w:style>
  <w:style w:type="character" w:customStyle="1" w:styleId="WW8Num39z0">
    <w:name w:val="WW8Num39z0"/>
    <w:rsid w:val="00A82070"/>
    <w:rPr>
      <w:rFonts w:hint="default"/>
    </w:rPr>
  </w:style>
  <w:style w:type="character" w:customStyle="1" w:styleId="WW8Num40z0">
    <w:name w:val="WW8Num40z0"/>
    <w:rsid w:val="00A82070"/>
    <w:rPr>
      <w:rFonts w:hint="default"/>
    </w:rPr>
  </w:style>
  <w:style w:type="character" w:customStyle="1" w:styleId="WW8Num41z0">
    <w:name w:val="WW8Num41z0"/>
    <w:rsid w:val="00A82070"/>
    <w:rPr>
      <w:rFonts w:hint="default"/>
      <w:color w:val="000000"/>
      <w:sz w:val="28"/>
    </w:rPr>
  </w:style>
  <w:style w:type="character" w:customStyle="1" w:styleId="1ff3">
    <w:name w:val="Знак примечания1"/>
    <w:rsid w:val="00A82070"/>
    <w:rPr>
      <w:sz w:val="16"/>
      <w:szCs w:val="16"/>
    </w:rPr>
  </w:style>
  <w:style w:type="paragraph" w:customStyle="1" w:styleId="1ff4">
    <w:name w:val="Заголовок1"/>
    <w:basedOn w:val="a2"/>
    <w:next w:val="af"/>
    <w:rsid w:val="00A82070"/>
    <w:pPr>
      <w:suppressAutoHyphens/>
      <w:jc w:val="center"/>
    </w:pPr>
    <w:rPr>
      <w:b/>
      <w:szCs w:val="20"/>
      <w:lang w:eastAsia="zh-CN"/>
    </w:rPr>
  </w:style>
  <w:style w:type="paragraph" w:customStyle="1" w:styleId="1ff5">
    <w:name w:val="Указатель1"/>
    <w:basedOn w:val="a2"/>
    <w:rsid w:val="00A82070"/>
    <w:pPr>
      <w:suppressLineNumbers/>
      <w:suppressAutoHyphens/>
    </w:pPr>
    <w:rPr>
      <w:rFonts w:ascii="PT Astra Serif" w:hAnsi="PT Astra Serif" w:cs="Noto Sans Devanagari"/>
      <w:sz w:val="28"/>
      <w:szCs w:val="28"/>
      <w:lang w:eastAsia="zh-CN"/>
    </w:rPr>
  </w:style>
  <w:style w:type="paragraph" w:customStyle="1" w:styleId="1ff6">
    <w:name w:val="Нумерованный список1"/>
    <w:basedOn w:val="a2"/>
    <w:rsid w:val="00A82070"/>
    <w:pPr>
      <w:tabs>
        <w:tab w:val="num" w:pos="360"/>
      </w:tabs>
      <w:suppressAutoHyphens/>
      <w:ind w:left="360" w:hanging="360"/>
    </w:pPr>
    <w:rPr>
      <w:sz w:val="28"/>
      <w:szCs w:val="28"/>
      <w:lang w:eastAsia="zh-CN"/>
    </w:rPr>
  </w:style>
  <w:style w:type="paragraph" w:customStyle="1" w:styleId="219">
    <w:name w:val="Нумерованный список 21"/>
    <w:basedOn w:val="a2"/>
    <w:rsid w:val="00A82070"/>
    <w:pPr>
      <w:suppressAutoHyphens/>
      <w:ind w:left="360" w:hanging="360"/>
    </w:pPr>
    <w:rPr>
      <w:sz w:val="28"/>
      <w:szCs w:val="28"/>
      <w:lang w:eastAsia="zh-CN"/>
    </w:rPr>
  </w:style>
  <w:style w:type="paragraph" w:customStyle="1" w:styleId="86">
    <w:name w:val="Абзац списка8"/>
    <w:basedOn w:val="a2"/>
    <w:rsid w:val="00A82070"/>
    <w:pPr>
      <w:suppressAutoHyphens/>
      <w:jc w:val="center"/>
    </w:pPr>
    <w:rPr>
      <w:sz w:val="28"/>
      <w:szCs w:val="28"/>
      <w:lang w:eastAsia="zh-CN"/>
    </w:rPr>
  </w:style>
  <w:style w:type="character" w:customStyle="1" w:styleId="1ff7">
    <w:name w:val="Основной текст с отступом Знак1"/>
    <w:basedOn w:val="a3"/>
    <w:rsid w:val="00A82070"/>
    <w:rPr>
      <w:sz w:val="24"/>
      <w:szCs w:val="24"/>
      <w:lang w:eastAsia="zh-CN"/>
    </w:rPr>
  </w:style>
  <w:style w:type="paragraph" w:customStyle="1" w:styleId="affff2">
    <w:name w:val="Колонтитул"/>
    <w:basedOn w:val="a2"/>
    <w:rsid w:val="00A82070"/>
    <w:pPr>
      <w:suppressLineNumbers/>
      <w:tabs>
        <w:tab w:val="center" w:pos="4819"/>
        <w:tab w:val="right" w:pos="9638"/>
      </w:tabs>
      <w:suppressAutoHyphens/>
    </w:pPr>
    <w:rPr>
      <w:sz w:val="28"/>
      <w:szCs w:val="28"/>
      <w:lang w:eastAsia="zh-CN"/>
    </w:rPr>
  </w:style>
  <w:style w:type="character" w:customStyle="1" w:styleId="1ff8">
    <w:name w:val="Нижний колонтитул Знак1"/>
    <w:basedOn w:val="a3"/>
    <w:rsid w:val="00A82070"/>
    <w:rPr>
      <w:sz w:val="28"/>
      <w:szCs w:val="28"/>
      <w:lang w:eastAsia="zh-CN"/>
    </w:rPr>
  </w:style>
  <w:style w:type="character" w:customStyle="1" w:styleId="1ff9">
    <w:name w:val="Верхний колонтитул Знак1"/>
    <w:basedOn w:val="a3"/>
    <w:uiPriority w:val="99"/>
    <w:rsid w:val="00A82070"/>
    <w:rPr>
      <w:sz w:val="28"/>
      <w:szCs w:val="28"/>
      <w:lang w:eastAsia="zh-CN"/>
    </w:rPr>
  </w:style>
  <w:style w:type="character" w:customStyle="1" w:styleId="1ffa">
    <w:name w:val="Текст выноски Знак1"/>
    <w:basedOn w:val="a3"/>
    <w:rsid w:val="00A82070"/>
    <w:rPr>
      <w:rFonts w:ascii="Tahoma" w:hAnsi="Tahoma" w:cs="Tahoma"/>
      <w:sz w:val="16"/>
      <w:szCs w:val="16"/>
      <w:lang w:eastAsia="zh-CN"/>
    </w:rPr>
  </w:style>
  <w:style w:type="paragraph" w:customStyle="1" w:styleId="1ffb">
    <w:name w:val="Текст примечания1"/>
    <w:basedOn w:val="a2"/>
    <w:rsid w:val="00A82070"/>
    <w:pPr>
      <w:suppressAutoHyphens/>
    </w:pPr>
    <w:rPr>
      <w:sz w:val="20"/>
      <w:szCs w:val="20"/>
      <w:lang w:eastAsia="zh-CN"/>
    </w:rPr>
  </w:style>
  <w:style w:type="paragraph" w:customStyle="1" w:styleId="1ffc">
    <w:name w:val="Схема документа1"/>
    <w:basedOn w:val="a2"/>
    <w:rsid w:val="00A82070"/>
    <w:pPr>
      <w:suppressAutoHyphens/>
    </w:pPr>
    <w:rPr>
      <w:rFonts w:ascii="Tahoma" w:hAnsi="Tahoma" w:cs="Tahoma"/>
      <w:sz w:val="16"/>
      <w:szCs w:val="16"/>
      <w:lang w:val="x-none" w:eastAsia="zh-CN"/>
    </w:rPr>
  </w:style>
  <w:style w:type="paragraph" w:customStyle="1" w:styleId="1ffd">
    <w:name w:val="Название объекта1"/>
    <w:basedOn w:val="a2"/>
    <w:next w:val="a2"/>
    <w:uiPriority w:val="35"/>
    <w:qFormat/>
    <w:rsid w:val="00A82070"/>
    <w:pPr>
      <w:suppressAutoHyphens/>
      <w:jc w:val="center"/>
    </w:pPr>
    <w:rPr>
      <w:b/>
      <w:sz w:val="28"/>
      <w:szCs w:val="20"/>
      <w:u w:val="single"/>
      <w:lang w:eastAsia="zh-CN"/>
    </w:rPr>
  </w:style>
  <w:style w:type="character" w:customStyle="1" w:styleId="2f8">
    <w:name w:val="Текст примечания Знак2"/>
    <w:basedOn w:val="a3"/>
    <w:semiHidden/>
    <w:rsid w:val="00A82070"/>
    <w:rPr>
      <w:lang w:eastAsia="zh-CN"/>
    </w:rPr>
  </w:style>
  <w:style w:type="character" w:customStyle="1" w:styleId="1ffe">
    <w:name w:val="Тема примечания Знак1"/>
    <w:basedOn w:val="2f8"/>
    <w:uiPriority w:val="99"/>
    <w:rsid w:val="00A82070"/>
    <w:rPr>
      <w:b/>
      <w:bCs/>
      <w:lang w:eastAsia="zh-CN"/>
    </w:rPr>
  </w:style>
  <w:style w:type="character" w:customStyle="1" w:styleId="HTML1">
    <w:name w:val="Стандартный HTML Знак1"/>
    <w:basedOn w:val="a3"/>
    <w:rsid w:val="00A82070"/>
    <w:rPr>
      <w:rFonts w:ascii="Courier New" w:hAnsi="Courier New" w:cs="Courier New"/>
      <w:lang w:eastAsia="zh-CN"/>
    </w:rPr>
  </w:style>
  <w:style w:type="paragraph" w:customStyle="1" w:styleId="49">
    <w:name w:val="4"/>
    <w:basedOn w:val="a2"/>
    <w:next w:val="afff6"/>
    <w:rsid w:val="00A82070"/>
    <w:pPr>
      <w:suppressAutoHyphens/>
      <w:spacing w:before="280" w:after="280"/>
    </w:pPr>
    <w:rPr>
      <w:lang w:eastAsia="zh-CN"/>
    </w:rPr>
  </w:style>
  <w:style w:type="paragraph" w:customStyle="1" w:styleId="3f7">
    <w:name w:val="Знак3"/>
    <w:basedOn w:val="a2"/>
    <w:rsid w:val="00A82070"/>
    <w:pPr>
      <w:suppressAutoHyphens/>
      <w:spacing w:after="160" w:line="240" w:lineRule="exact"/>
    </w:pPr>
    <w:rPr>
      <w:rFonts w:ascii="Verdana" w:hAnsi="Verdana" w:cs="Verdana"/>
      <w:sz w:val="20"/>
      <w:szCs w:val="20"/>
      <w:lang w:val="en-US" w:eastAsia="zh-CN"/>
    </w:rPr>
  </w:style>
  <w:style w:type="paragraph" w:styleId="1fff">
    <w:name w:val="index 1"/>
    <w:basedOn w:val="a2"/>
    <w:next w:val="a2"/>
    <w:autoRedefine/>
    <w:uiPriority w:val="99"/>
    <w:semiHidden/>
    <w:unhideWhenUsed/>
    <w:rsid w:val="00A82070"/>
    <w:pPr>
      <w:suppressAutoHyphens/>
      <w:ind w:left="280" w:hanging="280"/>
    </w:pPr>
    <w:rPr>
      <w:sz w:val="28"/>
      <w:szCs w:val="28"/>
      <w:lang w:eastAsia="zh-CN"/>
    </w:rPr>
  </w:style>
  <w:style w:type="paragraph" w:styleId="affff3">
    <w:name w:val="index heading"/>
    <w:basedOn w:val="1ff4"/>
    <w:rsid w:val="00A82070"/>
    <w:pPr>
      <w:suppressLineNumbers/>
    </w:pPr>
    <w:rPr>
      <w:bCs/>
      <w:sz w:val="32"/>
      <w:szCs w:val="32"/>
    </w:rPr>
  </w:style>
  <w:style w:type="paragraph" w:styleId="affff4">
    <w:name w:val="toa heading"/>
    <w:basedOn w:val="12"/>
    <w:next w:val="a2"/>
    <w:rsid w:val="00A82070"/>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character" w:customStyle="1" w:styleId="1fff0">
    <w:name w:val="Подзаголовок Знак1"/>
    <w:basedOn w:val="a3"/>
    <w:rsid w:val="00A82070"/>
    <w:rPr>
      <w:rFonts w:ascii="Calibri Light" w:hAnsi="Calibri Light"/>
      <w:sz w:val="24"/>
      <w:szCs w:val="24"/>
      <w:lang w:eastAsia="zh-CN"/>
    </w:rPr>
  </w:style>
  <w:style w:type="paragraph" w:customStyle="1" w:styleId="affff5">
    <w:name w:val="Содержимое таблицы"/>
    <w:basedOn w:val="a2"/>
    <w:rsid w:val="00A82070"/>
    <w:pPr>
      <w:widowControl w:val="0"/>
      <w:suppressLineNumbers/>
      <w:suppressAutoHyphens/>
    </w:pPr>
    <w:rPr>
      <w:sz w:val="28"/>
      <w:szCs w:val="28"/>
      <w:lang w:eastAsia="zh-CN"/>
    </w:rPr>
  </w:style>
  <w:style w:type="paragraph" w:customStyle="1" w:styleId="affff6">
    <w:name w:val="Заголовок таблицы"/>
    <w:basedOn w:val="affff5"/>
    <w:rsid w:val="00A82070"/>
    <w:pPr>
      <w:jc w:val="center"/>
    </w:pPr>
    <w:rPr>
      <w:b/>
      <w:bCs/>
    </w:rPr>
  </w:style>
  <w:style w:type="numbering" w:customStyle="1" w:styleId="331">
    <w:name w:val="Нет списка33"/>
    <w:next w:val="a5"/>
    <w:uiPriority w:val="99"/>
    <w:semiHidden/>
    <w:unhideWhenUsed/>
    <w:rsid w:val="00E2005E"/>
  </w:style>
  <w:style w:type="numbering" w:customStyle="1" w:styleId="341">
    <w:name w:val="Нет списка34"/>
    <w:next w:val="a5"/>
    <w:uiPriority w:val="99"/>
    <w:semiHidden/>
    <w:unhideWhenUsed/>
    <w:rsid w:val="003B2500"/>
  </w:style>
  <w:style w:type="table" w:customStyle="1" w:styleId="350">
    <w:name w:val="Сетка таблицы35"/>
    <w:basedOn w:val="a4"/>
    <w:next w:val="ae"/>
    <w:uiPriority w:val="39"/>
    <w:rsid w:val="003B25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51">
    <w:name w:val="xl35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i/>
      <w:iCs/>
      <w:sz w:val="28"/>
      <w:szCs w:val="28"/>
    </w:rPr>
  </w:style>
  <w:style w:type="paragraph" w:customStyle="1" w:styleId="xl352">
    <w:name w:val="xl352"/>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353">
    <w:name w:val="xl353"/>
    <w:basedOn w:val="a2"/>
    <w:rsid w:val="009A75F5"/>
    <w:pPr>
      <w:pBdr>
        <w:top w:val="single" w:sz="4" w:space="0" w:color="auto"/>
        <w:bottom w:val="single" w:sz="4" w:space="0" w:color="auto"/>
        <w:right w:val="single" w:sz="8" w:space="0" w:color="auto"/>
      </w:pBdr>
      <w:shd w:val="clear" w:color="000000" w:fill="FFFFFF"/>
      <w:spacing w:before="100" w:beforeAutospacing="1" w:after="100" w:afterAutospacing="1"/>
      <w:jc w:val="right"/>
    </w:pPr>
    <w:rPr>
      <w:b/>
      <w:bCs/>
      <w:sz w:val="28"/>
      <w:szCs w:val="28"/>
    </w:rPr>
  </w:style>
  <w:style w:type="paragraph" w:customStyle="1" w:styleId="xl354">
    <w:name w:val="xl354"/>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355">
    <w:name w:val="xl355"/>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356">
    <w:name w:val="xl356"/>
    <w:basedOn w:val="a2"/>
    <w:rsid w:val="009A75F5"/>
    <w:pPr>
      <w:pBdr>
        <w:top w:val="single" w:sz="4" w:space="0" w:color="auto"/>
        <w:bottom w:val="single" w:sz="8" w:space="0" w:color="auto"/>
        <w:right w:val="single" w:sz="8" w:space="0" w:color="auto"/>
      </w:pBdr>
      <w:shd w:val="clear" w:color="000000" w:fill="FFFFFF"/>
      <w:spacing w:before="100" w:beforeAutospacing="1" w:after="100" w:afterAutospacing="1"/>
      <w:jc w:val="right"/>
    </w:pPr>
    <w:rPr>
      <w:sz w:val="28"/>
      <w:szCs w:val="28"/>
    </w:rPr>
  </w:style>
  <w:style w:type="paragraph" w:customStyle="1" w:styleId="xl357">
    <w:name w:val="xl357"/>
    <w:basedOn w:val="a2"/>
    <w:rsid w:val="009A75F5"/>
    <w:pPr>
      <w:pBdr>
        <w:left w:val="single" w:sz="4" w:space="0" w:color="auto"/>
        <w:right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358">
    <w:name w:val="xl358"/>
    <w:basedOn w:val="a2"/>
    <w:rsid w:val="009A75F5"/>
    <w:pPr>
      <w:pBdr>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359">
    <w:name w:val="xl359"/>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8"/>
      <w:szCs w:val="28"/>
    </w:rPr>
  </w:style>
  <w:style w:type="paragraph" w:customStyle="1" w:styleId="xl360">
    <w:name w:val="xl360"/>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color w:val="FF0000"/>
      <w:sz w:val="28"/>
      <w:szCs w:val="28"/>
    </w:rPr>
  </w:style>
  <w:style w:type="paragraph" w:customStyle="1" w:styleId="xl361">
    <w:name w:val="xl361"/>
    <w:basedOn w:val="a2"/>
    <w:rsid w:val="009A75F5"/>
    <w:pPr>
      <w:pBdr>
        <w:top w:val="single" w:sz="8"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362">
    <w:name w:val="xl362"/>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8"/>
      <w:szCs w:val="28"/>
    </w:rPr>
  </w:style>
  <w:style w:type="paragraph" w:customStyle="1" w:styleId="xl363">
    <w:name w:val="xl363"/>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color w:val="FF0000"/>
      <w:sz w:val="28"/>
      <w:szCs w:val="28"/>
    </w:rPr>
  </w:style>
  <w:style w:type="paragraph" w:customStyle="1" w:styleId="xl364">
    <w:name w:val="xl364"/>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alibri" w:hAnsi="Calibri" w:cs="Calibri"/>
      <w:sz w:val="28"/>
      <w:szCs w:val="28"/>
    </w:rPr>
  </w:style>
  <w:style w:type="paragraph" w:customStyle="1" w:styleId="xl365">
    <w:name w:val="xl365"/>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66">
    <w:name w:val="xl366"/>
    <w:basedOn w:val="a2"/>
    <w:rsid w:val="009A75F5"/>
    <w:pPr>
      <w:pBdr>
        <w:top w:val="single" w:sz="8" w:space="0" w:color="auto"/>
        <w:bottom w:val="single" w:sz="8" w:space="0" w:color="auto"/>
      </w:pBdr>
      <w:shd w:val="clear" w:color="000000" w:fill="FFFFFF"/>
      <w:spacing w:before="100" w:beforeAutospacing="1" w:after="100" w:afterAutospacing="1"/>
    </w:pPr>
    <w:rPr>
      <w:rFonts w:ascii="Calibri" w:hAnsi="Calibri" w:cs="Calibri"/>
      <w:i/>
      <w:iCs/>
    </w:rPr>
  </w:style>
  <w:style w:type="paragraph" w:customStyle="1" w:styleId="xl367">
    <w:name w:val="xl367"/>
    <w:basedOn w:val="a2"/>
    <w:rsid w:val="009A75F5"/>
    <w:pPr>
      <w:pBdr>
        <w:top w:val="single" w:sz="8" w:space="0" w:color="auto"/>
        <w:bottom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68">
    <w:name w:val="xl368"/>
    <w:basedOn w:val="a2"/>
    <w:rsid w:val="009A75F5"/>
    <w:pPr>
      <w:pBdr>
        <w:top w:val="single" w:sz="8" w:space="0" w:color="auto"/>
        <w:bottom w:val="single" w:sz="8" w:space="0" w:color="auto"/>
      </w:pBdr>
      <w:shd w:val="clear" w:color="000000" w:fill="FFFFFF"/>
      <w:spacing w:before="100" w:beforeAutospacing="1" w:after="100" w:afterAutospacing="1"/>
    </w:pPr>
    <w:rPr>
      <w:b/>
      <w:bCs/>
      <w:sz w:val="30"/>
      <w:szCs w:val="30"/>
    </w:rPr>
  </w:style>
  <w:style w:type="paragraph" w:customStyle="1" w:styleId="xl369">
    <w:name w:val="xl369"/>
    <w:basedOn w:val="a2"/>
    <w:rsid w:val="009A75F5"/>
    <w:pPr>
      <w:pBdr>
        <w:top w:val="single" w:sz="8" w:space="0" w:color="auto"/>
        <w:bottom w:val="single" w:sz="8" w:space="0" w:color="auto"/>
        <w:right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70">
    <w:name w:val="xl370"/>
    <w:basedOn w:val="a2"/>
    <w:rsid w:val="009A75F5"/>
    <w:pPr>
      <w:pBdr>
        <w:bottom w:val="single" w:sz="8" w:space="0" w:color="auto"/>
      </w:pBdr>
      <w:shd w:val="clear" w:color="000000" w:fill="FFFFFF"/>
      <w:spacing w:before="100" w:beforeAutospacing="1" w:after="100" w:afterAutospacing="1"/>
    </w:pPr>
    <w:rPr>
      <w:rFonts w:ascii="Calibri" w:hAnsi="Calibri" w:cs="Calibri"/>
      <w:i/>
      <w:iCs/>
    </w:rPr>
  </w:style>
  <w:style w:type="paragraph" w:customStyle="1" w:styleId="xl371">
    <w:name w:val="xl371"/>
    <w:basedOn w:val="a2"/>
    <w:rsid w:val="009A75F5"/>
    <w:pPr>
      <w:pBdr>
        <w:bottom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72">
    <w:name w:val="xl372"/>
    <w:basedOn w:val="a2"/>
    <w:rsid w:val="009A75F5"/>
    <w:pPr>
      <w:pBdr>
        <w:bottom w:val="single" w:sz="8" w:space="0" w:color="auto"/>
      </w:pBdr>
      <w:shd w:val="clear" w:color="000000" w:fill="FFFFFF"/>
      <w:spacing w:before="100" w:beforeAutospacing="1" w:after="100" w:afterAutospacing="1"/>
    </w:pPr>
    <w:rPr>
      <w:b/>
      <w:bCs/>
      <w:sz w:val="30"/>
      <w:szCs w:val="30"/>
    </w:rPr>
  </w:style>
  <w:style w:type="paragraph" w:customStyle="1" w:styleId="xl373">
    <w:name w:val="xl373"/>
    <w:basedOn w:val="a2"/>
    <w:rsid w:val="009A75F5"/>
    <w:pPr>
      <w:pBdr>
        <w:bottom w:val="single" w:sz="8" w:space="0" w:color="auto"/>
        <w:right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74">
    <w:name w:val="xl374"/>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sz w:val="28"/>
      <w:szCs w:val="28"/>
    </w:rPr>
  </w:style>
  <w:style w:type="paragraph" w:customStyle="1" w:styleId="xl375">
    <w:name w:val="xl375"/>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376">
    <w:name w:val="xl376"/>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sz w:val="28"/>
      <w:szCs w:val="28"/>
    </w:rPr>
  </w:style>
  <w:style w:type="paragraph" w:customStyle="1" w:styleId="xl377">
    <w:name w:val="xl377"/>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color w:val="FFFFFF"/>
    </w:rPr>
  </w:style>
  <w:style w:type="paragraph" w:customStyle="1" w:styleId="xl378">
    <w:name w:val="xl378"/>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color w:val="FFFFFF"/>
    </w:rPr>
  </w:style>
  <w:style w:type="paragraph" w:customStyle="1" w:styleId="xl379">
    <w:name w:val="xl379"/>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380">
    <w:name w:val="xl380"/>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381">
    <w:name w:val="xl381"/>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382">
    <w:name w:val="xl382"/>
    <w:basedOn w:val="a2"/>
    <w:rsid w:val="009A75F5"/>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pPr>
    <w:rPr>
      <w:b/>
      <w:bCs/>
      <w:color w:val="FFFFFF"/>
    </w:rPr>
  </w:style>
  <w:style w:type="paragraph" w:customStyle="1" w:styleId="xl383">
    <w:name w:val="xl383"/>
    <w:basedOn w:val="a2"/>
    <w:rsid w:val="009A75F5"/>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384">
    <w:name w:val="xl384"/>
    <w:basedOn w:val="a2"/>
    <w:rsid w:val="009A75F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385">
    <w:name w:val="xl385"/>
    <w:basedOn w:val="a2"/>
    <w:rsid w:val="009A75F5"/>
    <w:pPr>
      <w:pBdr>
        <w:left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386">
    <w:name w:val="xl386"/>
    <w:basedOn w:val="a2"/>
    <w:rsid w:val="009A75F5"/>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387">
    <w:name w:val="xl387"/>
    <w:basedOn w:val="a2"/>
    <w:rsid w:val="009A75F5"/>
    <w:pPr>
      <w:pBdr>
        <w:left w:val="single" w:sz="4" w:space="0" w:color="auto"/>
      </w:pBdr>
      <w:shd w:val="clear" w:color="000000" w:fill="FFFFFF"/>
      <w:spacing w:before="100" w:beforeAutospacing="1" w:after="100" w:afterAutospacing="1"/>
      <w:jc w:val="center"/>
    </w:pPr>
    <w:rPr>
      <w:sz w:val="28"/>
      <w:szCs w:val="28"/>
    </w:rPr>
  </w:style>
  <w:style w:type="paragraph" w:customStyle="1" w:styleId="xl388">
    <w:name w:val="xl388"/>
    <w:basedOn w:val="a2"/>
    <w:rsid w:val="009A75F5"/>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389">
    <w:name w:val="xl389"/>
    <w:basedOn w:val="a2"/>
    <w:rsid w:val="009A75F5"/>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0">
    <w:name w:val="xl390"/>
    <w:basedOn w:val="a2"/>
    <w:rsid w:val="009A75F5"/>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1">
    <w:name w:val="xl391"/>
    <w:basedOn w:val="a2"/>
    <w:rsid w:val="009A75F5"/>
    <w:pPr>
      <w:pBdr>
        <w:top w:val="single" w:sz="8" w:space="0" w:color="auto"/>
        <w:left w:val="single" w:sz="4" w:space="0" w:color="auto"/>
        <w:bottom w:val="single" w:sz="8" w:space="0" w:color="auto"/>
        <w:right w:val="single" w:sz="8" w:space="0" w:color="auto"/>
      </w:pBdr>
      <w:shd w:val="clear" w:color="000000" w:fill="DDEBF7"/>
      <w:spacing w:before="100" w:beforeAutospacing="1" w:after="100" w:afterAutospacing="1"/>
    </w:pPr>
    <w:rPr>
      <w:b/>
      <w:bCs/>
      <w:color w:val="FF0000"/>
    </w:rPr>
  </w:style>
  <w:style w:type="paragraph" w:customStyle="1" w:styleId="xl392">
    <w:name w:val="xl392"/>
    <w:basedOn w:val="a2"/>
    <w:rsid w:val="009A75F5"/>
    <w:pPr>
      <w:pBdr>
        <w:left w:val="single" w:sz="8"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3">
    <w:name w:val="xl393"/>
    <w:basedOn w:val="a2"/>
    <w:rsid w:val="009A75F5"/>
    <w:pPr>
      <w:pBdr>
        <w:left w:val="single" w:sz="4"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4">
    <w:name w:val="xl394"/>
    <w:basedOn w:val="a2"/>
    <w:rsid w:val="009A75F5"/>
    <w:pPr>
      <w:pBdr>
        <w:left w:val="single" w:sz="4" w:space="0" w:color="auto"/>
        <w:bottom w:val="single" w:sz="8" w:space="0" w:color="auto"/>
        <w:right w:val="single" w:sz="8" w:space="0" w:color="auto"/>
      </w:pBdr>
      <w:shd w:val="clear" w:color="000000" w:fill="DDEBF7"/>
      <w:spacing w:before="100" w:beforeAutospacing="1" w:after="100" w:afterAutospacing="1"/>
    </w:pPr>
    <w:rPr>
      <w:b/>
      <w:bCs/>
      <w:color w:val="FF0000"/>
    </w:rPr>
  </w:style>
  <w:style w:type="paragraph" w:customStyle="1" w:styleId="xl395">
    <w:name w:val="xl395"/>
    <w:basedOn w:val="a2"/>
    <w:rsid w:val="009A75F5"/>
    <w:pPr>
      <w:pBdr>
        <w:left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396">
    <w:name w:val="xl396"/>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397">
    <w:name w:val="xl397"/>
    <w:basedOn w:val="a2"/>
    <w:rsid w:val="009A75F5"/>
    <w:pPr>
      <w:pBdr>
        <w:top w:val="single" w:sz="4" w:space="0" w:color="auto"/>
        <w:left w:val="single" w:sz="4" w:space="0" w:color="auto"/>
        <w:bottom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398">
    <w:name w:val="xl398"/>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399">
    <w:name w:val="xl399"/>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i/>
      <w:iCs/>
      <w:color w:val="FF0000"/>
      <w:sz w:val="32"/>
      <w:szCs w:val="32"/>
    </w:rPr>
  </w:style>
  <w:style w:type="paragraph" w:customStyle="1" w:styleId="xl400">
    <w:name w:val="xl400"/>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01">
    <w:name w:val="xl40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FF0000"/>
      <w:sz w:val="32"/>
      <w:szCs w:val="32"/>
    </w:rPr>
  </w:style>
  <w:style w:type="paragraph" w:customStyle="1" w:styleId="xl402">
    <w:name w:val="xl402"/>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403">
    <w:name w:val="xl403"/>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b/>
      <w:bCs/>
      <w:i/>
      <w:iCs/>
      <w:color w:val="FF0000"/>
      <w:sz w:val="32"/>
      <w:szCs w:val="32"/>
    </w:rPr>
  </w:style>
  <w:style w:type="paragraph" w:customStyle="1" w:styleId="xl404">
    <w:name w:val="xl404"/>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05">
    <w:name w:val="xl405"/>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06">
    <w:name w:val="xl406"/>
    <w:basedOn w:val="a2"/>
    <w:rsid w:val="009A75F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color w:val="FF0000"/>
      <w:sz w:val="32"/>
      <w:szCs w:val="32"/>
    </w:rPr>
  </w:style>
  <w:style w:type="paragraph" w:customStyle="1" w:styleId="xl407">
    <w:name w:val="xl407"/>
    <w:basedOn w:val="a2"/>
    <w:rsid w:val="009A75F5"/>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408">
    <w:name w:val="xl408"/>
    <w:basedOn w:val="a2"/>
    <w:rsid w:val="009A75F5"/>
    <w:pPr>
      <w:pBdr>
        <w:left w:val="single" w:sz="4" w:space="0" w:color="auto"/>
        <w:right w:val="single" w:sz="4" w:space="0" w:color="auto"/>
      </w:pBdr>
      <w:shd w:val="clear" w:color="000000" w:fill="DDEBF7"/>
      <w:spacing w:before="100" w:beforeAutospacing="1" w:after="100" w:afterAutospacing="1"/>
      <w:jc w:val="center"/>
      <w:textAlignment w:val="center"/>
    </w:pPr>
    <w:rPr>
      <w:b/>
      <w:bCs/>
      <w:i/>
      <w:iCs/>
      <w:color w:val="FF0000"/>
      <w:sz w:val="32"/>
      <w:szCs w:val="32"/>
    </w:rPr>
  </w:style>
  <w:style w:type="paragraph" w:customStyle="1" w:styleId="xl409">
    <w:name w:val="xl409"/>
    <w:basedOn w:val="a2"/>
    <w:rsid w:val="009A75F5"/>
    <w:pPr>
      <w:pBdr>
        <w:lef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10">
    <w:name w:val="xl410"/>
    <w:basedOn w:val="a2"/>
    <w:rsid w:val="009A75F5"/>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411">
    <w:name w:val="xl411"/>
    <w:basedOn w:val="a2"/>
    <w:rsid w:val="009A75F5"/>
    <w:pPr>
      <w:pBdr>
        <w:left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12">
    <w:name w:val="xl412"/>
    <w:basedOn w:val="a2"/>
    <w:rsid w:val="009A75F5"/>
    <w:pPr>
      <w:pBdr>
        <w:left w:val="single" w:sz="4" w:space="0" w:color="auto"/>
        <w:right w:val="single" w:sz="8"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13">
    <w:name w:val="xl413"/>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414">
    <w:name w:val="xl414"/>
    <w:basedOn w:val="a2"/>
    <w:rsid w:val="009A75F5"/>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415">
    <w:name w:val="xl415"/>
    <w:basedOn w:val="a2"/>
    <w:rsid w:val="009A75F5"/>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416">
    <w:name w:val="xl416"/>
    <w:basedOn w:val="a2"/>
    <w:rsid w:val="009A75F5"/>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417">
    <w:name w:val="xl417"/>
    <w:basedOn w:val="a2"/>
    <w:rsid w:val="009A75F5"/>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418">
    <w:name w:val="xl418"/>
    <w:basedOn w:val="a2"/>
    <w:rsid w:val="009A75F5"/>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419">
    <w:name w:val="xl419"/>
    <w:basedOn w:val="a2"/>
    <w:rsid w:val="009A75F5"/>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420">
    <w:name w:val="xl420"/>
    <w:basedOn w:val="a2"/>
    <w:rsid w:val="009A75F5"/>
    <w:pPr>
      <w:pBdr>
        <w:top w:val="single" w:sz="8"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21">
    <w:name w:val="xl421"/>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22">
    <w:name w:val="xl422"/>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23">
    <w:name w:val="xl423"/>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sz w:val="28"/>
      <w:szCs w:val="28"/>
    </w:rPr>
  </w:style>
  <w:style w:type="paragraph" w:customStyle="1" w:styleId="xl424">
    <w:name w:val="xl424"/>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25">
    <w:name w:val="xl425"/>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426">
    <w:name w:val="xl426"/>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27">
    <w:name w:val="xl427"/>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28">
    <w:name w:val="xl428"/>
    <w:basedOn w:val="a2"/>
    <w:rsid w:val="009A75F5"/>
    <w:pPr>
      <w:pBdr>
        <w:left w:val="single" w:sz="8" w:space="0" w:color="auto"/>
        <w:bottom w:val="single" w:sz="8" w:space="0" w:color="auto"/>
        <w:right w:val="single" w:sz="4" w:space="0" w:color="auto"/>
      </w:pBdr>
      <w:shd w:val="clear" w:color="000000" w:fill="DDEBF7"/>
      <w:spacing w:before="100" w:beforeAutospacing="1" w:after="100" w:afterAutospacing="1"/>
      <w:jc w:val="center"/>
    </w:pPr>
    <w:rPr>
      <w:b/>
      <w:bCs/>
      <w:color w:val="FF0000"/>
      <w:sz w:val="28"/>
      <w:szCs w:val="28"/>
    </w:rPr>
  </w:style>
  <w:style w:type="paragraph" w:customStyle="1" w:styleId="xl429">
    <w:name w:val="xl429"/>
    <w:basedOn w:val="a2"/>
    <w:rsid w:val="009A75F5"/>
    <w:pPr>
      <w:pBdr>
        <w:left w:val="single" w:sz="4" w:space="0" w:color="auto"/>
        <w:bottom w:val="single" w:sz="8" w:space="0" w:color="auto"/>
        <w:right w:val="single" w:sz="8" w:space="0" w:color="auto"/>
      </w:pBdr>
      <w:shd w:val="clear" w:color="000000" w:fill="DDEBF7"/>
      <w:spacing w:before="100" w:beforeAutospacing="1" w:after="100" w:afterAutospacing="1"/>
      <w:jc w:val="center"/>
    </w:pPr>
    <w:rPr>
      <w:b/>
      <w:bCs/>
      <w:color w:val="FF0000"/>
      <w:sz w:val="28"/>
      <w:szCs w:val="28"/>
    </w:rPr>
  </w:style>
  <w:style w:type="paragraph" w:customStyle="1" w:styleId="xl430">
    <w:name w:val="xl430"/>
    <w:basedOn w:val="a2"/>
    <w:rsid w:val="009A75F5"/>
    <w:pPr>
      <w:pBdr>
        <w:left w:val="single" w:sz="8" w:space="0" w:color="auto"/>
        <w:bottom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431">
    <w:name w:val="xl431"/>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32">
    <w:name w:val="xl432"/>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b/>
      <w:bCs/>
      <w:color w:val="FF0000"/>
      <w:sz w:val="28"/>
      <w:szCs w:val="28"/>
    </w:rPr>
  </w:style>
  <w:style w:type="paragraph" w:customStyle="1" w:styleId="xl433">
    <w:name w:val="xl433"/>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color w:val="FF0000"/>
      <w:sz w:val="28"/>
      <w:szCs w:val="28"/>
    </w:rPr>
  </w:style>
  <w:style w:type="paragraph" w:customStyle="1" w:styleId="xl434">
    <w:name w:val="xl434"/>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35">
    <w:name w:val="xl435"/>
    <w:basedOn w:val="a2"/>
    <w:rsid w:val="009A75F5"/>
    <w:pPr>
      <w:pBdr>
        <w:top w:val="single" w:sz="4" w:space="0" w:color="auto"/>
        <w:left w:val="single" w:sz="8"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36">
    <w:name w:val="xl436"/>
    <w:basedOn w:val="a2"/>
    <w:rsid w:val="009A75F5"/>
    <w:pPr>
      <w:pBdr>
        <w:left w:val="single" w:sz="8"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37">
    <w:name w:val="xl437"/>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pPr>
    <w:rPr>
      <w:color w:val="FFFFFF"/>
    </w:rPr>
  </w:style>
  <w:style w:type="paragraph" w:customStyle="1" w:styleId="xl438">
    <w:name w:val="xl438"/>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pPr>
    <w:rPr>
      <w:color w:val="FFFFFF"/>
    </w:rPr>
  </w:style>
  <w:style w:type="paragraph" w:customStyle="1" w:styleId="xl439">
    <w:name w:val="xl439"/>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color w:val="FFFFFF"/>
    </w:rPr>
  </w:style>
  <w:style w:type="paragraph" w:customStyle="1" w:styleId="xl440">
    <w:name w:val="xl440"/>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color w:val="FFFFFF"/>
    </w:rPr>
  </w:style>
  <w:style w:type="paragraph" w:customStyle="1" w:styleId="xl441">
    <w:name w:val="xl441"/>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442">
    <w:name w:val="xl442"/>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pPr>
    <w:rPr>
      <w:b/>
      <w:bCs/>
      <w:color w:val="FFFFFF"/>
    </w:rPr>
  </w:style>
  <w:style w:type="paragraph" w:customStyle="1" w:styleId="xl443">
    <w:name w:val="xl443"/>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444">
    <w:name w:val="xl444"/>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pPr>
    <w:rPr>
      <w:b/>
      <w:bCs/>
      <w:color w:val="FFFFFF"/>
    </w:rPr>
  </w:style>
  <w:style w:type="paragraph" w:customStyle="1" w:styleId="xl445">
    <w:name w:val="xl445"/>
    <w:basedOn w:val="a2"/>
    <w:rsid w:val="009A75F5"/>
    <w:pPr>
      <w:pBdr>
        <w:top w:val="single" w:sz="4" w:space="0" w:color="auto"/>
        <w:left w:val="single" w:sz="8" w:space="0" w:color="auto"/>
        <w:right w:val="single" w:sz="4" w:space="0" w:color="auto"/>
      </w:pBdr>
      <w:shd w:val="clear" w:color="000000" w:fill="DDEBF7"/>
      <w:spacing w:before="100" w:beforeAutospacing="1" w:after="100" w:afterAutospacing="1"/>
    </w:pPr>
    <w:rPr>
      <w:b/>
      <w:bCs/>
      <w:color w:val="FFFFFF"/>
    </w:rPr>
  </w:style>
  <w:style w:type="paragraph" w:customStyle="1" w:styleId="xl446">
    <w:name w:val="xl446"/>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pPr>
    <w:rPr>
      <w:b/>
      <w:bCs/>
      <w:color w:val="FFFFFF"/>
    </w:rPr>
  </w:style>
  <w:style w:type="paragraph" w:customStyle="1" w:styleId="xl447">
    <w:name w:val="xl447"/>
    <w:basedOn w:val="a2"/>
    <w:rsid w:val="009A75F5"/>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pPr>
    <w:rPr>
      <w:b/>
      <w:bCs/>
      <w:color w:val="FFFFFF"/>
    </w:rPr>
  </w:style>
  <w:style w:type="paragraph" w:customStyle="1" w:styleId="xl448">
    <w:name w:val="xl448"/>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pPr>
    <w:rPr>
      <w:b/>
      <w:bCs/>
      <w:color w:val="FFFFFF"/>
    </w:rPr>
  </w:style>
  <w:style w:type="paragraph" w:customStyle="1" w:styleId="xl449">
    <w:name w:val="xl449"/>
    <w:basedOn w:val="a2"/>
    <w:rsid w:val="009A75F5"/>
    <w:pPr>
      <w:shd w:val="clear" w:color="000000" w:fill="FFFFFF"/>
      <w:spacing w:before="100" w:beforeAutospacing="1" w:after="100" w:afterAutospacing="1"/>
    </w:pPr>
    <w:rPr>
      <w:rFonts w:ascii="Calibri" w:hAnsi="Calibri" w:cs="Calibri"/>
      <w:i/>
      <w:iCs/>
    </w:rPr>
  </w:style>
  <w:style w:type="paragraph" w:customStyle="1" w:styleId="xl450">
    <w:name w:val="xl450"/>
    <w:basedOn w:val="a2"/>
    <w:rsid w:val="009A75F5"/>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451">
    <w:name w:val="xl451"/>
    <w:basedOn w:val="a2"/>
    <w:rsid w:val="009A75F5"/>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52">
    <w:name w:val="xl452"/>
    <w:basedOn w:val="a2"/>
    <w:rsid w:val="009A75F5"/>
    <w:pPr>
      <w:pBdr>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453">
    <w:name w:val="xl453"/>
    <w:basedOn w:val="a2"/>
    <w:rsid w:val="009A75F5"/>
    <w:pPr>
      <w:pBdr>
        <w:left w:val="single" w:sz="8" w:space="0" w:color="auto"/>
        <w:bottom w:val="single" w:sz="4" w:space="0" w:color="auto"/>
        <w:right w:val="single" w:sz="4" w:space="0" w:color="auto"/>
      </w:pBdr>
      <w:shd w:val="clear" w:color="000000" w:fill="DDEBF7"/>
      <w:spacing w:before="100" w:beforeAutospacing="1" w:after="100" w:afterAutospacing="1"/>
    </w:pPr>
  </w:style>
  <w:style w:type="paragraph" w:customStyle="1" w:styleId="xl454">
    <w:name w:val="xl454"/>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pPr>
  </w:style>
  <w:style w:type="paragraph" w:customStyle="1" w:styleId="xl455">
    <w:name w:val="xl455"/>
    <w:basedOn w:val="a2"/>
    <w:rsid w:val="009A75F5"/>
    <w:pPr>
      <w:pBdr>
        <w:top w:val="single" w:sz="8" w:space="0" w:color="auto"/>
      </w:pBdr>
      <w:shd w:val="clear" w:color="000000" w:fill="FFFFFF"/>
      <w:spacing w:before="100" w:beforeAutospacing="1" w:after="100" w:afterAutospacing="1"/>
    </w:pPr>
  </w:style>
  <w:style w:type="paragraph" w:customStyle="1" w:styleId="xl456">
    <w:name w:val="xl456"/>
    <w:basedOn w:val="a2"/>
    <w:rsid w:val="009A75F5"/>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457">
    <w:name w:val="xl457"/>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458">
    <w:name w:val="xl458"/>
    <w:basedOn w:val="a2"/>
    <w:rsid w:val="009A75F5"/>
    <w:pPr>
      <w:pBdr>
        <w:top w:val="single" w:sz="4" w:space="0" w:color="auto"/>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459">
    <w:name w:val="xl459"/>
    <w:basedOn w:val="a2"/>
    <w:rsid w:val="009A75F5"/>
    <w:pPr>
      <w:pBdr>
        <w:top w:val="single" w:sz="8"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0">
    <w:name w:val="xl460"/>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61">
    <w:name w:val="xl461"/>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2">
    <w:name w:val="xl462"/>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63">
    <w:name w:val="xl463"/>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64">
    <w:name w:val="xl464"/>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5">
    <w:name w:val="xl465"/>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6">
    <w:name w:val="xl466"/>
    <w:basedOn w:val="a2"/>
    <w:rsid w:val="009A75F5"/>
    <w:pPr>
      <w:shd w:val="clear" w:color="000000" w:fill="FFFFFF"/>
      <w:spacing w:before="100" w:beforeAutospacing="1" w:after="100" w:afterAutospacing="1"/>
    </w:pPr>
  </w:style>
  <w:style w:type="paragraph" w:customStyle="1" w:styleId="xl467">
    <w:name w:val="xl467"/>
    <w:basedOn w:val="a2"/>
    <w:rsid w:val="009A75F5"/>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665">
    <w:name w:val="xl665"/>
    <w:basedOn w:val="a2"/>
    <w:rsid w:val="009A75F5"/>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jc w:val="center"/>
    </w:pPr>
    <w:rPr>
      <w:b/>
      <w:bCs/>
      <w:color w:val="FF0000"/>
      <w:sz w:val="36"/>
      <w:szCs w:val="36"/>
    </w:rPr>
  </w:style>
  <w:style w:type="paragraph" w:customStyle="1" w:styleId="xl666">
    <w:name w:val="xl666"/>
    <w:basedOn w:val="a2"/>
    <w:rsid w:val="009A75F5"/>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center"/>
    </w:pPr>
    <w:rPr>
      <w:b/>
      <w:bCs/>
      <w:color w:val="FF0000"/>
      <w:sz w:val="36"/>
      <w:szCs w:val="36"/>
    </w:rPr>
  </w:style>
  <w:style w:type="paragraph" w:customStyle="1" w:styleId="xl667">
    <w:name w:val="xl667"/>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b/>
      <w:bCs/>
      <w:color w:val="FF0000"/>
      <w:sz w:val="36"/>
      <w:szCs w:val="36"/>
    </w:rPr>
  </w:style>
  <w:style w:type="paragraph" w:customStyle="1" w:styleId="xl668">
    <w:name w:val="xl668"/>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jc w:val="center"/>
    </w:pPr>
    <w:rPr>
      <w:sz w:val="28"/>
      <w:szCs w:val="28"/>
    </w:rPr>
  </w:style>
  <w:style w:type="paragraph" w:customStyle="1" w:styleId="xl669">
    <w:name w:val="xl669"/>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pPr>
    <w:rPr>
      <w:sz w:val="28"/>
      <w:szCs w:val="28"/>
    </w:rPr>
  </w:style>
  <w:style w:type="paragraph" w:customStyle="1" w:styleId="xl670">
    <w:name w:val="xl670"/>
    <w:basedOn w:val="a2"/>
    <w:rsid w:val="009A75F5"/>
    <w:pPr>
      <w:pBdr>
        <w:left w:val="single" w:sz="4" w:space="0" w:color="auto"/>
        <w:bottom w:val="single" w:sz="4" w:space="0" w:color="auto"/>
        <w:right w:val="single" w:sz="8" w:space="0" w:color="auto"/>
      </w:pBdr>
      <w:shd w:val="clear" w:color="000000" w:fill="BDD7EE"/>
      <w:spacing w:before="100" w:beforeAutospacing="1" w:after="100" w:afterAutospacing="1"/>
      <w:jc w:val="center"/>
    </w:pPr>
    <w:rPr>
      <w:sz w:val="28"/>
      <w:szCs w:val="28"/>
    </w:rPr>
  </w:style>
  <w:style w:type="paragraph" w:customStyle="1" w:styleId="xl671">
    <w:name w:val="xl671"/>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2">
    <w:name w:val="xl672"/>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3">
    <w:name w:val="xl673"/>
    <w:basedOn w:val="a2"/>
    <w:rsid w:val="009A75F5"/>
    <w:pPr>
      <w:pBdr>
        <w:top w:val="single" w:sz="4" w:space="0" w:color="auto"/>
        <w:left w:val="single" w:sz="4" w:space="0" w:color="auto"/>
        <w:bottom w:val="single" w:sz="4" w:space="0" w:color="auto"/>
        <w:right w:val="single" w:sz="8" w:space="0" w:color="auto"/>
      </w:pBdr>
      <w:shd w:val="clear" w:color="000000" w:fill="BDD7EE"/>
      <w:spacing w:before="100" w:beforeAutospacing="1" w:after="100" w:afterAutospacing="1"/>
      <w:jc w:val="center"/>
    </w:pPr>
    <w:rPr>
      <w:b/>
      <w:bCs/>
      <w:color w:val="FF0000"/>
      <w:sz w:val="36"/>
      <w:szCs w:val="36"/>
    </w:rPr>
  </w:style>
  <w:style w:type="paragraph" w:customStyle="1" w:styleId="xl674">
    <w:name w:val="xl674"/>
    <w:basedOn w:val="a2"/>
    <w:rsid w:val="009A75F5"/>
    <w:pPr>
      <w:pBdr>
        <w:top w:val="single" w:sz="8" w:space="0" w:color="auto"/>
        <w:left w:val="single" w:sz="8"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5">
    <w:name w:val="xl675"/>
    <w:basedOn w:val="a2"/>
    <w:rsid w:val="009A75F5"/>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6">
    <w:name w:val="xl676"/>
    <w:basedOn w:val="a2"/>
    <w:rsid w:val="009A75F5"/>
    <w:pPr>
      <w:pBdr>
        <w:top w:val="single" w:sz="8" w:space="0" w:color="auto"/>
        <w:left w:val="single" w:sz="4" w:space="0" w:color="auto"/>
        <w:bottom w:val="single" w:sz="4" w:space="0" w:color="auto"/>
        <w:right w:val="single" w:sz="8" w:space="0" w:color="auto"/>
      </w:pBdr>
      <w:shd w:val="clear" w:color="000000" w:fill="BDD7EE"/>
      <w:spacing w:before="100" w:beforeAutospacing="1" w:after="100" w:afterAutospacing="1"/>
      <w:jc w:val="center"/>
    </w:pPr>
    <w:rPr>
      <w:b/>
      <w:bCs/>
      <w:color w:val="FF0000"/>
      <w:sz w:val="36"/>
      <w:szCs w:val="36"/>
    </w:rPr>
  </w:style>
  <w:style w:type="paragraph" w:customStyle="1" w:styleId="xl677">
    <w:name w:val="xl677"/>
    <w:basedOn w:val="a2"/>
    <w:rsid w:val="009A75F5"/>
    <w:pPr>
      <w:pBdr>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678">
    <w:name w:val="xl678"/>
    <w:basedOn w:val="a2"/>
    <w:rsid w:val="009A75F5"/>
    <w:pPr>
      <w:pBdr>
        <w:left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679">
    <w:name w:val="xl679"/>
    <w:basedOn w:val="a2"/>
    <w:rsid w:val="009A75F5"/>
    <w:pPr>
      <w:pBdr>
        <w:left w:val="single" w:sz="4" w:space="0" w:color="auto"/>
        <w:right w:val="single" w:sz="4" w:space="0" w:color="auto"/>
      </w:pBdr>
      <w:shd w:val="clear" w:color="000000" w:fill="DDEBF7"/>
      <w:spacing w:before="100" w:beforeAutospacing="1" w:after="100" w:afterAutospacing="1"/>
      <w:jc w:val="center"/>
    </w:pPr>
    <w:rPr>
      <w:sz w:val="28"/>
      <w:szCs w:val="28"/>
    </w:rPr>
  </w:style>
  <w:style w:type="paragraph" w:customStyle="1" w:styleId="xl680">
    <w:name w:val="xl680"/>
    <w:basedOn w:val="a2"/>
    <w:rsid w:val="009A75F5"/>
    <w:pPr>
      <w:pBdr>
        <w:left w:val="single" w:sz="4" w:space="0" w:color="auto"/>
        <w:right w:val="single" w:sz="4" w:space="0" w:color="auto"/>
      </w:pBdr>
      <w:shd w:val="clear" w:color="000000" w:fill="BDD7EE"/>
      <w:spacing w:before="100" w:beforeAutospacing="1" w:after="100" w:afterAutospacing="1"/>
    </w:pPr>
    <w:rPr>
      <w:rFonts w:ascii="Calibri" w:hAnsi="Calibri" w:cs="Calibri"/>
      <w:sz w:val="28"/>
      <w:szCs w:val="28"/>
    </w:rPr>
  </w:style>
  <w:style w:type="paragraph" w:customStyle="1" w:styleId="xl681">
    <w:name w:val="xl681"/>
    <w:basedOn w:val="a2"/>
    <w:rsid w:val="009A75F5"/>
    <w:pPr>
      <w:pBdr>
        <w:left w:val="single" w:sz="4" w:space="0" w:color="auto"/>
        <w:right w:val="single" w:sz="8" w:space="0" w:color="auto"/>
      </w:pBdr>
      <w:shd w:val="clear" w:color="000000" w:fill="BDD7EE"/>
      <w:spacing w:before="100" w:beforeAutospacing="1" w:after="100" w:afterAutospacing="1"/>
    </w:pPr>
    <w:rPr>
      <w:rFonts w:ascii="Calibri" w:hAnsi="Calibri" w:cs="Calibri"/>
      <w:sz w:val="28"/>
      <w:szCs w:val="28"/>
    </w:rPr>
  </w:style>
  <w:style w:type="paragraph" w:customStyle="1" w:styleId="xl682">
    <w:name w:val="xl682"/>
    <w:basedOn w:val="a2"/>
    <w:rsid w:val="009A75F5"/>
    <w:pPr>
      <w:pBdr>
        <w:left w:val="single" w:sz="4" w:space="0" w:color="auto"/>
        <w:right w:val="single" w:sz="8" w:space="0" w:color="auto"/>
      </w:pBdr>
      <w:shd w:val="clear" w:color="000000" w:fill="FFFFFF"/>
      <w:spacing w:before="100" w:beforeAutospacing="1" w:after="100" w:afterAutospacing="1"/>
    </w:pPr>
    <w:rPr>
      <w:rFonts w:ascii="Calibri" w:hAnsi="Calibri" w:cs="Calibri"/>
      <w:sz w:val="28"/>
      <w:szCs w:val="28"/>
    </w:rPr>
  </w:style>
  <w:style w:type="paragraph" w:customStyle="1" w:styleId="xl683">
    <w:name w:val="xl683"/>
    <w:basedOn w:val="a2"/>
    <w:rsid w:val="009A75F5"/>
    <w:pPr>
      <w:pBdr>
        <w:left w:val="single" w:sz="4" w:space="0" w:color="auto"/>
        <w:right w:val="single" w:sz="4" w:space="0" w:color="auto"/>
      </w:pBdr>
      <w:shd w:val="clear" w:color="000000" w:fill="FFFFFF"/>
      <w:spacing w:before="100" w:beforeAutospacing="1" w:after="100" w:afterAutospacing="1"/>
    </w:pPr>
    <w:rPr>
      <w:rFonts w:ascii="Calibri" w:hAnsi="Calibri" w:cs="Calibri"/>
      <w:sz w:val="28"/>
      <w:szCs w:val="28"/>
    </w:rPr>
  </w:style>
  <w:style w:type="paragraph" w:customStyle="1" w:styleId="xl684">
    <w:name w:val="xl684"/>
    <w:basedOn w:val="a2"/>
    <w:rsid w:val="009A75F5"/>
    <w:pPr>
      <w:pBdr>
        <w:left w:val="single" w:sz="8"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685">
    <w:name w:val="xl685"/>
    <w:basedOn w:val="a2"/>
    <w:rsid w:val="009A75F5"/>
    <w:pPr>
      <w:pBdr>
        <w:left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686">
    <w:name w:val="xl686"/>
    <w:basedOn w:val="a2"/>
    <w:rsid w:val="009A75F5"/>
    <w:pPr>
      <w:pBdr>
        <w:left w:val="single" w:sz="8" w:space="0" w:color="auto"/>
        <w:right w:val="single" w:sz="4" w:space="0" w:color="auto"/>
      </w:pBdr>
      <w:shd w:val="clear" w:color="000000" w:fill="BDD7EE"/>
      <w:spacing w:before="100" w:beforeAutospacing="1" w:after="100" w:afterAutospacing="1"/>
      <w:jc w:val="center"/>
    </w:pPr>
    <w:rPr>
      <w:b/>
      <w:bCs/>
      <w:sz w:val="28"/>
      <w:szCs w:val="28"/>
    </w:rPr>
  </w:style>
  <w:style w:type="paragraph" w:customStyle="1" w:styleId="xl687">
    <w:name w:val="xl687"/>
    <w:basedOn w:val="a2"/>
    <w:rsid w:val="009A75F5"/>
    <w:pPr>
      <w:pBdr>
        <w:left w:val="single" w:sz="4" w:space="0" w:color="auto"/>
        <w:right w:val="single" w:sz="4" w:space="0" w:color="auto"/>
      </w:pBdr>
      <w:shd w:val="clear" w:color="000000" w:fill="BDD7EE"/>
      <w:spacing w:before="100" w:beforeAutospacing="1" w:after="100" w:afterAutospacing="1"/>
      <w:jc w:val="center"/>
    </w:pPr>
    <w:rPr>
      <w:b/>
      <w:bCs/>
      <w:sz w:val="28"/>
      <w:szCs w:val="28"/>
    </w:rPr>
  </w:style>
  <w:style w:type="paragraph" w:customStyle="1" w:styleId="xl688">
    <w:name w:val="xl688"/>
    <w:basedOn w:val="a2"/>
    <w:rsid w:val="009A75F5"/>
    <w:pPr>
      <w:pBdr>
        <w:left w:val="single" w:sz="4" w:space="0" w:color="auto"/>
        <w:right w:val="single" w:sz="8" w:space="0" w:color="auto"/>
      </w:pBdr>
      <w:shd w:val="clear" w:color="000000" w:fill="BDD7EE"/>
      <w:spacing w:before="100" w:beforeAutospacing="1" w:after="100" w:afterAutospacing="1"/>
      <w:jc w:val="center"/>
    </w:pPr>
    <w:rPr>
      <w:b/>
      <w:bCs/>
      <w:sz w:val="28"/>
      <w:szCs w:val="28"/>
    </w:rPr>
  </w:style>
  <w:style w:type="paragraph" w:customStyle="1" w:styleId="xl689">
    <w:name w:val="xl689"/>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690">
    <w:name w:val="xl690"/>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691">
    <w:name w:val="xl691"/>
    <w:basedOn w:val="a2"/>
    <w:rsid w:val="009A75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692">
    <w:name w:val="xl692"/>
    <w:basedOn w:val="a2"/>
    <w:rsid w:val="009A75F5"/>
    <w:pPr>
      <w:pBdr>
        <w:left w:val="single" w:sz="8" w:space="0" w:color="auto"/>
      </w:pBdr>
      <w:shd w:val="clear" w:color="000000" w:fill="FFFFFF"/>
      <w:spacing w:before="100" w:beforeAutospacing="1" w:after="100" w:afterAutospacing="1"/>
    </w:pPr>
  </w:style>
  <w:style w:type="paragraph" w:customStyle="1" w:styleId="xl693">
    <w:name w:val="xl693"/>
    <w:basedOn w:val="a2"/>
    <w:rsid w:val="009A75F5"/>
    <w:pPr>
      <w:pBdr>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694">
    <w:name w:val="xl694"/>
    <w:basedOn w:val="a2"/>
    <w:rsid w:val="009A75F5"/>
    <w:pPr>
      <w:pBdr>
        <w:left w:val="single" w:sz="4" w:space="0" w:color="auto"/>
        <w:bottom w:val="single" w:sz="8" w:space="0" w:color="auto"/>
        <w:right w:val="single" w:sz="4" w:space="0" w:color="auto"/>
      </w:pBdr>
      <w:shd w:val="clear" w:color="000000" w:fill="DDEBF7"/>
      <w:spacing w:before="100" w:beforeAutospacing="1" w:after="100" w:afterAutospacing="1"/>
    </w:pPr>
  </w:style>
  <w:style w:type="paragraph" w:customStyle="1" w:styleId="xl695">
    <w:name w:val="xl695"/>
    <w:basedOn w:val="a2"/>
    <w:rsid w:val="009A75F5"/>
    <w:pPr>
      <w:pBdr>
        <w:left w:val="single" w:sz="4" w:space="0" w:color="auto"/>
        <w:bottom w:val="single" w:sz="8" w:space="0" w:color="auto"/>
        <w:right w:val="single" w:sz="8" w:space="0" w:color="auto"/>
      </w:pBdr>
      <w:shd w:val="clear" w:color="000000" w:fill="DDEBF7"/>
      <w:spacing w:before="100" w:beforeAutospacing="1" w:after="100" w:afterAutospacing="1"/>
    </w:pPr>
  </w:style>
  <w:style w:type="paragraph" w:customStyle="1" w:styleId="xl696">
    <w:name w:val="xl696"/>
    <w:basedOn w:val="a2"/>
    <w:rsid w:val="009A75F5"/>
    <w:pPr>
      <w:shd w:val="clear" w:color="000000" w:fill="DDEBF7"/>
      <w:spacing w:before="100" w:beforeAutospacing="1" w:after="100" w:afterAutospacing="1"/>
    </w:pPr>
  </w:style>
  <w:style w:type="paragraph" w:customStyle="1" w:styleId="xl697">
    <w:name w:val="xl697"/>
    <w:basedOn w:val="a2"/>
    <w:rsid w:val="009A75F5"/>
    <w:pPr>
      <w:pBdr>
        <w:right w:val="single" w:sz="8" w:space="0" w:color="auto"/>
      </w:pBdr>
      <w:shd w:val="clear" w:color="000000" w:fill="DDEBF7"/>
      <w:spacing w:before="100" w:beforeAutospacing="1" w:after="100" w:afterAutospacing="1"/>
    </w:pPr>
  </w:style>
  <w:style w:type="paragraph" w:customStyle="1" w:styleId="xl698">
    <w:name w:val="xl698"/>
    <w:basedOn w:val="a2"/>
    <w:rsid w:val="009A75F5"/>
    <w:pPr>
      <w:shd w:val="clear" w:color="000000" w:fill="DDEBF7"/>
      <w:spacing w:before="100" w:beforeAutospacing="1" w:after="100" w:afterAutospacing="1"/>
    </w:pPr>
    <w:rPr>
      <w:rFonts w:ascii="Calibri" w:hAnsi="Calibri" w:cs="Calibri"/>
      <w:i/>
      <w:iCs/>
    </w:rPr>
  </w:style>
  <w:style w:type="paragraph" w:customStyle="1" w:styleId="xl699">
    <w:name w:val="xl699"/>
    <w:basedOn w:val="a2"/>
    <w:rsid w:val="009A75F5"/>
    <w:pPr>
      <w:pBdr>
        <w:right w:val="single" w:sz="8" w:space="0" w:color="auto"/>
      </w:pBdr>
      <w:shd w:val="clear" w:color="000000" w:fill="DDEBF7"/>
      <w:spacing w:before="100" w:beforeAutospacing="1" w:after="100" w:afterAutospacing="1"/>
    </w:pPr>
    <w:rPr>
      <w:rFonts w:ascii="Calibri" w:hAnsi="Calibri" w:cs="Calibri"/>
      <w:i/>
      <w:iCs/>
    </w:rPr>
  </w:style>
  <w:style w:type="paragraph" w:customStyle="1" w:styleId="xl700">
    <w:name w:val="xl700"/>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1">
    <w:name w:val="xl701"/>
    <w:basedOn w:val="a2"/>
    <w:rsid w:val="009A75F5"/>
    <w:pPr>
      <w:pBdr>
        <w:top w:val="single" w:sz="4" w:space="0" w:color="auto"/>
        <w:left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2">
    <w:name w:val="xl702"/>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3">
    <w:name w:val="xl703"/>
    <w:basedOn w:val="a2"/>
    <w:rsid w:val="009A75F5"/>
    <w:pPr>
      <w:pBdr>
        <w:left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4">
    <w:name w:val="xl704"/>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5">
    <w:name w:val="xl705"/>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6">
    <w:name w:val="xl706"/>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pPr>
  </w:style>
  <w:style w:type="paragraph" w:customStyle="1" w:styleId="xl707">
    <w:name w:val="xl707"/>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pPr>
  </w:style>
  <w:style w:type="paragraph" w:customStyle="1" w:styleId="xl708">
    <w:name w:val="xl708"/>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pPr>
    <w:rPr>
      <w:color w:val="FFFFFF"/>
    </w:rPr>
  </w:style>
  <w:style w:type="paragraph" w:customStyle="1" w:styleId="xl709">
    <w:name w:val="xl709"/>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FFFFFF"/>
    </w:rPr>
  </w:style>
  <w:style w:type="paragraph" w:customStyle="1" w:styleId="xl710">
    <w:name w:val="xl710"/>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jc w:val="center"/>
    </w:pPr>
    <w:rPr>
      <w:color w:val="FFFFFF"/>
    </w:rPr>
  </w:style>
  <w:style w:type="paragraph" w:customStyle="1" w:styleId="xl711">
    <w:name w:val="xl711"/>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color w:val="FFFFFF"/>
    </w:rPr>
  </w:style>
  <w:style w:type="paragraph" w:customStyle="1" w:styleId="xl712">
    <w:name w:val="xl712"/>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3">
    <w:name w:val="xl713"/>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4">
    <w:name w:val="xl714"/>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5">
    <w:name w:val="xl715"/>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6">
    <w:name w:val="xl716"/>
    <w:basedOn w:val="a2"/>
    <w:rsid w:val="009A75F5"/>
    <w:pPr>
      <w:pBdr>
        <w:top w:val="single" w:sz="4" w:space="0" w:color="auto"/>
        <w:left w:val="single" w:sz="8" w:space="0" w:color="auto"/>
        <w:right w:val="single" w:sz="4" w:space="0" w:color="auto"/>
      </w:pBdr>
      <w:shd w:val="clear" w:color="000000" w:fill="BDD7EE"/>
      <w:spacing w:before="100" w:beforeAutospacing="1" w:after="100" w:afterAutospacing="1"/>
    </w:pPr>
    <w:rPr>
      <w:b/>
      <w:bCs/>
      <w:color w:val="FFFFFF"/>
    </w:rPr>
  </w:style>
  <w:style w:type="paragraph" w:customStyle="1" w:styleId="xl717">
    <w:name w:val="xl717"/>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8">
    <w:name w:val="xl718"/>
    <w:basedOn w:val="a2"/>
    <w:rsid w:val="009A75F5"/>
    <w:pPr>
      <w:pBdr>
        <w:top w:val="single" w:sz="4" w:space="0" w:color="auto"/>
        <w:left w:val="single" w:sz="8" w:space="0" w:color="auto"/>
        <w:bottom w:val="single" w:sz="8" w:space="0" w:color="auto"/>
        <w:right w:val="single" w:sz="4" w:space="0" w:color="auto"/>
      </w:pBdr>
      <w:shd w:val="clear" w:color="000000" w:fill="BDD7EE"/>
      <w:spacing w:before="100" w:beforeAutospacing="1" w:after="100" w:afterAutospacing="1"/>
    </w:pPr>
    <w:rPr>
      <w:b/>
      <w:bCs/>
      <w:color w:val="FFFFFF"/>
    </w:rPr>
  </w:style>
  <w:style w:type="paragraph" w:customStyle="1" w:styleId="xl719">
    <w:name w:val="xl719"/>
    <w:basedOn w:val="a2"/>
    <w:rsid w:val="009A75F5"/>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pPr>
    <w:rPr>
      <w:b/>
      <w:bCs/>
      <w:color w:val="FFFFFF"/>
    </w:rPr>
  </w:style>
  <w:style w:type="paragraph" w:customStyle="1" w:styleId="xl720">
    <w:name w:val="xl720"/>
    <w:basedOn w:val="a2"/>
    <w:rsid w:val="009A75F5"/>
    <w:pPr>
      <w:pBdr>
        <w:top w:val="single" w:sz="8" w:space="0" w:color="auto"/>
        <w:left w:val="single" w:sz="8"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1">
    <w:name w:val="xl721"/>
    <w:basedOn w:val="a2"/>
    <w:rsid w:val="009A75F5"/>
    <w:pPr>
      <w:pBdr>
        <w:top w:val="single" w:sz="8" w:space="0" w:color="auto"/>
        <w:left w:val="single" w:sz="4"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2">
    <w:name w:val="xl722"/>
    <w:basedOn w:val="a2"/>
    <w:rsid w:val="009A75F5"/>
    <w:pPr>
      <w:pBdr>
        <w:left w:val="single" w:sz="8"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3">
    <w:name w:val="xl723"/>
    <w:basedOn w:val="a2"/>
    <w:rsid w:val="009A75F5"/>
    <w:pPr>
      <w:pBdr>
        <w:left w:val="single" w:sz="4"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4">
    <w:name w:val="xl724"/>
    <w:basedOn w:val="a2"/>
    <w:rsid w:val="009A75F5"/>
    <w:pPr>
      <w:shd w:val="clear" w:color="000000" w:fill="BDD7EE"/>
      <w:spacing w:before="100" w:beforeAutospacing="1" w:after="100" w:afterAutospacing="1"/>
    </w:pPr>
  </w:style>
  <w:style w:type="paragraph" w:customStyle="1" w:styleId="xl725">
    <w:name w:val="xl725"/>
    <w:basedOn w:val="a2"/>
    <w:rsid w:val="009A75F5"/>
    <w:pPr>
      <w:shd w:val="clear" w:color="000000" w:fill="BDD7EE"/>
      <w:spacing w:before="100" w:beforeAutospacing="1" w:after="100" w:afterAutospacing="1"/>
    </w:pPr>
    <w:rPr>
      <w:rFonts w:ascii="Calibri" w:hAnsi="Calibri" w:cs="Calibri"/>
      <w:i/>
      <w:iCs/>
    </w:rPr>
  </w:style>
  <w:style w:type="paragraph" w:customStyle="1" w:styleId="xl726">
    <w:name w:val="xl726"/>
    <w:basedOn w:val="a2"/>
    <w:rsid w:val="009A75F5"/>
    <w:pPr>
      <w:pBdr>
        <w:left w:val="single" w:sz="8" w:space="0" w:color="auto"/>
        <w:bottom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27">
    <w:name w:val="xl727"/>
    <w:basedOn w:val="a2"/>
    <w:rsid w:val="009A75F5"/>
    <w:pPr>
      <w:pBdr>
        <w:left w:val="single" w:sz="4" w:space="0" w:color="auto"/>
        <w:bottom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28">
    <w:name w:val="xl728"/>
    <w:basedOn w:val="a2"/>
    <w:rsid w:val="009A75F5"/>
    <w:pPr>
      <w:pBdr>
        <w:top w:val="single" w:sz="8" w:space="0" w:color="auto"/>
        <w:left w:val="single" w:sz="4" w:space="0" w:color="auto"/>
        <w:bottom w:val="single" w:sz="4" w:space="0" w:color="auto"/>
      </w:pBdr>
      <w:shd w:val="clear" w:color="000000" w:fill="BDD7EE"/>
      <w:spacing w:before="100" w:beforeAutospacing="1" w:after="100" w:afterAutospacing="1"/>
      <w:jc w:val="center"/>
    </w:pPr>
    <w:rPr>
      <w:b/>
      <w:bCs/>
      <w:sz w:val="28"/>
      <w:szCs w:val="28"/>
    </w:rPr>
  </w:style>
  <w:style w:type="paragraph" w:customStyle="1" w:styleId="xl729">
    <w:name w:val="xl729"/>
    <w:basedOn w:val="a2"/>
    <w:rsid w:val="009A75F5"/>
    <w:pPr>
      <w:pBdr>
        <w:top w:val="single" w:sz="4" w:space="0" w:color="auto"/>
        <w:lef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30">
    <w:name w:val="xl730"/>
    <w:basedOn w:val="a2"/>
    <w:rsid w:val="009A75F5"/>
    <w:pPr>
      <w:pBdr>
        <w:left w:val="single" w:sz="4" w:space="0" w:color="auto"/>
        <w:bottom w:val="single" w:sz="4" w:space="0" w:color="auto"/>
      </w:pBdr>
      <w:shd w:val="clear" w:color="000000" w:fill="BDD7EE"/>
      <w:spacing w:before="100" w:beforeAutospacing="1" w:after="100" w:afterAutospacing="1"/>
    </w:pPr>
  </w:style>
  <w:style w:type="paragraph" w:customStyle="1" w:styleId="xl731">
    <w:name w:val="xl731"/>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pPr>
    <w:rPr>
      <w:color w:val="FFFFFF"/>
    </w:rPr>
  </w:style>
  <w:style w:type="paragraph" w:customStyle="1" w:styleId="xl732">
    <w:name w:val="xl732"/>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jc w:val="center"/>
    </w:pPr>
    <w:rPr>
      <w:color w:val="FFFFFF"/>
    </w:rPr>
  </w:style>
  <w:style w:type="paragraph" w:customStyle="1" w:styleId="xl733">
    <w:name w:val="xl733"/>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pPr>
    <w:rPr>
      <w:b/>
      <w:bCs/>
      <w:color w:val="FFFFFF"/>
    </w:rPr>
  </w:style>
  <w:style w:type="paragraph" w:customStyle="1" w:styleId="xl734">
    <w:name w:val="xl734"/>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pPr>
    <w:rPr>
      <w:b/>
      <w:bCs/>
      <w:color w:val="FFFFFF"/>
    </w:rPr>
  </w:style>
  <w:style w:type="paragraph" w:customStyle="1" w:styleId="xl735">
    <w:name w:val="xl735"/>
    <w:basedOn w:val="a2"/>
    <w:rsid w:val="009A75F5"/>
    <w:pPr>
      <w:pBdr>
        <w:top w:val="single" w:sz="4" w:space="0" w:color="auto"/>
        <w:left w:val="single" w:sz="4" w:space="0" w:color="auto"/>
      </w:pBdr>
      <w:shd w:val="clear" w:color="000000" w:fill="BDD7EE"/>
      <w:spacing w:before="100" w:beforeAutospacing="1" w:after="100" w:afterAutospacing="1"/>
    </w:pPr>
    <w:rPr>
      <w:b/>
      <w:bCs/>
      <w:color w:val="FFFFFF"/>
    </w:rPr>
  </w:style>
  <w:style w:type="paragraph" w:customStyle="1" w:styleId="xl736">
    <w:name w:val="xl736"/>
    <w:basedOn w:val="a2"/>
    <w:rsid w:val="009A75F5"/>
    <w:pPr>
      <w:pBdr>
        <w:top w:val="single" w:sz="4" w:space="0" w:color="auto"/>
        <w:left w:val="single" w:sz="4" w:space="0" w:color="auto"/>
        <w:bottom w:val="single" w:sz="8" w:space="0" w:color="auto"/>
      </w:pBdr>
      <w:shd w:val="clear" w:color="000000" w:fill="BDD7EE"/>
      <w:spacing w:before="100" w:beforeAutospacing="1" w:after="100" w:afterAutospacing="1"/>
    </w:pPr>
    <w:rPr>
      <w:b/>
      <w:bCs/>
      <w:color w:val="FFFFFF"/>
    </w:rPr>
  </w:style>
  <w:style w:type="paragraph" w:customStyle="1" w:styleId="xl737">
    <w:name w:val="xl737"/>
    <w:basedOn w:val="a2"/>
    <w:rsid w:val="009A75F5"/>
    <w:pPr>
      <w:pBdr>
        <w:top w:val="single" w:sz="8" w:space="0" w:color="auto"/>
        <w:left w:val="single" w:sz="4" w:space="0" w:color="auto"/>
        <w:bottom w:val="single" w:sz="8" w:space="0" w:color="auto"/>
      </w:pBdr>
      <w:shd w:val="clear" w:color="000000" w:fill="BDD7EE"/>
      <w:spacing w:before="100" w:beforeAutospacing="1" w:after="100" w:afterAutospacing="1"/>
    </w:pPr>
    <w:rPr>
      <w:b/>
      <w:bCs/>
      <w:color w:val="FF0000"/>
    </w:rPr>
  </w:style>
  <w:style w:type="paragraph" w:customStyle="1" w:styleId="xl738">
    <w:name w:val="xl738"/>
    <w:basedOn w:val="a2"/>
    <w:rsid w:val="009A75F5"/>
    <w:pPr>
      <w:pBdr>
        <w:left w:val="single" w:sz="4" w:space="0" w:color="auto"/>
        <w:bottom w:val="single" w:sz="8" w:space="0" w:color="auto"/>
      </w:pBdr>
      <w:shd w:val="clear" w:color="000000" w:fill="BDD7EE"/>
      <w:spacing w:before="100" w:beforeAutospacing="1" w:after="100" w:afterAutospacing="1"/>
    </w:pPr>
    <w:rPr>
      <w:b/>
      <w:bCs/>
      <w:color w:val="FF0000"/>
    </w:rPr>
  </w:style>
  <w:style w:type="paragraph" w:customStyle="1" w:styleId="xl739">
    <w:name w:val="xl739"/>
    <w:basedOn w:val="a2"/>
    <w:rsid w:val="009A75F5"/>
    <w:pPr>
      <w:pBdr>
        <w:left w:val="single" w:sz="8" w:space="0" w:color="auto"/>
      </w:pBdr>
      <w:shd w:val="clear" w:color="000000" w:fill="DDEBF7"/>
      <w:spacing w:before="100" w:beforeAutospacing="1" w:after="100" w:afterAutospacing="1"/>
    </w:pPr>
  </w:style>
  <w:style w:type="paragraph" w:customStyle="1" w:styleId="xl740">
    <w:name w:val="xl740"/>
    <w:basedOn w:val="a2"/>
    <w:rsid w:val="009A75F5"/>
    <w:pPr>
      <w:pBdr>
        <w:left w:val="single" w:sz="8" w:space="0" w:color="auto"/>
      </w:pBdr>
      <w:shd w:val="clear" w:color="000000" w:fill="DDEBF7"/>
      <w:spacing w:before="100" w:beforeAutospacing="1" w:after="100" w:afterAutospacing="1"/>
    </w:pPr>
    <w:rPr>
      <w:rFonts w:ascii="Calibri" w:hAnsi="Calibri" w:cs="Calibri"/>
      <w:i/>
      <w:iCs/>
    </w:rPr>
  </w:style>
  <w:style w:type="paragraph" w:customStyle="1" w:styleId="xl741">
    <w:name w:val="xl74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42">
    <w:name w:val="xl742"/>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743">
    <w:name w:val="xl743"/>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sz w:val="28"/>
      <w:szCs w:val="28"/>
    </w:rPr>
  </w:style>
  <w:style w:type="paragraph" w:customStyle="1" w:styleId="xl744">
    <w:name w:val="xl744"/>
    <w:basedOn w:val="a2"/>
    <w:rsid w:val="009A75F5"/>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cs="Calibri"/>
      <w:b/>
      <w:bCs/>
      <w:sz w:val="28"/>
      <w:szCs w:val="28"/>
    </w:rPr>
  </w:style>
  <w:style w:type="paragraph" w:customStyle="1" w:styleId="xl745">
    <w:name w:val="xl745"/>
    <w:basedOn w:val="a2"/>
    <w:rsid w:val="009A75F5"/>
    <w:pPr>
      <w:shd w:val="clear" w:color="000000" w:fill="FFFFFF"/>
      <w:spacing w:before="100" w:beforeAutospacing="1" w:after="100" w:afterAutospacing="1"/>
      <w:jc w:val="center"/>
      <w:textAlignment w:val="center"/>
    </w:pPr>
  </w:style>
  <w:style w:type="paragraph" w:customStyle="1" w:styleId="xl746">
    <w:name w:val="xl746"/>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i/>
      <w:iCs/>
      <w:sz w:val="28"/>
      <w:szCs w:val="28"/>
    </w:rPr>
  </w:style>
  <w:style w:type="paragraph" w:customStyle="1" w:styleId="xl747">
    <w:name w:val="xl747"/>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cs="Calibri"/>
      <w:b/>
      <w:bCs/>
      <w:sz w:val="28"/>
      <w:szCs w:val="28"/>
    </w:rPr>
  </w:style>
  <w:style w:type="paragraph" w:customStyle="1" w:styleId="xl748">
    <w:name w:val="xl748"/>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sz w:val="28"/>
      <w:szCs w:val="28"/>
    </w:rPr>
  </w:style>
  <w:style w:type="paragraph" w:customStyle="1" w:styleId="xl749">
    <w:name w:val="xl749"/>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50">
    <w:name w:val="xl750"/>
    <w:basedOn w:val="a2"/>
    <w:rsid w:val="009A75F5"/>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751">
    <w:name w:val="xl75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752">
    <w:name w:val="xl752"/>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753">
    <w:name w:val="xl753"/>
    <w:basedOn w:val="a2"/>
    <w:rsid w:val="009A75F5"/>
    <w:pPr>
      <w:pBdr>
        <w:top w:val="single" w:sz="4" w:space="0" w:color="auto"/>
        <w:left w:val="single" w:sz="4" w:space="0" w:color="auto"/>
        <w:bottom w:val="single" w:sz="4" w:space="0" w:color="auto"/>
      </w:pBdr>
      <w:shd w:val="clear" w:color="000000" w:fill="FFC000"/>
      <w:spacing w:before="100" w:beforeAutospacing="1" w:after="100" w:afterAutospacing="1"/>
      <w:jc w:val="center"/>
    </w:pPr>
    <w:rPr>
      <w:b/>
      <w:bCs/>
      <w:sz w:val="28"/>
      <w:szCs w:val="28"/>
    </w:rPr>
  </w:style>
  <w:style w:type="paragraph" w:customStyle="1" w:styleId="xl754">
    <w:name w:val="xl754"/>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755">
    <w:name w:val="xl755"/>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756">
    <w:name w:val="xl756"/>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757">
    <w:name w:val="xl757"/>
    <w:basedOn w:val="a2"/>
    <w:rsid w:val="009A75F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58">
    <w:name w:val="xl758"/>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59">
    <w:name w:val="xl759"/>
    <w:basedOn w:val="a2"/>
    <w:rsid w:val="009A75F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60">
    <w:name w:val="xl760"/>
    <w:basedOn w:val="a2"/>
    <w:rsid w:val="009A75F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61">
    <w:name w:val="xl761"/>
    <w:basedOn w:val="a2"/>
    <w:rsid w:val="009A75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62">
    <w:name w:val="xl762"/>
    <w:basedOn w:val="a2"/>
    <w:rsid w:val="009A75F5"/>
    <w:pPr>
      <w:pBdr>
        <w:left w:val="single" w:sz="4" w:space="0" w:color="auto"/>
        <w:bottom w:val="single" w:sz="8" w:space="0" w:color="auto"/>
      </w:pBdr>
      <w:spacing w:before="100" w:beforeAutospacing="1" w:after="100" w:afterAutospacing="1"/>
    </w:pPr>
    <w:rPr>
      <w:b/>
      <w:bCs/>
      <w:sz w:val="28"/>
      <w:szCs w:val="28"/>
    </w:rPr>
  </w:style>
  <w:style w:type="paragraph" w:customStyle="1" w:styleId="xl763">
    <w:name w:val="xl763"/>
    <w:basedOn w:val="a2"/>
    <w:rsid w:val="009A75F5"/>
    <w:pPr>
      <w:pBdr>
        <w:bottom w:val="single" w:sz="8" w:space="0" w:color="auto"/>
      </w:pBdr>
      <w:spacing w:before="100" w:beforeAutospacing="1" w:after="100" w:afterAutospacing="1"/>
    </w:pPr>
    <w:rPr>
      <w:b/>
      <w:bCs/>
      <w:sz w:val="28"/>
      <w:szCs w:val="28"/>
    </w:rPr>
  </w:style>
  <w:style w:type="paragraph" w:customStyle="1" w:styleId="xl764">
    <w:name w:val="xl764"/>
    <w:basedOn w:val="a2"/>
    <w:rsid w:val="009A75F5"/>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65">
    <w:name w:val="xl765"/>
    <w:basedOn w:val="a2"/>
    <w:rsid w:val="009A75F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66">
    <w:name w:val="xl766"/>
    <w:basedOn w:val="a2"/>
    <w:rsid w:val="009A75F5"/>
    <w:pPr>
      <w:pBdr>
        <w:top w:val="single" w:sz="4" w:space="0" w:color="auto"/>
        <w:left w:val="single" w:sz="8" w:space="0" w:color="auto"/>
        <w:bottom w:val="single" w:sz="4" w:space="0" w:color="auto"/>
      </w:pBdr>
      <w:spacing w:before="100" w:beforeAutospacing="1" w:after="100" w:afterAutospacing="1"/>
      <w:textAlignment w:val="center"/>
    </w:pPr>
    <w:rPr>
      <w:b/>
      <w:bCs/>
      <w:sz w:val="28"/>
      <w:szCs w:val="28"/>
    </w:rPr>
  </w:style>
  <w:style w:type="paragraph" w:customStyle="1" w:styleId="xl767">
    <w:name w:val="xl767"/>
    <w:basedOn w:val="a2"/>
    <w:rsid w:val="009A75F5"/>
    <w:pPr>
      <w:pBdr>
        <w:top w:val="single" w:sz="4" w:space="0" w:color="auto"/>
        <w:bottom w:val="single" w:sz="4" w:space="0" w:color="auto"/>
      </w:pBdr>
      <w:spacing w:before="100" w:beforeAutospacing="1" w:after="100" w:afterAutospacing="1"/>
      <w:textAlignment w:val="center"/>
    </w:pPr>
    <w:rPr>
      <w:b/>
      <w:bCs/>
      <w:sz w:val="28"/>
      <w:szCs w:val="28"/>
    </w:rPr>
  </w:style>
  <w:style w:type="paragraph" w:customStyle="1" w:styleId="xl768">
    <w:name w:val="xl768"/>
    <w:basedOn w:val="a2"/>
    <w:rsid w:val="009A75F5"/>
    <w:pPr>
      <w:pBdr>
        <w:top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69">
    <w:name w:val="xl769"/>
    <w:basedOn w:val="a2"/>
    <w:rsid w:val="009A75F5"/>
    <w:pPr>
      <w:pBdr>
        <w:top w:val="single" w:sz="4" w:space="0" w:color="auto"/>
        <w:left w:val="single" w:sz="8" w:space="0" w:color="auto"/>
        <w:right w:val="single" w:sz="4" w:space="0" w:color="auto"/>
      </w:pBdr>
      <w:spacing w:before="100" w:beforeAutospacing="1" w:after="100" w:afterAutospacing="1"/>
      <w:textAlignment w:val="center"/>
    </w:pPr>
    <w:rPr>
      <w:b/>
      <w:bCs/>
      <w:sz w:val="28"/>
      <w:szCs w:val="28"/>
    </w:rPr>
  </w:style>
  <w:style w:type="paragraph" w:customStyle="1" w:styleId="xl770">
    <w:name w:val="xl770"/>
    <w:basedOn w:val="a2"/>
    <w:rsid w:val="009A75F5"/>
    <w:pPr>
      <w:pBdr>
        <w:top w:val="single" w:sz="4" w:space="0" w:color="auto"/>
        <w:left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71">
    <w:name w:val="xl771"/>
    <w:basedOn w:val="a2"/>
    <w:rsid w:val="009A75F5"/>
    <w:pPr>
      <w:pBdr>
        <w:top w:val="single" w:sz="4" w:space="0" w:color="auto"/>
        <w:left w:val="single" w:sz="8" w:space="0" w:color="auto"/>
        <w:bottom w:val="single" w:sz="8" w:space="0" w:color="auto"/>
      </w:pBdr>
      <w:spacing w:before="100" w:beforeAutospacing="1" w:after="100" w:afterAutospacing="1"/>
      <w:textAlignment w:val="center"/>
    </w:pPr>
    <w:rPr>
      <w:b/>
      <w:bCs/>
      <w:sz w:val="28"/>
      <w:szCs w:val="28"/>
    </w:rPr>
  </w:style>
  <w:style w:type="paragraph" w:customStyle="1" w:styleId="xl772">
    <w:name w:val="xl772"/>
    <w:basedOn w:val="a2"/>
    <w:rsid w:val="009A75F5"/>
    <w:pPr>
      <w:pBdr>
        <w:top w:val="single" w:sz="4" w:space="0" w:color="auto"/>
        <w:bottom w:val="single" w:sz="8" w:space="0" w:color="auto"/>
      </w:pBdr>
      <w:spacing w:before="100" w:beforeAutospacing="1" w:after="100" w:afterAutospacing="1"/>
      <w:textAlignment w:val="center"/>
    </w:pPr>
    <w:rPr>
      <w:b/>
      <w:bCs/>
      <w:sz w:val="28"/>
      <w:szCs w:val="28"/>
    </w:rPr>
  </w:style>
  <w:style w:type="paragraph" w:customStyle="1" w:styleId="xl773">
    <w:name w:val="xl773"/>
    <w:basedOn w:val="a2"/>
    <w:rsid w:val="009A75F5"/>
    <w:pPr>
      <w:pBdr>
        <w:top w:val="single" w:sz="4" w:space="0" w:color="auto"/>
        <w:bottom w:val="single" w:sz="8" w:space="0" w:color="auto"/>
        <w:right w:val="single" w:sz="4" w:space="0" w:color="auto"/>
      </w:pBdr>
      <w:spacing w:before="100" w:beforeAutospacing="1" w:after="100" w:afterAutospacing="1"/>
      <w:textAlignment w:val="center"/>
    </w:pPr>
    <w:rPr>
      <w:b/>
      <w:bCs/>
      <w:sz w:val="28"/>
      <w:szCs w:val="28"/>
    </w:rPr>
  </w:style>
  <w:style w:type="paragraph" w:customStyle="1" w:styleId="xl774">
    <w:name w:val="xl774"/>
    <w:basedOn w:val="a2"/>
    <w:rsid w:val="009A75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75">
    <w:name w:val="xl775"/>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76">
    <w:name w:val="xl776"/>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77">
    <w:name w:val="xl777"/>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FF0000"/>
      <w:sz w:val="28"/>
      <w:szCs w:val="28"/>
    </w:rPr>
  </w:style>
  <w:style w:type="paragraph" w:customStyle="1" w:styleId="xl778">
    <w:name w:val="xl778"/>
    <w:basedOn w:val="a2"/>
    <w:rsid w:val="009A75F5"/>
    <w:pPr>
      <w:pBdr>
        <w:top w:val="single" w:sz="4" w:space="0" w:color="auto"/>
        <w:bottom w:val="single" w:sz="4" w:space="0" w:color="auto"/>
      </w:pBdr>
      <w:shd w:val="clear" w:color="000000" w:fill="FFFFFF"/>
      <w:spacing w:before="100" w:beforeAutospacing="1" w:after="100" w:afterAutospacing="1"/>
    </w:pPr>
    <w:rPr>
      <w:sz w:val="28"/>
      <w:szCs w:val="28"/>
    </w:rPr>
  </w:style>
  <w:style w:type="paragraph" w:customStyle="1" w:styleId="xl779">
    <w:name w:val="xl779"/>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80">
    <w:name w:val="xl780"/>
    <w:basedOn w:val="a2"/>
    <w:rsid w:val="009A75F5"/>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81">
    <w:name w:val="xl781"/>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82">
    <w:name w:val="xl782"/>
    <w:basedOn w:val="a2"/>
    <w:rsid w:val="009A75F5"/>
    <w:pPr>
      <w:pBdr>
        <w:top w:val="single" w:sz="4" w:space="0" w:color="auto"/>
        <w:left w:val="single" w:sz="4" w:space="0" w:color="auto"/>
        <w:bottom w:val="single" w:sz="8" w:space="0" w:color="auto"/>
      </w:pBdr>
      <w:shd w:val="clear" w:color="000000" w:fill="FFFFFF"/>
      <w:spacing w:before="100" w:beforeAutospacing="1" w:after="100" w:afterAutospacing="1"/>
    </w:pPr>
    <w:rPr>
      <w:b/>
      <w:bCs/>
      <w:sz w:val="28"/>
      <w:szCs w:val="28"/>
    </w:rPr>
  </w:style>
  <w:style w:type="paragraph" w:customStyle="1" w:styleId="xl783">
    <w:name w:val="xl783"/>
    <w:basedOn w:val="a2"/>
    <w:rsid w:val="009A75F5"/>
    <w:pPr>
      <w:pBdr>
        <w:top w:val="single" w:sz="4" w:space="0" w:color="auto"/>
        <w:bottom w:val="single" w:sz="8" w:space="0" w:color="auto"/>
      </w:pBdr>
      <w:shd w:val="clear" w:color="000000" w:fill="FFFFFF"/>
      <w:spacing w:before="100" w:beforeAutospacing="1" w:after="100" w:afterAutospacing="1"/>
    </w:pPr>
    <w:rPr>
      <w:b/>
      <w:bCs/>
      <w:sz w:val="28"/>
      <w:szCs w:val="28"/>
    </w:rPr>
  </w:style>
  <w:style w:type="paragraph" w:customStyle="1" w:styleId="xl784">
    <w:name w:val="xl784"/>
    <w:basedOn w:val="a2"/>
    <w:rsid w:val="009A75F5"/>
    <w:pPr>
      <w:pBdr>
        <w:top w:val="single" w:sz="4" w:space="0" w:color="auto"/>
        <w:bottom w:val="single" w:sz="8" w:space="0" w:color="auto"/>
        <w:right w:val="single" w:sz="4" w:space="0" w:color="auto"/>
      </w:pBdr>
      <w:shd w:val="clear" w:color="000000" w:fill="FFFFFF"/>
      <w:spacing w:before="100" w:beforeAutospacing="1" w:after="100" w:afterAutospacing="1"/>
    </w:pPr>
    <w:rPr>
      <w:b/>
      <w:bCs/>
      <w:sz w:val="28"/>
      <w:szCs w:val="28"/>
    </w:rPr>
  </w:style>
  <w:style w:type="paragraph" w:customStyle="1" w:styleId="xl785">
    <w:name w:val="xl785"/>
    <w:basedOn w:val="a2"/>
    <w:rsid w:val="009A75F5"/>
    <w:pPr>
      <w:pBdr>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86">
    <w:name w:val="xl786"/>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87">
    <w:name w:val="xl787"/>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88">
    <w:name w:val="xl788"/>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89">
    <w:name w:val="xl789"/>
    <w:basedOn w:val="a2"/>
    <w:rsid w:val="009A75F5"/>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90">
    <w:name w:val="xl790"/>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91">
    <w:name w:val="xl79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792">
    <w:name w:val="xl792"/>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93">
    <w:name w:val="xl793"/>
    <w:basedOn w:val="a2"/>
    <w:rsid w:val="009A75F5"/>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794">
    <w:name w:val="xl794"/>
    <w:basedOn w:val="a2"/>
    <w:rsid w:val="009A75F5"/>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795">
    <w:name w:val="xl795"/>
    <w:basedOn w:val="a2"/>
    <w:rsid w:val="009A75F5"/>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796">
    <w:name w:val="xl796"/>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sz w:val="28"/>
      <w:szCs w:val="28"/>
    </w:rPr>
  </w:style>
  <w:style w:type="paragraph" w:customStyle="1" w:styleId="xl797">
    <w:name w:val="xl797"/>
    <w:basedOn w:val="a2"/>
    <w:rsid w:val="009A75F5"/>
    <w:pPr>
      <w:pBdr>
        <w:top w:val="single" w:sz="4" w:space="0" w:color="auto"/>
        <w:bottom w:val="single" w:sz="4" w:space="0" w:color="auto"/>
      </w:pBdr>
      <w:shd w:val="clear" w:color="000000" w:fill="FFFFFF"/>
      <w:spacing w:before="100" w:beforeAutospacing="1" w:after="100" w:afterAutospacing="1"/>
    </w:pPr>
    <w:rPr>
      <w:sz w:val="28"/>
      <w:szCs w:val="28"/>
    </w:rPr>
  </w:style>
  <w:style w:type="paragraph" w:customStyle="1" w:styleId="xl798">
    <w:name w:val="xl798"/>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99">
    <w:name w:val="xl799"/>
    <w:basedOn w:val="a2"/>
    <w:rsid w:val="009A75F5"/>
    <w:pPr>
      <w:pBdr>
        <w:top w:val="single" w:sz="4" w:space="0" w:color="auto"/>
        <w:left w:val="single" w:sz="4" w:space="0" w:color="auto"/>
        <w:bottom w:val="single" w:sz="8" w:space="0" w:color="auto"/>
      </w:pBdr>
      <w:shd w:val="clear" w:color="000000" w:fill="FFFFFF"/>
      <w:spacing w:before="100" w:beforeAutospacing="1" w:after="100" w:afterAutospacing="1"/>
    </w:pPr>
    <w:rPr>
      <w:b/>
      <w:bCs/>
      <w:color w:val="FF0000"/>
      <w:sz w:val="28"/>
      <w:szCs w:val="28"/>
    </w:rPr>
  </w:style>
  <w:style w:type="paragraph" w:customStyle="1" w:styleId="xl800">
    <w:name w:val="xl800"/>
    <w:basedOn w:val="a2"/>
    <w:rsid w:val="009A75F5"/>
    <w:pPr>
      <w:pBdr>
        <w:top w:val="single" w:sz="4" w:space="0" w:color="auto"/>
        <w:bottom w:val="single" w:sz="8" w:space="0" w:color="auto"/>
      </w:pBdr>
      <w:shd w:val="clear" w:color="000000" w:fill="FFFFFF"/>
      <w:spacing w:before="100" w:beforeAutospacing="1" w:after="100" w:afterAutospacing="1"/>
    </w:pPr>
    <w:rPr>
      <w:b/>
      <w:bCs/>
      <w:color w:val="FF0000"/>
      <w:sz w:val="28"/>
      <w:szCs w:val="28"/>
    </w:rPr>
  </w:style>
  <w:style w:type="paragraph" w:customStyle="1" w:styleId="xl801">
    <w:name w:val="xl801"/>
    <w:basedOn w:val="a2"/>
    <w:rsid w:val="009A75F5"/>
    <w:pPr>
      <w:pBdr>
        <w:top w:val="single" w:sz="4" w:space="0" w:color="auto"/>
        <w:bottom w:val="single" w:sz="8" w:space="0" w:color="auto"/>
        <w:right w:val="single" w:sz="4" w:space="0" w:color="auto"/>
      </w:pBdr>
      <w:shd w:val="clear" w:color="000000" w:fill="FFFFFF"/>
      <w:spacing w:before="100" w:beforeAutospacing="1" w:after="100" w:afterAutospacing="1"/>
    </w:pPr>
    <w:rPr>
      <w:b/>
      <w:bCs/>
      <w:color w:val="FF0000"/>
      <w:sz w:val="28"/>
      <w:szCs w:val="28"/>
    </w:rPr>
  </w:style>
  <w:style w:type="paragraph" w:customStyle="1" w:styleId="xl802">
    <w:name w:val="xl802"/>
    <w:basedOn w:val="a2"/>
    <w:rsid w:val="009A75F5"/>
    <w:pPr>
      <w:pBdr>
        <w:left w:val="single" w:sz="8" w:space="0" w:color="auto"/>
      </w:pBdr>
      <w:shd w:val="clear" w:color="000000" w:fill="FFFFFF"/>
      <w:spacing w:before="100" w:beforeAutospacing="1" w:after="100" w:afterAutospacing="1"/>
      <w:jc w:val="center"/>
      <w:textAlignment w:val="center"/>
    </w:pPr>
    <w:rPr>
      <w:rFonts w:ascii="Bookman Old Style" w:hAnsi="Bookman Old Style"/>
      <w:b/>
      <w:bCs/>
      <w:sz w:val="32"/>
      <w:szCs w:val="32"/>
    </w:rPr>
  </w:style>
  <w:style w:type="paragraph" w:customStyle="1" w:styleId="xl803">
    <w:name w:val="xl803"/>
    <w:basedOn w:val="a2"/>
    <w:rsid w:val="009A75F5"/>
    <w:pPr>
      <w:shd w:val="clear" w:color="000000" w:fill="FFFFFF"/>
      <w:spacing w:before="100" w:beforeAutospacing="1" w:after="100" w:afterAutospacing="1"/>
      <w:jc w:val="center"/>
      <w:textAlignment w:val="center"/>
    </w:pPr>
    <w:rPr>
      <w:rFonts w:ascii="Bookman Old Style" w:hAnsi="Bookman Old Style"/>
      <w:b/>
      <w:bCs/>
      <w:sz w:val="32"/>
      <w:szCs w:val="32"/>
    </w:rPr>
  </w:style>
  <w:style w:type="paragraph" w:customStyle="1" w:styleId="xl804">
    <w:name w:val="xl804"/>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05">
    <w:name w:val="xl805"/>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28"/>
      <w:szCs w:val="28"/>
    </w:rPr>
  </w:style>
  <w:style w:type="paragraph" w:customStyle="1" w:styleId="xl806">
    <w:name w:val="xl806"/>
    <w:basedOn w:val="a2"/>
    <w:rsid w:val="009A75F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07">
    <w:name w:val="xl807"/>
    <w:basedOn w:val="a2"/>
    <w:rsid w:val="009A75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08">
    <w:name w:val="xl808"/>
    <w:basedOn w:val="a2"/>
    <w:rsid w:val="009A75F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09">
    <w:name w:val="xl809"/>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0">
    <w:name w:val="xl810"/>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1">
    <w:name w:val="xl811"/>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2">
    <w:name w:val="xl812"/>
    <w:basedOn w:val="a2"/>
    <w:rsid w:val="009A75F5"/>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3">
    <w:name w:val="xl813"/>
    <w:basedOn w:val="a2"/>
    <w:rsid w:val="009A75F5"/>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4">
    <w:name w:val="xl814"/>
    <w:basedOn w:val="a2"/>
    <w:rsid w:val="009A75F5"/>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5">
    <w:name w:val="xl815"/>
    <w:basedOn w:val="a2"/>
    <w:rsid w:val="009A75F5"/>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9A75F5"/>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7">
    <w:name w:val="xl817"/>
    <w:basedOn w:val="a2"/>
    <w:rsid w:val="009A75F5"/>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8">
    <w:name w:val="xl818"/>
    <w:basedOn w:val="a2"/>
    <w:rsid w:val="009A75F5"/>
    <w:pPr>
      <w:shd w:val="clear" w:color="000000" w:fill="FFFFFF"/>
      <w:spacing w:before="100" w:beforeAutospacing="1" w:after="100" w:afterAutospacing="1"/>
      <w:jc w:val="center"/>
    </w:pPr>
  </w:style>
  <w:style w:type="paragraph" w:customStyle="1" w:styleId="xl819">
    <w:name w:val="xl819"/>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0">
    <w:name w:val="xl820"/>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1">
    <w:name w:val="xl821"/>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22">
    <w:name w:val="xl822"/>
    <w:basedOn w:val="a2"/>
    <w:rsid w:val="009A75F5"/>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23">
    <w:name w:val="xl823"/>
    <w:basedOn w:val="a2"/>
    <w:rsid w:val="009A75F5"/>
    <w:pPr>
      <w:pBdr>
        <w:right w:val="single" w:sz="8" w:space="0" w:color="auto"/>
      </w:pBdr>
      <w:shd w:val="clear" w:color="000000" w:fill="FFFFFF"/>
      <w:spacing w:before="100" w:beforeAutospacing="1" w:after="100" w:afterAutospacing="1"/>
      <w:jc w:val="center"/>
      <w:textAlignment w:val="center"/>
    </w:pPr>
  </w:style>
  <w:style w:type="paragraph" w:customStyle="1" w:styleId="xl824">
    <w:name w:val="xl824"/>
    <w:basedOn w:val="a2"/>
    <w:rsid w:val="009A75F5"/>
    <w:pPr>
      <w:pBdr>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25">
    <w:name w:val="xl825"/>
    <w:basedOn w:val="a2"/>
    <w:rsid w:val="009A75F5"/>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826">
    <w:name w:val="xl826"/>
    <w:basedOn w:val="a2"/>
    <w:rsid w:val="009A75F5"/>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827">
    <w:name w:val="xl827"/>
    <w:basedOn w:val="a2"/>
    <w:rsid w:val="009A75F5"/>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28">
    <w:name w:val="xl828"/>
    <w:basedOn w:val="a2"/>
    <w:rsid w:val="009A75F5"/>
    <w:pPr>
      <w:pBdr>
        <w:left w:val="single" w:sz="8"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829">
    <w:name w:val="xl829"/>
    <w:basedOn w:val="a2"/>
    <w:rsid w:val="009A75F5"/>
    <w:pPr>
      <w:pBdr>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830">
    <w:name w:val="xl830"/>
    <w:basedOn w:val="a2"/>
    <w:rsid w:val="009A75F5"/>
    <w:pPr>
      <w:shd w:val="clear" w:color="000000" w:fill="FFFFFF"/>
      <w:spacing w:before="100" w:beforeAutospacing="1" w:after="100" w:afterAutospacing="1"/>
      <w:jc w:val="center"/>
    </w:pPr>
  </w:style>
  <w:style w:type="paragraph" w:customStyle="1" w:styleId="xl831">
    <w:name w:val="xl831"/>
    <w:basedOn w:val="a2"/>
    <w:rsid w:val="009A75F5"/>
    <w:pPr>
      <w:pBdr>
        <w:left w:val="single" w:sz="4" w:space="0" w:color="auto"/>
      </w:pBdr>
      <w:shd w:val="clear" w:color="000000" w:fill="FFFFFF"/>
      <w:spacing w:before="100" w:beforeAutospacing="1" w:after="100" w:afterAutospacing="1"/>
      <w:jc w:val="center"/>
      <w:textAlignment w:val="center"/>
    </w:pPr>
  </w:style>
  <w:style w:type="paragraph" w:customStyle="1" w:styleId="xl832">
    <w:name w:val="xl832"/>
    <w:basedOn w:val="a2"/>
    <w:rsid w:val="009A75F5"/>
    <w:pPr>
      <w:shd w:val="clear" w:color="000000" w:fill="FFFFFF"/>
      <w:spacing w:before="100" w:beforeAutospacing="1" w:after="100" w:afterAutospacing="1"/>
      <w:jc w:val="center"/>
      <w:textAlignment w:val="center"/>
    </w:pPr>
  </w:style>
  <w:style w:type="paragraph" w:customStyle="1" w:styleId="xl833">
    <w:name w:val="xl833"/>
    <w:basedOn w:val="a2"/>
    <w:rsid w:val="009A75F5"/>
    <w:pPr>
      <w:pBdr>
        <w:right w:val="single" w:sz="4" w:space="0" w:color="auto"/>
      </w:pBdr>
      <w:shd w:val="clear" w:color="000000" w:fill="FFFFFF"/>
      <w:spacing w:before="100" w:beforeAutospacing="1" w:after="100" w:afterAutospacing="1"/>
      <w:jc w:val="center"/>
      <w:textAlignment w:val="center"/>
    </w:pPr>
  </w:style>
  <w:style w:type="paragraph" w:customStyle="1" w:styleId="xl834">
    <w:name w:val="xl834"/>
    <w:basedOn w:val="a2"/>
    <w:rsid w:val="009A75F5"/>
    <w:pPr>
      <w:pBdr>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835">
    <w:name w:val="xl835"/>
    <w:basedOn w:val="a2"/>
    <w:rsid w:val="009A75F5"/>
    <w:pPr>
      <w:pBdr>
        <w:bottom w:val="single" w:sz="8" w:space="0" w:color="auto"/>
      </w:pBdr>
      <w:shd w:val="clear" w:color="000000" w:fill="FFFFFF"/>
      <w:spacing w:before="100" w:beforeAutospacing="1" w:after="100" w:afterAutospacing="1"/>
      <w:jc w:val="center"/>
      <w:textAlignment w:val="center"/>
    </w:pPr>
  </w:style>
  <w:style w:type="paragraph" w:customStyle="1" w:styleId="xl836">
    <w:name w:val="xl836"/>
    <w:basedOn w:val="a2"/>
    <w:rsid w:val="009A75F5"/>
    <w:pPr>
      <w:pBdr>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37">
    <w:name w:val="xl837"/>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8">
    <w:name w:val="xl838"/>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9">
    <w:name w:val="xl839"/>
    <w:basedOn w:val="a2"/>
    <w:rsid w:val="009A75F5"/>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40">
    <w:name w:val="xl840"/>
    <w:basedOn w:val="a2"/>
    <w:rsid w:val="009A75F5"/>
    <w:pPr>
      <w:pBdr>
        <w:right w:val="single" w:sz="4" w:space="0" w:color="auto"/>
      </w:pBdr>
      <w:shd w:val="clear" w:color="000000" w:fill="FFFFFF"/>
      <w:spacing w:before="100" w:beforeAutospacing="1" w:after="100" w:afterAutospacing="1"/>
      <w:jc w:val="center"/>
      <w:textAlignment w:val="center"/>
    </w:pPr>
  </w:style>
  <w:style w:type="paragraph" w:customStyle="1" w:styleId="xl841">
    <w:name w:val="xl841"/>
    <w:basedOn w:val="a2"/>
    <w:rsid w:val="009A75F5"/>
    <w:pPr>
      <w:pBdr>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42">
    <w:name w:val="xl842"/>
    <w:basedOn w:val="a2"/>
    <w:rsid w:val="009A75F5"/>
    <w:pPr>
      <w:shd w:val="clear" w:color="000000" w:fill="FFFFFF"/>
      <w:spacing w:before="100" w:beforeAutospacing="1" w:after="100" w:afterAutospacing="1"/>
      <w:jc w:val="center"/>
      <w:textAlignment w:val="top"/>
    </w:pPr>
    <w:rPr>
      <w:b/>
      <w:bCs/>
      <w:sz w:val="40"/>
      <w:szCs w:val="40"/>
    </w:rPr>
  </w:style>
  <w:style w:type="paragraph" w:customStyle="1" w:styleId="xl843">
    <w:name w:val="xl843"/>
    <w:basedOn w:val="a2"/>
    <w:rsid w:val="009A75F5"/>
    <w:pPr>
      <w:pBdr>
        <w:lef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844">
    <w:name w:val="xl844"/>
    <w:basedOn w:val="a2"/>
    <w:rsid w:val="009A75F5"/>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845">
    <w:name w:val="xl845"/>
    <w:basedOn w:val="a2"/>
    <w:rsid w:val="009A75F5"/>
    <w:pPr>
      <w:pBdr>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846">
    <w:name w:val="xl846"/>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28"/>
      <w:szCs w:val="28"/>
    </w:rPr>
  </w:style>
  <w:style w:type="paragraph" w:customStyle="1" w:styleId="xl847">
    <w:name w:val="xl847"/>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848">
    <w:name w:val="xl848"/>
    <w:basedOn w:val="a2"/>
    <w:rsid w:val="009A75F5"/>
    <w:pPr>
      <w:pBdr>
        <w:top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849">
    <w:name w:val="xl849"/>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850">
    <w:name w:val="xl850"/>
    <w:basedOn w:val="a2"/>
    <w:rsid w:val="009A75F5"/>
    <w:pPr>
      <w:pBdr>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32"/>
      <w:szCs w:val="32"/>
    </w:rPr>
  </w:style>
  <w:style w:type="paragraph" w:customStyle="1" w:styleId="xl851">
    <w:name w:val="xl851"/>
    <w:basedOn w:val="a2"/>
    <w:rsid w:val="009A75F5"/>
    <w:pPr>
      <w:pBdr>
        <w:left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52">
    <w:name w:val="xl852"/>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i/>
      <w:iCs/>
      <w:sz w:val="28"/>
      <w:szCs w:val="28"/>
    </w:rPr>
  </w:style>
  <w:style w:type="paragraph" w:customStyle="1" w:styleId="xl853">
    <w:name w:val="xl853"/>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i/>
      <w:iCs/>
      <w:sz w:val="28"/>
      <w:szCs w:val="28"/>
    </w:rPr>
  </w:style>
  <w:style w:type="paragraph" w:customStyle="1" w:styleId="xl854">
    <w:name w:val="xl854"/>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i/>
      <w:iCs/>
      <w:sz w:val="28"/>
      <w:szCs w:val="28"/>
    </w:rPr>
  </w:style>
  <w:style w:type="paragraph" w:customStyle="1" w:styleId="xl855">
    <w:name w:val="xl855"/>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856">
    <w:name w:val="xl856"/>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857">
    <w:name w:val="xl857"/>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858">
    <w:name w:val="xl858"/>
    <w:basedOn w:val="a2"/>
    <w:rsid w:val="009A75F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59">
    <w:name w:val="xl859"/>
    <w:basedOn w:val="a2"/>
    <w:rsid w:val="009A75F5"/>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0">
    <w:name w:val="xl860"/>
    <w:basedOn w:val="a2"/>
    <w:rsid w:val="009A75F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1">
    <w:name w:val="xl861"/>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2">
    <w:name w:val="xl862"/>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3">
    <w:name w:val="xl863"/>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864">
    <w:name w:val="xl864"/>
    <w:basedOn w:val="a2"/>
    <w:rsid w:val="009A75F5"/>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865">
    <w:name w:val="xl865"/>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66">
    <w:name w:val="xl866"/>
    <w:basedOn w:val="a2"/>
    <w:rsid w:val="009A75F5"/>
    <w:pPr>
      <w:pBdr>
        <w:top w:val="single" w:sz="4" w:space="0" w:color="auto"/>
        <w:left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7">
    <w:name w:val="xl867"/>
    <w:basedOn w:val="a2"/>
    <w:rsid w:val="009A75F5"/>
    <w:pPr>
      <w:pBdr>
        <w:left w:val="single" w:sz="4" w:space="0" w:color="auto"/>
        <w:bottom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8">
    <w:name w:val="xl868"/>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69">
    <w:name w:val="xl869"/>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70">
    <w:name w:val="xl870"/>
    <w:basedOn w:val="a2"/>
    <w:rsid w:val="009A75F5"/>
    <w:pPr>
      <w:pBdr>
        <w:left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71">
    <w:name w:val="xl871"/>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72">
    <w:name w:val="xl872"/>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73">
    <w:name w:val="xl873"/>
    <w:basedOn w:val="a2"/>
    <w:rsid w:val="009A75F5"/>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74">
    <w:name w:val="xl874"/>
    <w:basedOn w:val="a2"/>
    <w:rsid w:val="009A75F5"/>
    <w:pPr>
      <w:pBdr>
        <w:top w:val="single" w:sz="4" w:space="0" w:color="auto"/>
        <w:left w:val="single" w:sz="8"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5">
    <w:name w:val="xl875"/>
    <w:basedOn w:val="a2"/>
    <w:rsid w:val="009A75F5"/>
    <w:pPr>
      <w:pBdr>
        <w:left w:val="single" w:sz="8"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6">
    <w:name w:val="xl876"/>
    <w:basedOn w:val="a2"/>
    <w:rsid w:val="009A75F5"/>
    <w:pPr>
      <w:pBdr>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7">
    <w:name w:val="xl877"/>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8">
    <w:name w:val="xl878"/>
    <w:basedOn w:val="a2"/>
    <w:rsid w:val="009A75F5"/>
    <w:pPr>
      <w:pBdr>
        <w:left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9">
    <w:name w:val="xl879"/>
    <w:basedOn w:val="a2"/>
    <w:rsid w:val="009A75F5"/>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80">
    <w:name w:val="xl880"/>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jc w:val="center"/>
      <w:textAlignment w:val="center"/>
    </w:pPr>
    <w:rPr>
      <w:b/>
      <w:bCs/>
      <w:sz w:val="28"/>
      <w:szCs w:val="28"/>
    </w:rPr>
  </w:style>
  <w:style w:type="paragraph" w:customStyle="1" w:styleId="xl881">
    <w:name w:val="xl881"/>
    <w:basedOn w:val="a2"/>
    <w:rsid w:val="009A75F5"/>
    <w:pPr>
      <w:pBdr>
        <w:left w:val="single" w:sz="4" w:space="0" w:color="auto"/>
        <w:right w:val="single" w:sz="8" w:space="0" w:color="auto"/>
      </w:pBdr>
      <w:shd w:val="clear" w:color="000000" w:fill="DDEBF7"/>
      <w:spacing w:before="100" w:beforeAutospacing="1" w:after="100" w:afterAutospacing="1"/>
      <w:jc w:val="center"/>
      <w:textAlignment w:val="center"/>
    </w:pPr>
    <w:rPr>
      <w:b/>
      <w:bCs/>
      <w:sz w:val="28"/>
      <w:szCs w:val="28"/>
    </w:rPr>
  </w:style>
  <w:style w:type="paragraph" w:customStyle="1" w:styleId="xl882">
    <w:name w:val="xl882"/>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jc w:val="center"/>
      <w:textAlignment w:val="center"/>
    </w:pPr>
    <w:rPr>
      <w:b/>
      <w:bCs/>
      <w:sz w:val="28"/>
      <w:szCs w:val="28"/>
    </w:rPr>
  </w:style>
  <w:style w:type="paragraph" w:customStyle="1" w:styleId="xl883">
    <w:name w:val="xl883"/>
    <w:basedOn w:val="a2"/>
    <w:rsid w:val="009A75F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84">
    <w:name w:val="xl884"/>
    <w:basedOn w:val="a2"/>
    <w:rsid w:val="009A75F5"/>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85">
    <w:name w:val="xl885"/>
    <w:basedOn w:val="a2"/>
    <w:rsid w:val="009A75F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86">
    <w:name w:val="xl886"/>
    <w:basedOn w:val="a2"/>
    <w:rsid w:val="009A75F5"/>
    <w:pPr>
      <w:pBdr>
        <w:top w:val="single" w:sz="4" w:space="0" w:color="auto"/>
        <w:left w:val="single" w:sz="8"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87">
    <w:name w:val="xl887"/>
    <w:basedOn w:val="a2"/>
    <w:rsid w:val="009A75F5"/>
    <w:pPr>
      <w:pBdr>
        <w:left w:val="single" w:sz="8"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88">
    <w:name w:val="xl888"/>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89">
    <w:name w:val="xl889"/>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90">
    <w:name w:val="xl890"/>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91">
    <w:name w:val="xl891"/>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92">
    <w:name w:val="xl892"/>
    <w:basedOn w:val="a2"/>
    <w:rsid w:val="009A75F5"/>
    <w:pPr>
      <w:pBdr>
        <w:top w:val="single" w:sz="4" w:space="0" w:color="auto"/>
        <w:left w:val="single" w:sz="4" w:space="0" w:color="auto"/>
        <w:right w:val="single" w:sz="8" w:space="0" w:color="auto"/>
      </w:pBdr>
      <w:shd w:val="clear" w:color="000000" w:fill="BDD7EE"/>
      <w:spacing w:before="100" w:beforeAutospacing="1" w:after="100" w:afterAutospacing="1"/>
      <w:jc w:val="center"/>
      <w:textAlignment w:val="center"/>
    </w:pPr>
    <w:rPr>
      <w:b/>
      <w:bCs/>
      <w:sz w:val="28"/>
      <w:szCs w:val="28"/>
    </w:rPr>
  </w:style>
  <w:style w:type="paragraph" w:customStyle="1" w:styleId="xl893">
    <w:name w:val="xl893"/>
    <w:basedOn w:val="a2"/>
    <w:rsid w:val="009A75F5"/>
    <w:pPr>
      <w:pBdr>
        <w:left w:val="single" w:sz="4" w:space="0" w:color="auto"/>
        <w:right w:val="single" w:sz="8" w:space="0" w:color="auto"/>
      </w:pBdr>
      <w:shd w:val="clear" w:color="000000" w:fill="BDD7EE"/>
      <w:spacing w:before="100" w:beforeAutospacing="1" w:after="100" w:afterAutospacing="1"/>
      <w:jc w:val="center"/>
      <w:textAlignment w:val="center"/>
    </w:pPr>
    <w:rPr>
      <w:b/>
      <w:bCs/>
      <w:sz w:val="28"/>
      <w:szCs w:val="28"/>
    </w:rPr>
  </w:style>
  <w:style w:type="paragraph" w:customStyle="1" w:styleId="xl894">
    <w:name w:val="xl894"/>
    <w:basedOn w:val="a2"/>
    <w:rsid w:val="009A75F5"/>
    <w:pPr>
      <w:pBdr>
        <w:left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b/>
      <w:bCs/>
      <w:sz w:val="28"/>
      <w:szCs w:val="28"/>
    </w:rPr>
  </w:style>
  <w:style w:type="table" w:customStyle="1" w:styleId="1111">
    <w:name w:val="Сетка таблицы111"/>
    <w:basedOn w:val="a4"/>
    <w:next w:val="ae"/>
    <w:rsid w:val="00C24F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4"/>
    <w:next w:val="ae"/>
    <w:rsid w:val="0045215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rsid w:val="00AD427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5"/>
    <w:uiPriority w:val="99"/>
    <w:semiHidden/>
    <w:unhideWhenUsed/>
    <w:rsid w:val="00F643AB"/>
  </w:style>
  <w:style w:type="paragraph" w:customStyle="1" w:styleId="95">
    <w:name w:val="Абзац списка9"/>
    <w:basedOn w:val="a2"/>
    <w:autoRedefine/>
    <w:rsid w:val="00F643AB"/>
    <w:pPr>
      <w:jc w:val="center"/>
    </w:pPr>
    <w:rPr>
      <w:snapToGrid w:val="0"/>
      <w:sz w:val="28"/>
      <w:szCs w:val="28"/>
    </w:rPr>
  </w:style>
  <w:style w:type="table" w:customStyle="1" w:styleId="380">
    <w:name w:val="Сетка таблицы38"/>
    <w:basedOn w:val="a4"/>
    <w:next w:val="ae"/>
    <w:uiPriority w:val="39"/>
    <w:rsid w:val="00F643A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8">
    <w:name w:val="3"/>
    <w:basedOn w:val="a2"/>
    <w:next w:val="af1"/>
    <w:qFormat/>
    <w:rsid w:val="00F643AB"/>
    <w:pPr>
      <w:jc w:val="center"/>
    </w:pPr>
    <w:rPr>
      <w:b/>
      <w:szCs w:val="20"/>
    </w:rPr>
  </w:style>
  <w:style w:type="paragraph" w:customStyle="1" w:styleId="2f9">
    <w:name w:val="Знак2"/>
    <w:basedOn w:val="a2"/>
    <w:rsid w:val="00F643AB"/>
    <w:pPr>
      <w:spacing w:after="160" w:line="240" w:lineRule="exact"/>
    </w:pPr>
    <w:rPr>
      <w:rFonts w:ascii="Verdana" w:hAnsi="Verdana" w:cs="Verdana"/>
      <w:sz w:val="20"/>
      <w:szCs w:val="20"/>
      <w:lang w:val="en-US" w:eastAsia="en-US"/>
    </w:rPr>
  </w:style>
  <w:style w:type="numbering" w:customStyle="1" w:styleId="1121">
    <w:name w:val="Нет списка112"/>
    <w:next w:val="a5"/>
    <w:uiPriority w:val="99"/>
    <w:semiHidden/>
    <w:unhideWhenUsed/>
    <w:rsid w:val="00F643AB"/>
  </w:style>
  <w:style w:type="numbering" w:customStyle="1" w:styleId="2101">
    <w:name w:val="Нет списка210"/>
    <w:next w:val="a5"/>
    <w:uiPriority w:val="99"/>
    <w:semiHidden/>
    <w:unhideWhenUsed/>
    <w:rsid w:val="00F643AB"/>
  </w:style>
  <w:style w:type="table" w:customStyle="1" w:styleId="2111">
    <w:name w:val="Сетка таблицы211"/>
    <w:basedOn w:val="a4"/>
    <w:next w:val="ae"/>
    <w:uiPriority w:val="39"/>
    <w:rsid w:val="00F643A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5"/>
    <w:uiPriority w:val="99"/>
    <w:semiHidden/>
    <w:unhideWhenUsed/>
    <w:rsid w:val="00CE3BCB"/>
  </w:style>
  <w:style w:type="numbering" w:customStyle="1" w:styleId="371">
    <w:name w:val="Нет списка37"/>
    <w:next w:val="a5"/>
    <w:uiPriority w:val="99"/>
    <w:semiHidden/>
    <w:unhideWhenUsed/>
    <w:rsid w:val="00AA4E0A"/>
  </w:style>
  <w:style w:type="table" w:customStyle="1" w:styleId="390">
    <w:name w:val="Сетка таблицы39"/>
    <w:basedOn w:val="a4"/>
    <w:next w:val="ae"/>
    <w:uiPriority w:val="39"/>
    <w:rsid w:val="00AA4E0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AA4E0A"/>
    <w:pPr>
      <w:widowControl w:val="0"/>
      <w:autoSpaceDE w:val="0"/>
      <w:autoSpaceDN w:val="0"/>
    </w:pPr>
    <w:rPr>
      <w:sz w:val="22"/>
      <w:szCs w:val="22"/>
      <w:lang w:eastAsia="en-US"/>
    </w:rPr>
  </w:style>
  <w:style w:type="numbering" w:customStyle="1" w:styleId="381">
    <w:name w:val="Нет списка38"/>
    <w:next w:val="a5"/>
    <w:uiPriority w:val="99"/>
    <w:semiHidden/>
    <w:unhideWhenUsed/>
    <w:rsid w:val="005A6E0E"/>
  </w:style>
  <w:style w:type="paragraph" w:customStyle="1" w:styleId="117">
    <w:name w:val="Знак Знак Знак Знак1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3f9">
    <w:name w:val="Знак Знак Знак Знак3"/>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8">
    <w:name w:val="Знак Знак Знак Знак1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9">
    <w:name w:val="Знак Знак Знак Знак1 Знак Знак Знак Знак Знак Знак Знак Знак Знак Знак 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b">
    <w:name w:val="Знак Знак1 Знак Знак 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w:basedOn w:val="a2"/>
    <w:rsid w:val="005A6E0E"/>
    <w:pPr>
      <w:tabs>
        <w:tab w:val="num" w:pos="360"/>
      </w:tabs>
      <w:spacing w:after="160" w:line="240" w:lineRule="exact"/>
    </w:pPr>
    <w:rPr>
      <w:rFonts w:ascii="Verdana" w:hAnsi="Verdana" w:cs="Verdana"/>
      <w:sz w:val="20"/>
      <w:szCs w:val="20"/>
      <w:lang w:val="en-US" w:eastAsia="en-US"/>
    </w:rPr>
  </w:style>
  <w:style w:type="character" w:customStyle="1" w:styleId="144TimesNewRoman">
    <w:name w:val="Основной текст (144) + Times New Roman"/>
    <w:aliases w:val="10,5 pt,Интервал 0 pt"/>
    <w:rsid w:val="005A6E0E"/>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401">
    <w:name w:val="Сетка таблицы40"/>
    <w:basedOn w:val="a4"/>
    <w:next w:val="ae"/>
    <w:rsid w:val="005A6E0E"/>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unhideWhenUsed/>
    <w:rsid w:val="00E235BF"/>
  </w:style>
  <w:style w:type="character" w:customStyle="1" w:styleId="1fff5">
    <w:name w:val="Текст сноски Знак1"/>
    <w:basedOn w:val="a3"/>
    <w:semiHidden/>
    <w:rsid w:val="00E235BF"/>
  </w:style>
  <w:style w:type="character" w:customStyle="1" w:styleId="21a">
    <w:name w:val="Основной текст с отступом 2 Знак1"/>
    <w:basedOn w:val="a3"/>
    <w:semiHidden/>
    <w:rsid w:val="00E235BF"/>
  </w:style>
  <w:style w:type="numbering" w:customStyle="1" w:styleId="402">
    <w:name w:val="Нет списка40"/>
    <w:next w:val="a5"/>
    <w:uiPriority w:val="99"/>
    <w:semiHidden/>
    <w:unhideWhenUsed/>
    <w:rsid w:val="001C3897"/>
  </w:style>
  <w:style w:type="table" w:customStyle="1" w:styleId="420">
    <w:name w:val="Сетка таблицы42"/>
    <w:basedOn w:val="a4"/>
    <w:next w:val="ae"/>
    <w:uiPriority w:val="39"/>
    <w:rsid w:val="001C389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4"/>
    <w:next w:val="ae"/>
    <w:uiPriority w:val="59"/>
    <w:rsid w:val="0021226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4"/>
    <w:next w:val="ae"/>
    <w:uiPriority w:val="39"/>
    <w:rsid w:val="0021226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4"/>
    <w:next w:val="ae"/>
    <w:rsid w:val="00C95EE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6">
    <w:name w:val="Знак Знак Знак Знак Знак Знак Знак Знак Знак Знак Знак Знак Знак1"/>
    <w:basedOn w:val="a2"/>
    <w:rsid w:val="00C95EE7"/>
    <w:pPr>
      <w:spacing w:before="100" w:beforeAutospacing="1" w:after="100" w:afterAutospacing="1"/>
    </w:pPr>
    <w:rPr>
      <w:rFonts w:ascii="Tahoma" w:hAnsi="Tahoma"/>
      <w:sz w:val="20"/>
      <w:szCs w:val="20"/>
      <w:lang w:val="en-US" w:eastAsia="en-US"/>
    </w:rPr>
  </w:style>
  <w:style w:type="table" w:customStyle="1" w:styleId="450">
    <w:name w:val="Сетка таблицы45"/>
    <w:basedOn w:val="a4"/>
    <w:next w:val="ae"/>
    <w:rsid w:val="00D31D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Знак"/>
    <w:basedOn w:val="a2"/>
    <w:rsid w:val="00D31DEC"/>
    <w:pPr>
      <w:spacing w:before="100" w:beforeAutospacing="1" w:after="100" w:afterAutospacing="1"/>
    </w:pPr>
    <w:rPr>
      <w:rFonts w:ascii="Tahoma" w:hAnsi="Tahoma"/>
      <w:sz w:val="20"/>
      <w:szCs w:val="20"/>
      <w:lang w:val="en-US" w:eastAsia="en-US"/>
    </w:rPr>
  </w:style>
  <w:style w:type="numbering" w:customStyle="1" w:styleId="411">
    <w:name w:val="Нет списка41"/>
    <w:next w:val="a5"/>
    <w:uiPriority w:val="99"/>
    <w:semiHidden/>
    <w:unhideWhenUsed/>
    <w:rsid w:val="005B425F"/>
  </w:style>
  <w:style w:type="character" w:customStyle="1" w:styleId="2fa">
    <w:name w:val="Неразрешенное упоминание2"/>
    <w:basedOn w:val="a3"/>
    <w:uiPriority w:val="99"/>
    <w:semiHidden/>
    <w:unhideWhenUsed/>
    <w:rsid w:val="005B425F"/>
    <w:rPr>
      <w:color w:val="605E5C"/>
      <w:shd w:val="clear" w:color="auto" w:fill="E1DFDD"/>
    </w:rPr>
  </w:style>
  <w:style w:type="table" w:customStyle="1" w:styleId="460">
    <w:name w:val="Сетка таблицы46"/>
    <w:basedOn w:val="a4"/>
    <w:next w:val="ae"/>
    <w:uiPriority w:val="39"/>
    <w:rsid w:val="005B425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next w:val="ae"/>
    <w:uiPriority w:val="59"/>
    <w:rsid w:val="00A90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0">
    <w:name w:val="Сетка таблицы47"/>
    <w:basedOn w:val="a4"/>
    <w:next w:val="ae"/>
    <w:rsid w:val="00A90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1">
    <w:name w:val="Знак Знак Знак Знак Знак Знак Знак Знак Знак Знак Знак Знак42"/>
    <w:basedOn w:val="a2"/>
    <w:rsid w:val="005178E3"/>
    <w:pPr>
      <w:tabs>
        <w:tab w:val="num" w:pos="360"/>
      </w:tabs>
      <w:spacing w:after="160" w:line="240" w:lineRule="exact"/>
    </w:pPr>
    <w:rPr>
      <w:rFonts w:ascii="Verdana" w:hAnsi="Verdana" w:cs="Verdana"/>
      <w:sz w:val="20"/>
      <w:szCs w:val="20"/>
      <w:lang w:val="en-US" w:eastAsia="en-US"/>
    </w:rPr>
  </w:style>
  <w:style w:type="paragraph" w:customStyle="1" w:styleId="412">
    <w:name w:val="Знак Знак Знак Знак Знак Знак Знак Знак Знак Знак Знак Знак41"/>
    <w:basedOn w:val="a2"/>
    <w:rsid w:val="005178E3"/>
    <w:pPr>
      <w:tabs>
        <w:tab w:val="num" w:pos="360"/>
      </w:tabs>
      <w:spacing w:after="160" w:line="240" w:lineRule="exact"/>
    </w:pPr>
    <w:rPr>
      <w:rFonts w:ascii="Verdana" w:hAnsi="Verdana" w:cs="Verdana"/>
      <w:sz w:val="20"/>
      <w:szCs w:val="20"/>
      <w:lang w:val="en-US" w:eastAsia="en-US"/>
    </w:rPr>
  </w:style>
  <w:style w:type="table" w:customStyle="1" w:styleId="2910">
    <w:name w:val="Сетка таблицы29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Placeholder Text"/>
    <w:basedOn w:val="a3"/>
    <w:uiPriority w:val="99"/>
    <w:semiHidden/>
    <w:rsid w:val="005178E3"/>
    <w:rPr>
      <w:color w:val="808080"/>
    </w:rPr>
  </w:style>
  <w:style w:type="paragraph" w:customStyle="1" w:styleId="1fff7">
    <w:name w:val="Без интервала1"/>
    <w:next w:val="af3"/>
    <w:uiPriority w:val="1"/>
    <w:qFormat/>
    <w:rsid w:val="005178E3"/>
    <w:pPr>
      <w:spacing w:after="0" w:line="240" w:lineRule="auto"/>
      <w:jc w:val="right"/>
    </w:pPr>
    <w:rPr>
      <w:kern w:val="0"/>
      <w14:ligatures w14:val="none"/>
    </w:rPr>
  </w:style>
  <w:style w:type="paragraph" w:customStyle="1" w:styleId="11">
    <w:name w:val="Заголовок оглавления1"/>
    <w:basedOn w:val="12"/>
    <w:next w:val="a2"/>
    <w:uiPriority w:val="39"/>
    <w:unhideWhenUsed/>
    <w:qFormat/>
    <w:rsid w:val="005178E3"/>
    <w:pPr>
      <w:keepLines/>
      <w:numPr>
        <w:numId w:val="7"/>
      </w:numPr>
      <w:spacing w:line="360" w:lineRule="auto"/>
      <w:jc w:val="right"/>
      <w:outlineLvl w:val="9"/>
    </w:pPr>
    <w:rPr>
      <w:sz w:val="28"/>
      <w:szCs w:val="32"/>
      <w:lang w:val="ru-RU" w:eastAsia="ru-RU"/>
    </w:rPr>
  </w:style>
  <w:style w:type="numbering" w:customStyle="1" w:styleId="11110">
    <w:name w:val="Нет списка1111"/>
    <w:next w:val="a5"/>
    <w:uiPriority w:val="99"/>
    <w:semiHidden/>
    <w:unhideWhenUsed/>
    <w:rsid w:val="005178E3"/>
  </w:style>
  <w:style w:type="paragraph" w:customStyle="1" w:styleId="314">
    <w:name w:val="Оглавление 31"/>
    <w:basedOn w:val="a2"/>
    <w:next w:val="a2"/>
    <w:autoRedefine/>
    <w:uiPriority w:val="39"/>
    <w:unhideWhenUsed/>
    <w:rsid w:val="005178E3"/>
    <w:pPr>
      <w:spacing w:after="100" w:line="259" w:lineRule="auto"/>
      <w:ind w:left="440"/>
      <w:jc w:val="right"/>
    </w:pPr>
    <w:rPr>
      <w:rFonts w:ascii="Calibri" w:hAnsi="Calibri"/>
      <w:sz w:val="22"/>
      <w:szCs w:val="22"/>
    </w:rPr>
  </w:style>
  <w:style w:type="paragraph" w:customStyle="1" w:styleId="413">
    <w:name w:val="Оглавление 41"/>
    <w:basedOn w:val="a2"/>
    <w:next w:val="a2"/>
    <w:autoRedefine/>
    <w:uiPriority w:val="39"/>
    <w:unhideWhenUsed/>
    <w:rsid w:val="005178E3"/>
    <w:pPr>
      <w:spacing w:after="100" w:line="259" w:lineRule="auto"/>
      <w:ind w:left="660"/>
      <w:jc w:val="right"/>
    </w:pPr>
    <w:rPr>
      <w:rFonts w:ascii="Calibri" w:hAnsi="Calibri"/>
      <w:sz w:val="22"/>
      <w:szCs w:val="22"/>
    </w:rPr>
  </w:style>
  <w:style w:type="paragraph" w:customStyle="1" w:styleId="510">
    <w:name w:val="Оглавление 51"/>
    <w:basedOn w:val="a2"/>
    <w:next w:val="a2"/>
    <w:autoRedefine/>
    <w:uiPriority w:val="39"/>
    <w:unhideWhenUsed/>
    <w:rsid w:val="005178E3"/>
    <w:pPr>
      <w:spacing w:after="100" w:line="259" w:lineRule="auto"/>
      <w:ind w:left="880"/>
      <w:jc w:val="right"/>
    </w:pPr>
    <w:rPr>
      <w:rFonts w:ascii="Calibri" w:hAnsi="Calibri"/>
      <w:sz w:val="22"/>
      <w:szCs w:val="22"/>
    </w:rPr>
  </w:style>
  <w:style w:type="paragraph" w:customStyle="1" w:styleId="610">
    <w:name w:val="Оглавление 61"/>
    <w:basedOn w:val="a2"/>
    <w:next w:val="a2"/>
    <w:autoRedefine/>
    <w:uiPriority w:val="39"/>
    <w:unhideWhenUsed/>
    <w:rsid w:val="005178E3"/>
    <w:pPr>
      <w:spacing w:after="100" w:line="259" w:lineRule="auto"/>
      <w:ind w:left="1100"/>
      <w:jc w:val="right"/>
    </w:pPr>
    <w:rPr>
      <w:rFonts w:ascii="Calibri" w:hAnsi="Calibri"/>
      <w:sz w:val="22"/>
      <w:szCs w:val="22"/>
    </w:rPr>
  </w:style>
  <w:style w:type="paragraph" w:customStyle="1" w:styleId="710">
    <w:name w:val="Оглавление 71"/>
    <w:basedOn w:val="a2"/>
    <w:next w:val="a2"/>
    <w:autoRedefine/>
    <w:uiPriority w:val="39"/>
    <w:unhideWhenUsed/>
    <w:rsid w:val="005178E3"/>
    <w:pPr>
      <w:spacing w:after="100" w:line="259" w:lineRule="auto"/>
      <w:ind w:left="1320"/>
      <w:jc w:val="right"/>
    </w:pPr>
    <w:rPr>
      <w:rFonts w:ascii="Calibri" w:hAnsi="Calibri"/>
      <w:sz w:val="22"/>
      <w:szCs w:val="22"/>
    </w:rPr>
  </w:style>
  <w:style w:type="paragraph" w:customStyle="1" w:styleId="810">
    <w:name w:val="Оглавление 81"/>
    <w:basedOn w:val="a2"/>
    <w:next w:val="a2"/>
    <w:autoRedefine/>
    <w:uiPriority w:val="39"/>
    <w:unhideWhenUsed/>
    <w:rsid w:val="005178E3"/>
    <w:pPr>
      <w:spacing w:after="100" w:line="259" w:lineRule="auto"/>
      <w:ind w:left="1540"/>
      <w:jc w:val="right"/>
    </w:pPr>
    <w:rPr>
      <w:rFonts w:ascii="Calibri" w:hAnsi="Calibri"/>
      <w:sz w:val="22"/>
      <w:szCs w:val="22"/>
    </w:rPr>
  </w:style>
  <w:style w:type="paragraph" w:customStyle="1" w:styleId="910">
    <w:name w:val="Оглавление 91"/>
    <w:basedOn w:val="a2"/>
    <w:next w:val="a2"/>
    <w:autoRedefine/>
    <w:uiPriority w:val="39"/>
    <w:unhideWhenUsed/>
    <w:rsid w:val="005178E3"/>
    <w:pPr>
      <w:spacing w:after="100" w:line="259" w:lineRule="auto"/>
      <w:ind w:left="1760"/>
      <w:jc w:val="right"/>
    </w:pPr>
    <w:rPr>
      <w:rFonts w:ascii="Calibri" w:hAnsi="Calibri"/>
      <w:sz w:val="22"/>
      <w:szCs w:val="22"/>
    </w:rPr>
  </w:style>
  <w:style w:type="paragraph" w:customStyle="1" w:styleId="1fff8">
    <w:name w:val="Подзаголовок1"/>
    <w:basedOn w:val="a2"/>
    <w:next w:val="a2"/>
    <w:qFormat/>
    <w:rsid w:val="005178E3"/>
    <w:pPr>
      <w:numPr>
        <w:ilvl w:val="1"/>
      </w:numPr>
      <w:spacing w:after="160"/>
      <w:ind w:firstLine="720"/>
      <w:jc w:val="right"/>
    </w:pPr>
    <w:rPr>
      <w:rFonts w:ascii="Calibri" w:hAnsi="Calibri"/>
      <w:color w:val="5A5A5A"/>
      <w:spacing w:val="15"/>
      <w:sz w:val="22"/>
      <w:szCs w:val="22"/>
    </w:rPr>
  </w:style>
  <w:style w:type="paragraph" w:customStyle="1" w:styleId="xl64">
    <w:name w:val="xl6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table" w:customStyle="1" w:styleId="11010">
    <w:name w:val="Сетка таблицы1101"/>
    <w:basedOn w:val="a4"/>
    <w:next w:val="ae"/>
    <w:uiPriority w:val="5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Заголов"/>
    <w:basedOn w:val="a7"/>
    <w:link w:val="1fff9"/>
    <w:qFormat/>
    <w:rsid w:val="005178E3"/>
    <w:pPr>
      <w:numPr>
        <w:numId w:val="6"/>
      </w:numPr>
      <w:spacing w:line="360" w:lineRule="auto"/>
      <w:jc w:val="both"/>
    </w:pPr>
    <w:rPr>
      <w:b/>
      <w:sz w:val="28"/>
      <w:szCs w:val="28"/>
    </w:rPr>
  </w:style>
  <w:style w:type="paragraph" w:customStyle="1" w:styleId="10">
    <w:name w:val="Стиль1"/>
    <w:basedOn w:val="a7"/>
    <w:next w:val="20"/>
    <w:link w:val="1fffa"/>
    <w:qFormat/>
    <w:rsid w:val="005178E3"/>
    <w:pPr>
      <w:numPr>
        <w:ilvl w:val="1"/>
        <w:numId w:val="6"/>
      </w:numPr>
      <w:spacing w:line="360" w:lineRule="auto"/>
      <w:jc w:val="both"/>
    </w:pPr>
    <w:rPr>
      <w:sz w:val="28"/>
      <w:szCs w:val="28"/>
    </w:rPr>
  </w:style>
  <w:style w:type="character" w:customStyle="1" w:styleId="1fff9">
    <w:name w:val="1 Заголов Знак"/>
    <w:basedOn w:val="a8"/>
    <w:link w:val="1"/>
    <w:rsid w:val="005178E3"/>
    <w:rPr>
      <w:rFonts w:ascii="Times New Roman" w:eastAsia="Times New Roman" w:hAnsi="Times New Roman" w:cs="Times New Roman"/>
      <w:b/>
      <w:kern w:val="0"/>
      <w:sz w:val="28"/>
      <w:szCs w:val="28"/>
      <w:lang w:eastAsia="ru-RU"/>
      <w14:ligatures w14:val="none"/>
    </w:rPr>
  </w:style>
  <w:style w:type="paragraph" w:customStyle="1" w:styleId="2fb">
    <w:name w:val="Заголовок оглавления2"/>
    <w:basedOn w:val="12"/>
    <w:next w:val="a2"/>
    <w:uiPriority w:val="39"/>
    <w:unhideWhenUsed/>
    <w:qFormat/>
    <w:rsid w:val="005178E3"/>
    <w:pPr>
      <w:keepLines/>
      <w:spacing w:before="240" w:line="259" w:lineRule="auto"/>
      <w:ind w:left="714" w:hanging="357"/>
      <w:jc w:val="right"/>
      <w:outlineLvl w:val="9"/>
    </w:pPr>
    <w:rPr>
      <w:rFonts w:ascii="Calibri Light" w:hAnsi="Calibri Light"/>
      <w:b w:val="0"/>
      <w:color w:val="2E74B5"/>
      <w:sz w:val="32"/>
      <w:szCs w:val="32"/>
      <w:lang w:val="ru-RU" w:eastAsia="ru-RU"/>
    </w:rPr>
  </w:style>
  <w:style w:type="character" w:customStyle="1" w:styleId="1fffa">
    <w:name w:val="Стиль1 Знак"/>
    <w:basedOn w:val="a8"/>
    <w:link w:val="10"/>
    <w:rsid w:val="005178E3"/>
    <w:rPr>
      <w:rFonts w:ascii="Times New Roman" w:eastAsia="Times New Roman" w:hAnsi="Times New Roman" w:cs="Times New Roman"/>
      <w:kern w:val="0"/>
      <w:sz w:val="28"/>
      <w:szCs w:val="28"/>
      <w:lang w:eastAsia="ru-RU"/>
      <w14:ligatures w14:val="none"/>
    </w:rPr>
  </w:style>
  <w:style w:type="paragraph" w:customStyle="1" w:styleId="324">
    <w:name w:val="Оглавление 32"/>
    <w:basedOn w:val="a2"/>
    <w:next w:val="a2"/>
    <w:autoRedefine/>
    <w:uiPriority w:val="39"/>
    <w:unhideWhenUsed/>
    <w:rsid w:val="005178E3"/>
    <w:pPr>
      <w:spacing w:after="100" w:line="259" w:lineRule="auto"/>
      <w:ind w:left="440"/>
      <w:jc w:val="right"/>
    </w:pPr>
    <w:rPr>
      <w:rFonts w:ascii="Calibri" w:hAnsi="Calibri"/>
      <w:sz w:val="22"/>
      <w:szCs w:val="22"/>
    </w:rPr>
  </w:style>
  <w:style w:type="paragraph" w:customStyle="1" w:styleId="xl1601">
    <w:name w:val="xl160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02">
    <w:name w:val="xl160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3">
    <w:name w:val="xl1603"/>
    <w:basedOn w:val="a2"/>
    <w:rsid w:val="005178E3"/>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right"/>
      <w:textAlignment w:val="center"/>
    </w:pPr>
    <w:rPr>
      <w:i/>
      <w:iCs/>
      <w:color w:val="000000"/>
    </w:rPr>
  </w:style>
  <w:style w:type="paragraph" w:customStyle="1" w:styleId="xl1604">
    <w:name w:val="xl160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5">
    <w:name w:val="xl160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06">
    <w:name w:val="xl160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7">
    <w:name w:val="xl160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608">
    <w:name w:val="xl160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09">
    <w:name w:val="xl160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0">
    <w:name w:val="xl1610"/>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11">
    <w:name w:val="xl161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2">
    <w:name w:val="xl161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13">
    <w:name w:val="xl1613"/>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14">
    <w:name w:val="xl1614"/>
    <w:basedOn w:val="a2"/>
    <w:rsid w:val="005178E3"/>
    <w:pPr>
      <w:spacing w:before="100" w:beforeAutospacing="1" w:after="100" w:afterAutospacing="1"/>
      <w:jc w:val="right"/>
    </w:pPr>
    <w:rPr>
      <w:sz w:val="18"/>
      <w:szCs w:val="18"/>
    </w:rPr>
  </w:style>
  <w:style w:type="paragraph" w:customStyle="1" w:styleId="xl1615">
    <w:name w:val="xl1615"/>
    <w:basedOn w:val="a2"/>
    <w:rsid w:val="005178E3"/>
    <w:pPr>
      <w:spacing w:before="100" w:beforeAutospacing="1" w:after="100" w:afterAutospacing="1"/>
      <w:jc w:val="right"/>
    </w:pPr>
    <w:rPr>
      <w:sz w:val="18"/>
      <w:szCs w:val="18"/>
    </w:rPr>
  </w:style>
  <w:style w:type="paragraph" w:customStyle="1" w:styleId="xl1616">
    <w:name w:val="xl1616"/>
    <w:basedOn w:val="a2"/>
    <w:rsid w:val="005178E3"/>
    <w:pPr>
      <w:spacing w:before="100" w:beforeAutospacing="1" w:after="100" w:afterAutospacing="1"/>
      <w:jc w:val="right"/>
      <w:textAlignment w:val="top"/>
    </w:pPr>
    <w:rPr>
      <w:sz w:val="18"/>
      <w:szCs w:val="18"/>
    </w:rPr>
  </w:style>
  <w:style w:type="paragraph" w:customStyle="1" w:styleId="xl1617">
    <w:name w:val="xl1617"/>
    <w:basedOn w:val="a2"/>
    <w:rsid w:val="005178E3"/>
    <w:pPr>
      <w:spacing w:before="100" w:beforeAutospacing="1" w:after="100" w:afterAutospacing="1"/>
      <w:jc w:val="right"/>
    </w:pPr>
    <w:rPr>
      <w:sz w:val="18"/>
      <w:szCs w:val="18"/>
    </w:rPr>
  </w:style>
  <w:style w:type="paragraph" w:customStyle="1" w:styleId="xl1618">
    <w:name w:val="xl1618"/>
    <w:basedOn w:val="a2"/>
    <w:rsid w:val="005178E3"/>
    <w:pPr>
      <w:spacing w:before="100" w:beforeAutospacing="1" w:after="100" w:afterAutospacing="1"/>
      <w:jc w:val="right"/>
    </w:pPr>
  </w:style>
  <w:style w:type="paragraph" w:customStyle="1" w:styleId="xl1619">
    <w:name w:val="xl161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0">
    <w:name w:val="xl1620"/>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1">
    <w:name w:val="xl162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2">
    <w:name w:val="xl162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3">
    <w:name w:val="xl162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4">
    <w:name w:val="xl1624"/>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25">
    <w:name w:val="xl162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6">
    <w:name w:val="xl162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7">
    <w:name w:val="xl162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8">
    <w:name w:val="xl162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9">
    <w:name w:val="xl162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30">
    <w:name w:val="xl1630"/>
    <w:basedOn w:val="a2"/>
    <w:rsid w:val="005178E3"/>
    <w:pPr>
      <w:spacing w:before="100" w:beforeAutospacing="1" w:after="100" w:afterAutospacing="1"/>
      <w:jc w:val="right"/>
    </w:pPr>
    <w:rPr>
      <w:sz w:val="18"/>
      <w:szCs w:val="18"/>
    </w:rPr>
  </w:style>
  <w:style w:type="paragraph" w:customStyle="1" w:styleId="xl1631">
    <w:name w:val="xl163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2">
    <w:name w:val="xl163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3">
    <w:name w:val="xl163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4">
    <w:name w:val="xl163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5">
    <w:name w:val="xl163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6">
    <w:name w:val="xl163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7">
    <w:name w:val="xl1637"/>
    <w:basedOn w:val="a2"/>
    <w:rsid w:val="005178E3"/>
    <w:pPr>
      <w:spacing w:before="100" w:beforeAutospacing="1" w:after="100" w:afterAutospacing="1"/>
      <w:jc w:val="right"/>
      <w:textAlignment w:val="center"/>
    </w:pPr>
  </w:style>
  <w:style w:type="paragraph" w:customStyle="1" w:styleId="xl1638">
    <w:name w:val="xl163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39">
    <w:name w:val="xl1639"/>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40">
    <w:name w:val="xl1640"/>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41">
    <w:name w:val="xl1641"/>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42">
    <w:name w:val="xl164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43">
    <w:name w:val="xl164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44">
    <w:name w:val="xl1644"/>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45">
    <w:name w:val="xl1645"/>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46">
    <w:name w:val="xl164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647">
    <w:name w:val="xl164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48">
    <w:name w:val="xl1648"/>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49">
    <w:name w:val="xl1649"/>
    <w:basedOn w:val="a2"/>
    <w:rsid w:val="005178E3"/>
    <w:pPr>
      <w:shd w:val="clear" w:color="000000" w:fill="FFFFFF"/>
      <w:spacing w:before="100" w:beforeAutospacing="1" w:after="100" w:afterAutospacing="1"/>
      <w:jc w:val="right"/>
      <w:textAlignment w:val="center"/>
    </w:pPr>
    <w:rPr>
      <w:b/>
      <w:bCs/>
    </w:rPr>
  </w:style>
  <w:style w:type="paragraph" w:customStyle="1" w:styleId="xl1650">
    <w:name w:val="xl1650"/>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51">
    <w:name w:val="xl1651"/>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52">
    <w:name w:val="xl165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1653">
    <w:name w:val="xl165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1654">
    <w:name w:val="xl165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655">
    <w:name w:val="xl165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6">
    <w:name w:val="xl165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7">
    <w:name w:val="xl165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8">
    <w:name w:val="xl165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9">
    <w:name w:val="xl165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0">
    <w:name w:val="xl1660"/>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661">
    <w:name w:val="xl166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662">
    <w:name w:val="xl166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3">
    <w:name w:val="xl166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4">
    <w:name w:val="xl166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5">
    <w:name w:val="xl166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6">
    <w:name w:val="xl166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7">
    <w:name w:val="xl1667"/>
    <w:basedOn w:val="a2"/>
    <w:rsid w:val="005178E3"/>
    <w:pPr>
      <w:pBdr>
        <w:top w:val="single" w:sz="4" w:space="0" w:color="auto"/>
        <w:bottom w:val="single" w:sz="4" w:space="0" w:color="auto"/>
      </w:pBdr>
      <w:spacing w:before="100" w:beforeAutospacing="1" w:after="100" w:afterAutospacing="1"/>
      <w:jc w:val="right"/>
      <w:textAlignment w:val="center"/>
    </w:pPr>
  </w:style>
  <w:style w:type="paragraph" w:customStyle="1" w:styleId="xl1668">
    <w:name w:val="xl1668"/>
    <w:basedOn w:val="a2"/>
    <w:rsid w:val="005178E3"/>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9">
    <w:name w:val="xl1669"/>
    <w:basedOn w:val="a2"/>
    <w:rsid w:val="005178E3"/>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0">
    <w:name w:val="xl1670"/>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671">
    <w:name w:val="xl1671"/>
    <w:basedOn w:val="a2"/>
    <w:rsid w:val="005178E3"/>
    <w:pPr>
      <w:pBdr>
        <w:top w:val="single" w:sz="4" w:space="0" w:color="auto"/>
        <w:left w:val="single" w:sz="4" w:space="0" w:color="auto"/>
        <w:bottom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72">
    <w:name w:val="xl1672"/>
    <w:basedOn w:val="a2"/>
    <w:rsid w:val="005178E3"/>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673">
    <w:name w:val="xl1673"/>
    <w:basedOn w:val="a2"/>
    <w:rsid w:val="005178E3"/>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74">
    <w:name w:val="xl1674"/>
    <w:basedOn w:val="a2"/>
    <w:rsid w:val="005178E3"/>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5">
    <w:name w:val="xl167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76">
    <w:name w:val="xl167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77">
    <w:name w:val="xl1677"/>
    <w:basedOn w:val="a2"/>
    <w:rsid w:val="005178E3"/>
    <w:pPr>
      <w:pBdr>
        <w:top w:val="single" w:sz="4" w:space="0" w:color="auto"/>
        <w:left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8">
    <w:name w:val="xl1678"/>
    <w:basedOn w:val="a2"/>
    <w:rsid w:val="005178E3"/>
    <w:pPr>
      <w:pBdr>
        <w:top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9">
    <w:name w:val="xl1679"/>
    <w:basedOn w:val="a2"/>
    <w:rsid w:val="005178E3"/>
    <w:pPr>
      <w:pBdr>
        <w:top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80">
    <w:name w:val="xl1680"/>
    <w:basedOn w:val="a2"/>
    <w:rsid w:val="005178E3"/>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1">
    <w:name w:val="xl1681"/>
    <w:basedOn w:val="a2"/>
    <w:rsid w:val="005178E3"/>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2">
    <w:name w:val="xl1682"/>
    <w:basedOn w:val="a2"/>
    <w:rsid w:val="005178E3"/>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3">
    <w:name w:val="xl1683"/>
    <w:basedOn w:val="a2"/>
    <w:rsid w:val="005178E3"/>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4">
    <w:name w:val="xl1684"/>
    <w:basedOn w:val="a2"/>
    <w:rsid w:val="005178E3"/>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5">
    <w:name w:val="xl1685"/>
    <w:basedOn w:val="a2"/>
    <w:rsid w:val="005178E3"/>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6">
    <w:name w:val="xl1686"/>
    <w:basedOn w:val="a2"/>
    <w:rsid w:val="005178E3"/>
    <w:pPr>
      <w:spacing w:before="100" w:beforeAutospacing="1" w:after="100" w:afterAutospacing="1"/>
      <w:jc w:val="center"/>
      <w:textAlignment w:val="top"/>
    </w:pPr>
    <w:rPr>
      <w:rFonts w:ascii="Tahoma" w:hAnsi="Tahoma" w:cs="Tahoma"/>
      <w:sz w:val="18"/>
      <w:szCs w:val="18"/>
    </w:rPr>
  </w:style>
  <w:style w:type="paragraph" w:customStyle="1" w:styleId="xl1687">
    <w:name w:val="xl1687"/>
    <w:basedOn w:val="a2"/>
    <w:rsid w:val="005178E3"/>
    <w:pPr>
      <w:spacing w:before="100" w:beforeAutospacing="1" w:after="100" w:afterAutospacing="1"/>
      <w:jc w:val="right"/>
      <w:textAlignment w:val="top"/>
    </w:pPr>
    <w:rPr>
      <w:sz w:val="18"/>
      <w:szCs w:val="18"/>
    </w:rPr>
  </w:style>
  <w:style w:type="paragraph" w:customStyle="1" w:styleId="xl1688">
    <w:name w:val="xl1688"/>
    <w:basedOn w:val="a2"/>
    <w:rsid w:val="005178E3"/>
    <w:pPr>
      <w:spacing w:before="100" w:beforeAutospacing="1" w:after="100" w:afterAutospacing="1"/>
      <w:jc w:val="center"/>
    </w:pPr>
    <w:rPr>
      <w:b/>
      <w:bCs/>
      <w:sz w:val="22"/>
      <w:szCs w:val="22"/>
    </w:rPr>
  </w:style>
  <w:style w:type="paragraph" w:customStyle="1" w:styleId="xl1689">
    <w:name w:val="xl1689"/>
    <w:basedOn w:val="a2"/>
    <w:rsid w:val="005178E3"/>
    <w:pPr>
      <w:spacing w:before="100" w:beforeAutospacing="1" w:after="100" w:afterAutospacing="1"/>
      <w:jc w:val="center"/>
    </w:pPr>
    <w:rPr>
      <w:b/>
      <w:bCs/>
      <w:sz w:val="18"/>
      <w:szCs w:val="18"/>
    </w:rPr>
  </w:style>
  <w:style w:type="paragraph" w:customStyle="1" w:styleId="xl1690">
    <w:name w:val="xl1690"/>
    <w:basedOn w:val="a2"/>
    <w:rsid w:val="005178E3"/>
    <w:pPr>
      <w:pBdr>
        <w:bottom w:val="single" w:sz="4" w:space="0" w:color="auto"/>
      </w:pBdr>
      <w:spacing w:before="100" w:beforeAutospacing="1" w:after="100" w:afterAutospacing="1"/>
      <w:jc w:val="center"/>
    </w:pPr>
    <w:rPr>
      <w:b/>
      <w:bCs/>
      <w:sz w:val="18"/>
      <w:szCs w:val="18"/>
    </w:rPr>
  </w:style>
  <w:style w:type="paragraph" w:customStyle="1" w:styleId="xl1691">
    <w:name w:val="xl1691"/>
    <w:basedOn w:val="a2"/>
    <w:rsid w:val="005178E3"/>
    <w:pPr>
      <w:spacing w:before="100" w:beforeAutospacing="1" w:after="100" w:afterAutospacing="1"/>
      <w:jc w:val="center"/>
      <w:textAlignment w:val="center"/>
    </w:pPr>
    <w:rPr>
      <w:color w:val="FF0000"/>
      <w:sz w:val="18"/>
      <w:szCs w:val="18"/>
    </w:rPr>
  </w:style>
  <w:style w:type="paragraph" w:customStyle="1" w:styleId="xl1692">
    <w:name w:val="xl1692"/>
    <w:basedOn w:val="a2"/>
    <w:rsid w:val="005178E3"/>
    <w:pPr>
      <w:pBdr>
        <w:bottom w:val="single" w:sz="4" w:space="0" w:color="auto"/>
      </w:pBdr>
      <w:spacing w:before="100" w:beforeAutospacing="1" w:after="100" w:afterAutospacing="1"/>
      <w:jc w:val="center"/>
      <w:textAlignment w:val="center"/>
    </w:pPr>
    <w:rPr>
      <w:color w:val="FF0000"/>
      <w:sz w:val="18"/>
      <w:szCs w:val="18"/>
    </w:rPr>
  </w:style>
  <w:style w:type="paragraph" w:customStyle="1" w:styleId="xl63">
    <w:name w:val="xl63"/>
    <w:basedOn w:val="a2"/>
    <w:rsid w:val="005178E3"/>
    <w:pPr>
      <w:spacing w:before="100" w:beforeAutospacing="1" w:after="100" w:afterAutospacing="1"/>
      <w:jc w:val="right"/>
    </w:pPr>
  </w:style>
  <w:style w:type="table" w:customStyle="1" w:styleId="21010">
    <w:name w:val="Сетка таблицы2101"/>
    <w:basedOn w:val="a4"/>
    <w:next w:val="ae"/>
    <w:uiPriority w:val="39"/>
    <w:rsid w:val="005178E3"/>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5"/>
    <w:uiPriority w:val="99"/>
    <w:semiHidden/>
    <w:unhideWhenUsed/>
    <w:rsid w:val="005178E3"/>
  </w:style>
  <w:style w:type="numbering" w:customStyle="1" w:styleId="611">
    <w:name w:val="Нет списка61"/>
    <w:next w:val="a5"/>
    <w:uiPriority w:val="99"/>
    <w:semiHidden/>
    <w:unhideWhenUsed/>
    <w:rsid w:val="005178E3"/>
  </w:style>
  <w:style w:type="table" w:customStyle="1" w:styleId="3110">
    <w:name w:val="Сетка таблицы31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5"/>
    <w:uiPriority w:val="99"/>
    <w:semiHidden/>
    <w:unhideWhenUsed/>
    <w:rsid w:val="005178E3"/>
  </w:style>
  <w:style w:type="numbering" w:customStyle="1" w:styleId="11111">
    <w:name w:val="Нет списка11111"/>
    <w:next w:val="a5"/>
    <w:uiPriority w:val="99"/>
    <w:semiHidden/>
    <w:unhideWhenUsed/>
    <w:rsid w:val="005178E3"/>
  </w:style>
  <w:style w:type="numbering" w:customStyle="1" w:styleId="2120">
    <w:name w:val="Нет списка212"/>
    <w:next w:val="a5"/>
    <w:uiPriority w:val="99"/>
    <w:semiHidden/>
    <w:unhideWhenUsed/>
    <w:rsid w:val="005178E3"/>
  </w:style>
  <w:style w:type="table" w:customStyle="1" w:styleId="11112">
    <w:name w:val="Сетка таблицы1111"/>
    <w:basedOn w:val="a4"/>
    <w:next w:val="ae"/>
    <w:uiPriority w:val="5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5"/>
    <w:uiPriority w:val="99"/>
    <w:semiHidden/>
    <w:rsid w:val="005178E3"/>
  </w:style>
  <w:style w:type="table" w:customStyle="1" w:styleId="21110">
    <w:name w:val="Сетка таблицы2111"/>
    <w:basedOn w:val="a4"/>
    <w:next w:val="ae"/>
    <w:uiPriority w:val="39"/>
    <w:rsid w:val="005178E3"/>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5178E3"/>
  </w:style>
  <w:style w:type="numbering" w:customStyle="1" w:styleId="5110">
    <w:name w:val="Нет списка511"/>
    <w:next w:val="a5"/>
    <w:uiPriority w:val="99"/>
    <w:semiHidden/>
    <w:unhideWhenUsed/>
    <w:rsid w:val="005178E3"/>
  </w:style>
  <w:style w:type="numbering" w:customStyle="1" w:styleId="711">
    <w:name w:val="Нет списка71"/>
    <w:next w:val="a5"/>
    <w:uiPriority w:val="99"/>
    <w:semiHidden/>
    <w:unhideWhenUsed/>
    <w:rsid w:val="005178E3"/>
  </w:style>
  <w:style w:type="table" w:customStyle="1" w:styleId="4210">
    <w:name w:val="Сетка таблицы42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5"/>
    <w:uiPriority w:val="99"/>
    <w:semiHidden/>
    <w:unhideWhenUsed/>
    <w:rsid w:val="005178E3"/>
  </w:style>
  <w:style w:type="numbering" w:customStyle="1" w:styleId="11210">
    <w:name w:val="Нет списка1121"/>
    <w:next w:val="a5"/>
    <w:uiPriority w:val="99"/>
    <w:semiHidden/>
    <w:unhideWhenUsed/>
    <w:rsid w:val="005178E3"/>
  </w:style>
  <w:style w:type="numbering" w:customStyle="1" w:styleId="2210">
    <w:name w:val="Нет списка221"/>
    <w:next w:val="a5"/>
    <w:uiPriority w:val="99"/>
    <w:semiHidden/>
    <w:unhideWhenUsed/>
    <w:rsid w:val="005178E3"/>
  </w:style>
  <w:style w:type="table" w:customStyle="1" w:styleId="1211">
    <w:name w:val="Сетка таблицы121"/>
    <w:basedOn w:val="a4"/>
    <w:next w:val="ae"/>
    <w:uiPriority w:val="5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rsid w:val="005178E3"/>
  </w:style>
  <w:style w:type="table" w:customStyle="1" w:styleId="2211">
    <w:name w:val="Сетка таблицы221"/>
    <w:basedOn w:val="a4"/>
    <w:next w:val="ae"/>
    <w:uiPriority w:val="39"/>
    <w:rsid w:val="005178E3"/>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5"/>
    <w:uiPriority w:val="99"/>
    <w:semiHidden/>
    <w:unhideWhenUsed/>
    <w:rsid w:val="005178E3"/>
  </w:style>
  <w:style w:type="numbering" w:customStyle="1" w:styleId="520">
    <w:name w:val="Нет списка52"/>
    <w:next w:val="a5"/>
    <w:uiPriority w:val="99"/>
    <w:semiHidden/>
    <w:unhideWhenUsed/>
    <w:rsid w:val="005178E3"/>
  </w:style>
  <w:style w:type="numbering" w:customStyle="1" w:styleId="811">
    <w:name w:val="Нет списка81"/>
    <w:next w:val="a5"/>
    <w:uiPriority w:val="99"/>
    <w:semiHidden/>
    <w:rsid w:val="005178E3"/>
  </w:style>
  <w:style w:type="paragraph" w:customStyle="1" w:styleId="125">
    <w:name w:val="Знак Знак Знак12"/>
    <w:basedOn w:val="a2"/>
    <w:rsid w:val="005178E3"/>
    <w:pPr>
      <w:tabs>
        <w:tab w:val="num" w:pos="360"/>
      </w:tabs>
      <w:spacing w:after="160" w:line="240" w:lineRule="exact"/>
      <w:jc w:val="right"/>
    </w:pPr>
    <w:rPr>
      <w:rFonts w:ascii="Verdana" w:hAnsi="Verdana" w:cs="Verdana"/>
      <w:sz w:val="20"/>
      <w:szCs w:val="20"/>
      <w:lang w:val="en-US" w:eastAsia="en-US"/>
    </w:rPr>
  </w:style>
  <w:style w:type="table" w:customStyle="1" w:styleId="512">
    <w:name w:val="Сетка таблицы51"/>
    <w:basedOn w:val="a4"/>
    <w:next w:val="ae"/>
    <w:uiPriority w:val="39"/>
    <w:rsid w:val="005178E3"/>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5"/>
    <w:uiPriority w:val="99"/>
    <w:semiHidden/>
    <w:unhideWhenUsed/>
    <w:rsid w:val="005178E3"/>
  </w:style>
  <w:style w:type="numbering" w:customStyle="1" w:styleId="2310">
    <w:name w:val="Нет списка231"/>
    <w:next w:val="a5"/>
    <w:uiPriority w:val="99"/>
    <w:semiHidden/>
    <w:unhideWhenUsed/>
    <w:rsid w:val="005178E3"/>
  </w:style>
  <w:style w:type="numbering" w:customStyle="1" w:styleId="911">
    <w:name w:val="Нет списка91"/>
    <w:next w:val="a5"/>
    <w:uiPriority w:val="99"/>
    <w:semiHidden/>
    <w:rsid w:val="005178E3"/>
  </w:style>
  <w:style w:type="table" w:customStyle="1" w:styleId="612">
    <w:name w:val="Сетка таблицы61"/>
    <w:basedOn w:val="a4"/>
    <w:next w:val="ae"/>
    <w:uiPriority w:val="39"/>
    <w:rsid w:val="005178E3"/>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5"/>
    <w:uiPriority w:val="99"/>
    <w:semiHidden/>
    <w:unhideWhenUsed/>
    <w:rsid w:val="005178E3"/>
  </w:style>
  <w:style w:type="numbering" w:customStyle="1" w:styleId="1010">
    <w:name w:val="Нет списка101"/>
    <w:next w:val="a5"/>
    <w:uiPriority w:val="99"/>
    <w:semiHidden/>
    <w:unhideWhenUsed/>
    <w:rsid w:val="005178E3"/>
  </w:style>
  <w:style w:type="numbering" w:customStyle="1" w:styleId="1610">
    <w:name w:val="Нет списка161"/>
    <w:next w:val="a5"/>
    <w:uiPriority w:val="99"/>
    <w:semiHidden/>
    <w:unhideWhenUsed/>
    <w:rsid w:val="005178E3"/>
  </w:style>
  <w:style w:type="numbering" w:customStyle="1" w:styleId="1710">
    <w:name w:val="Нет списка171"/>
    <w:next w:val="a5"/>
    <w:uiPriority w:val="99"/>
    <w:semiHidden/>
    <w:unhideWhenUsed/>
    <w:rsid w:val="005178E3"/>
  </w:style>
  <w:style w:type="table" w:customStyle="1" w:styleId="1311">
    <w:name w:val="Сетка таблицы131"/>
    <w:basedOn w:val="a4"/>
    <w:next w:val="ae"/>
    <w:uiPriority w:val="39"/>
    <w:rsid w:val="005178E3"/>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3">
    <w:name w:val="Знак Знак Знак13"/>
    <w:basedOn w:val="a2"/>
    <w:rsid w:val="005178E3"/>
    <w:pPr>
      <w:tabs>
        <w:tab w:val="num" w:pos="360"/>
      </w:tabs>
      <w:spacing w:after="160" w:line="240" w:lineRule="exact"/>
      <w:jc w:val="right"/>
    </w:pPr>
    <w:rPr>
      <w:rFonts w:ascii="Verdana" w:hAnsi="Verdana" w:cs="Verdana"/>
      <w:sz w:val="20"/>
      <w:szCs w:val="20"/>
      <w:lang w:val="en-US" w:eastAsia="en-US"/>
    </w:rPr>
  </w:style>
  <w:style w:type="table" w:customStyle="1" w:styleId="812">
    <w:name w:val="Сетка таблицы81"/>
    <w:basedOn w:val="a4"/>
    <w:next w:val="ae"/>
    <w:uiPriority w:val="39"/>
    <w:rsid w:val="005178E3"/>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5178E3"/>
  </w:style>
  <w:style w:type="numbering" w:customStyle="1" w:styleId="530">
    <w:name w:val="Нет списка53"/>
    <w:next w:val="a5"/>
    <w:uiPriority w:val="99"/>
    <w:semiHidden/>
    <w:unhideWhenUsed/>
    <w:rsid w:val="005178E3"/>
  </w:style>
  <w:style w:type="numbering" w:customStyle="1" w:styleId="6110">
    <w:name w:val="Нет списка611"/>
    <w:next w:val="a5"/>
    <w:uiPriority w:val="99"/>
    <w:semiHidden/>
    <w:unhideWhenUsed/>
    <w:rsid w:val="005178E3"/>
  </w:style>
  <w:style w:type="numbering" w:customStyle="1" w:styleId="7110">
    <w:name w:val="Нет списка711"/>
    <w:next w:val="a5"/>
    <w:uiPriority w:val="99"/>
    <w:semiHidden/>
    <w:unhideWhenUsed/>
    <w:rsid w:val="005178E3"/>
  </w:style>
  <w:style w:type="table" w:customStyle="1" w:styleId="1411">
    <w:name w:val="Сетка таблицы141"/>
    <w:basedOn w:val="a4"/>
    <w:next w:val="ae"/>
    <w:uiPriority w:val="39"/>
    <w:rsid w:val="005178E3"/>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4"/>
    <w:next w:val="ae"/>
    <w:uiPriority w:val="39"/>
    <w:rsid w:val="005178E3"/>
    <w:pPr>
      <w:spacing w:after="0" w:line="240" w:lineRule="auto"/>
      <w:jc w:val="right"/>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1">
    <w:name w:val="font11"/>
    <w:basedOn w:val="a2"/>
    <w:rsid w:val="005178E3"/>
    <w:pPr>
      <w:spacing w:before="100" w:beforeAutospacing="1" w:after="100" w:afterAutospacing="1"/>
      <w:jc w:val="right"/>
    </w:pPr>
    <w:rPr>
      <w:rFonts w:ascii="Tahoma" w:hAnsi="Tahoma" w:cs="Tahoma"/>
      <w:b/>
      <w:bCs/>
      <w:color w:val="000000"/>
      <w:sz w:val="20"/>
      <w:szCs w:val="20"/>
    </w:rPr>
  </w:style>
  <w:style w:type="paragraph" w:customStyle="1" w:styleId="font12">
    <w:name w:val="font12"/>
    <w:basedOn w:val="a2"/>
    <w:rsid w:val="005178E3"/>
    <w:pPr>
      <w:spacing w:before="100" w:beforeAutospacing="1" w:after="100" w:afterAutospacing="1"/>
      <w:jc w:val="right"/>
    </w:pPr>
    <w:rPr>
      <w:rFonts w:ascii="Tahoma" w:hAnsi="Tahoma" w:cs="Tahoma"/>
      <w:color w:val="000000"/>
      <w:sz w:val="20"/>
      <w:szCs w:val="20"/>
    </w:rPr>
  </w:style>
  <w:style w:type="paragraph" w:customStyle="1" w:styleId="msolistparagraphmrcssattr">
    <w:name w:val="msolistparagraph_mr_css_attr"/>
    <w:basedOn w:val="a2"/>
    <w:rsid w:val="005178E3"/>
    <w:pPr>
      <w:spacing w:before="100" w:beforeAutospacing="1" w:after="100" w:afterAutospacing="1"/>
      <w:jc w:val="right"/>
    </w:pPr>
  </w:style>
  <w:style w:type="table" w:customStyle="1" w:styleId="1011">
    <w:name w:val="Сетка таблицы10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41">
    <w:name w:val="xl12341"/>
    <w:basedOn w:val="a2"/>
    <w:rsid w:val="005178E3"/>
    <w:pPr>
      <w:pBdr>
        <w:top w:val="single" w:sz="4" w:space="0" w:color="auto"/>
        <w:left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2">
    <w:name w:val="xl12342"/>
    <w:basedOn w:val="a2"/>
    <w:rsid w:val="005178E3"/>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3">
    <w:name w:val="xl1234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44">
    <w:name w:val="xl1234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45">
    <w:name w:val="xl12345"/>
    <w:basedOn w:val="a2"/>
    <w:rsid w:val="005178E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346">
    <w:name w:val="xl12346"/>
    <w:basedOn w:val="a2"/>
    <w:rsid w:val="005178E3"/>
    <w:pPr>
      <w:spacing w:before="100" w:beforeAutospacing="1" w:after="100" w:afterAutospacing="1"/>
      <w:jc w:val="right"/>
    </w:pPr>
  </w:style>
  <w:style w:type="paragraph" w:customStyle="1" w:styleId="xl12347">
    <w:name w:val="xl12347"/>
    <w:basedOn w:val="a2"/>
    <w:rsid w:val="005178E3"/>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8">
    <w:name w:val="xl12348"/>
    <w:basedOn w:val="a2"/>
    <w:rsid w:val="005178E3"/>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9">
    <w:name w:val="xl12349"/>
    <w:basedOn w:val="a2"/>
    <w:rsid w:val="005178E3"/>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50">
    <w:name w:val="xl12350"/>
    <w:basedOn w:val="a2"/>
    <w:rsid w:val="005178E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594304"/>
    </w:rPr>
  </w:style>
  <w:style w:type="paragraph" w:customStyle="1" w:styleId="xl12351">
    <w:name w:val="xl1235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594304"/>
    </w:rPr>
  </w:style>
  <w:style w:type="paragraph" w:customStyle="1" w:styleId="xl12352">
    <w:name w:val="xl12352"/>
    <w:basedOn w:val="a2"/>
    <w:rsid w:val="005178E3"/>
    <w:pPr>
      <w:pBdr>
        <w:top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3">
    <w:name w:val="xl12353"/>
    <w:basedOn w:val="a2"/>
    <w:rsid w:val="005178E3"/>
    <w:pPr>
      <w:pBdr>
        <w:top w:val="single" w:sz="4" w:space="0" w:color="B3AC86"/>
        <w:left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4">
    <w:name w:val="xl12354"/>
    <w:basedOn w:val="a2"/>
    <w:rsid w:val="005178E3"/>
    <w:pPr>
      <w:pBdr>
        <w:top w:val="single" w:sz="4" w:space="0" w:color="B3AC86"/>
        <w:left w:val="single" w:sz="4" w:space="0" w:color="B3AC86"/>
        <w:bottom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5">
    <w:name w:val="xl12355"/>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6">
    <w:name w:val="xl12356"/>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7">
    <w:name w:val="xl12357"/>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8">
    <w:name w:val="xl12358"/>
    <w:basedOn w:val="a2"/>
    <w:rsid w:val="005178E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000000"/>
    </w:rPr>
  </w:style>
  <w:style w:type="paragraph" w:customStyle="1" w:styleId="xl12359">
    <w:name w:val="xl1235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60">
    <w:name w:val="xl12360"/>
    <w:basedOn w:val="a2"/>
    <w:rsid w:val="005178E3"/>
    <w:pPr>
      <w:pBdr>
        <w:top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1">
    <w:name w:val="xl12361"/>
    <w:basedOn w:val="a2"/>
    <w:rsid w:val="005178E3"/>
    <w:pPr>
      <w:pBdr>
        <w:top w:val="single" w:sz="4" w:space="0" w:color="B3AC86"/>
        <w:left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2">
    <w:name w:val="xl12362"/>
    <w:basedOn w:val="a2"/>
    <w:rsid w:val="005178E3"/>
    <w:pPr>
      <w:pBdr>
        <w:top w:val="single" w:sz="4" w:space="0" w:color="B3AC86"/>
        <w:left w:val="single" w:sz="4" w:space="0" w:color="B3AC86"/>
        <w:bottom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3">
    <w:name w:val="xl12363"/>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4">
    <w:name w:val="xl12364"/>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65">
    <w:name w:val="xl12365"/>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6">
    <w:name w:val="xl12366"/>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7">
    <w:name w:val="xl12367"/>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8">
    <w:name w:val="xl1236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69">
    <w:name w:val="xl12369"/>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0">
    <w:name w:val="xl12370"/>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1">
    <w:name w:val="xl1237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2">
    <w:name w:val="xl12372"/>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3">
    <w:name w:val="xl1237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4">
    <w:name w:val="xl12374"/>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5">
    <w:name w:val="xl12375"/>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6">
    <w:name w:val="xl12376"/>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77">
    <w:name w:val="xl12377"/>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8">
    <w:name w:val="xl12378"/>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9">
    <w:name w:val="xl12379"/>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0">
    <w:name w:val="xl12380"/>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1">
    <w:name w:val="xl12381"/>
    <w:basedOn w:val="a2"/>
    <w:rsid w:val="005178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12382">
    <w:name w:val="xl12382"/>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3">
    <w:name w:val="xl1238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4">
    <w:name w:val="xl1238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85">
    <w:name w:val="xl12385"/>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86">
    <w:name w:val="xl12386"/>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7">
    <w:name w:val="xl1238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88">
    <w:name w:val="xl12388"/>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9">
    <w:name w:val="xl12389"/>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0">
    <w:name w:val="xl12390"/>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1">
    <w:name w:val="xl1239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392">
    <w:name w:val="xl12392"/>
    <w:basedOn w:val="a2"/>
    <w:rsid w:val="005178E3"/>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3">
    <w:name w:val="xl12393"/>
    <w:basedOn w:val="a2"/>
    <w:rsid w:val="005178E3"/>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rPr>
  </w:style>
  <w:style w:type="paragraph" w:customStyle="1" w:styleId="xl12394">
    <w:name w:val="xl1239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5">
    <w:name w:val="xl1239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96">
    <w:name w:val="xl1239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7">
    <w:name w:val="xl1239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8">
    <w:name w:val="xl12398"/>
    <w:basedOn w:val="a2"/>
    <w:rsid w:val="005178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000000"/>
    </w:rPr>
  </w:style>
  <w:style w:type="paragraph" w:customStyle="1" w:styleId="xl12399">
    <w:name w:val="xl1239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400">
    <w:name w:val="xl12400"/>
    <w:basedOn w:val="a2"/>
    <w:rsid w:val="005178E3"/>
    <w:pPr>
      <w:spacing w:before="100" w:beforeAutospacing="1" w:after="100" w:afterAutospacing="1"/>
      <w:jc w:val="right"/>
    </w:pPr>
  </w:style>
  <w:style w:type="paragraph" w:customStyle="1" w:styleId="xl12401">
    <w:name w:val="xl1240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02">
    <w:name w:val="xl12402"/>
    <w:basedOn w:val="a2"/>
    <w:rsid w:val="005178E3"/>
    <w:pPr>
      <w:pBdr>
        <w:top w:val="single" w:sz="4" w:space="0" w:color="auto"/>
        <w:right w:val="single" w:sz="4" w:space="0" w:color="auto"/>
      </w:pBdr>
      <w:spacing w:before="100" w:beforeAutospacing="1" w:after="100" w:afterAutospacing="1"/>
      <w:jc w:val="center"/>
      <w:textAlignment w:val="center"/>
    </w:pPr>
  </w:style>
  <w:style w:type="paragraph" w:customStyle="1" w:styleId="xl12403">
    <w:name w:val="xl12403"/>
    <w:basedOn w:val="a2"/>
    <w:rsid w:val="005178E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04">
    <w:name w:val="xl1240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05">
    <w:name w:val="xl12405"/>
    <w:basedOn w:val="a2"/>
    <w:rsid w:val="005178E3"/>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06">
    <w:name w:val="xl1240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7">
    <w:name w:val="xl1240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8">
    <w:name w:val="xl1240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9">
    <w:name w:val="xl1240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0">
    <w:name w:val="xl12410"/>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1">
    <w:name w:val="xl12411"/>
    <w:basedOn w:val="a2"/>
    <w:rsid w:val="005178E3"/>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12">
    <w:name w:val="xl12412"/>
    <w:basedOn w:val="a2"/>
    <w:rsid w:val="005178E3"/>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2413">
    <w:name w:val="xl12413"/>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4">
    <w:name w:val="xl1241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5">
    <w:name w:val="xl12415"/>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6">
    <w:name w:val="xl12416"/>
    <w:basedOn w:val="a2"/>
    <w:rsid w:val="005178E3"/>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2417">
    <w:name w:val="xl12417"/>
    <w:basedOn w:val="a2"/>
    <w:rsid w:val="005178E3"/>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8">
    <w:name w:val="xl1241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9">
    <w:name w:val="xl12419"/>
    <w:basedOn w:val="a2"/>
    <w:rsid w:val="005178E3"/>
    <w:pPr>
      <w:spacing w:before="100" w:beforeAutospacing="1" w:after="100" w:afterAutospacing="1"/>
      <w:jc w:val="right"/>
    </w:pPr>
  </w:style>
  <w:style w:type="paragraph" w:customStyle="1" w:styleId="xl12420">
    <w:name w:val="xl12420"/>
    <w:basedOn w:val="a2"/>
    <w:rsid w:val="005178E3"/>
    <w:pPr>
      <w:shd w:val="clear" w:color="000000" w:fill="FCD5B4"/>
      <w:spacing w:before="100" w:beforeAutospacing="1" w:after="100" w:afterAutospacing="1"/>
      <w:jc w:val="right"/>
    </w:pPr>
  </w:style>
  <w:style w:type="paragraph" w:customStyle="1" w:styleId="xl12421">
    <w:name w:val="xl12421"/>
    <w:basedOn w:val="a2"/>
    <w:rsid w:val="005178E3"/>
    <w:pPr>
      <w:spacing w:before="100" w:beforeAutospacing="1" w:after="100" w:afterAutospacing="1"/>
      <w:jc w:val="center"/>
      <w:textAlignment w:val="center"/>
    </w:pPr>
    <w:rPr>
      <w:b/>
      <w:bCs/>
    </w:rPr>
  </w:style>
  <w:style w:type="paragraph" w:customStyle="1" w:styleId="xl12422">
    <w:name w:val="xl12422"/>
    <w:basedOn w:val="a2"/>
    <w:rsid w:val="005178E3"/>
    <w:pPr>
      <w:pBdr>
        <w:left w:val="single" w:sz="4" w:space="0" w:color="auto"/>
      </w:pBdr>
      <w:spacing w:before="100" w:beforeAutospacing="1" w:after="100" w:afterAutospacing="1"/>
      <w:jc w:val="center"/>
      <w:textAlignment w:val="center"/>
    </w:pPr>
    <w:rPr>
      <w:b/>
      <w:bCs/>
    </w:rPr>
  </w:style>
  <w:style w:type="paragraph" w:customStyle="1" w:styleId="xl12423">
    <w:name w:val="xl12423"/>
    <w:basedOn w:val="a2"/>
    <w:rsid w:val="005178E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424">
    <w:name w:val="xl12424"/>
    <w:basedOn w:val="a2"/>
    <w:rsid w:val="005178E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425">
    <w:name w:val="xl12425"/>
    <w:basedOn w:val="a2"/>
    <w:rsid w:val="005178E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26">
    <w:name w:val="xl12426"/>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27">
    <w:name w:val="xl12427"/>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28">
    <w:name w:val="xl12428"/>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29">
    <w:name w:val="xl12429"/>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0">
    <w:name w:val="xl12430"/>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1">
    <w:name w:val="xl12431"/>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32">
    <w:name w:val="xl12432"/>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3">
    <w:name w:val="xl12433"/>
    <w:basedOn w:val="a2"/>
    <w:rsid w:val="005178E3"/>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4">
    <w:name w:val="xl12434"/>
    <w:basedOn w:val="a2"/>
    <w:rsid w:val="005178E3"/>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35">
    <w:name w:val="xl12435"/>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36">
    <w:name w:val="xl12436"/>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7">
    <w:name w:val="xl12437"/>
    <w:basedOn w:val="a2"/>
    <w:rsid w:val="005178E3"/>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8">
    <w:name w:val="xl12438"/>
    <w:basedOn w:val="a2"/>
    <w:rsid w:val="005178E3"/>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9">
    <w:name w:val="xl12439"/>
    <w:basedOn w:val="a2"/>
    <w:rsid w:val="005178E3"/>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color w:val="000000"/>
    </w:rPr>
  </w:style>
  <w:style w:type="paragraph" w:customStyle="1" w:styleId="xl12440">
    <w:name w:val="xl12440"/>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1">
    <w:name w:val="xl12441"/>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2">
    <w:name w:val="xl12442"/>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3">
    <w:name w:val="xl12443"/>
    <w:basedOn w:val="a2"/>
    <w:rsid w:val="005178E3"/>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4">
    <w:name w:val="xl12444"/>
    <w:basedOn w:val="a2"/>
    <w:rsid w:val="005178E3"/>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45">
    <w:name w:val="xl12445"/>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46">
    <w:name w:val="xl12446"/>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7">
    <w:name w:val="xl12447"/>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48">
    <w:name w:val="xl12448"/>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49">
    <w:name w:val="xl12449"/>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50">
    <w:name w:val="xl12450"/>
    <w:basedOn w:val="a2"/>
    <w:rsid w:val="005178E3"/>
    <w:pPr>
      <w:pBdr>
        <w:top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1">
    <w:name w:val="xl12451"/>
    <w:basedOn w:val="a2"/>
    <w:rsid w:val="005178E3"/>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2">
    <w:name w:val="xl12452"/>
    <w:basedOn w:val="a2"/>
    <w:rsid w:val="005178E3"/>
    <w:pPr>
      <w:pBdr>
        <w:top w:val="single" w:sz="4" w:space="0" w:color="B3AC86"/>
        <w:left w:val="single" w:sz="4" w:space="0" w:color="B3AC86"/>
        <w:bottom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3">
    <w:name w:val="xl12453"/>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54">
    <w:name w:val="xl12454"/>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55">
    <w:name w:val="xl12455"/>
    <w:basedOn w:val="a2"/>
    <w:rsid w:val="005178E3"/>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2456">
    <w:name w:val="xl1245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457">
    <w:name w:val="xl1245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8">
    <w:name w:val="xl12458"/>
    <w:basedOn w:val="a2"/>
    <w:rsid w:val="005178E3"/>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9">
    <w:name w:val="xl1245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60">
    <w:name w:val="xl12460"/>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1">
    <w:name w:val="xl12461"/>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2">
    <w:name w:val="xl12462"/>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3">
    <w:name w:val="xl12463"/>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64">
    <w:name w:val="xl12464"/>
    <w:basedOn w:val="a2"/>
    <w:rsid w:val="005178E3"/>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5">
    <w:name w:val="xl12465"/>
    <w:basedOn w:val="a2"/>
    <w:rsid w:val="005178E3"/>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6">
    <w:name w:val="xl12466"/>
    <w:basedOn w:val="a2"/>
    <w:rsid w:val="005178E3"/>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rPr>
  </w:style>
  <w:style w:type="table" w:customStyle="1" w:styleId="1511">
    <w:name w:val="Сетка таблицы15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5"/>
    <w:uiPriority w:val="99"/>
    <w:semiHidden/>
    <w:unhideWhenUsed/>
    <w:rsid w:val="005178E3"/>
  </w:style>
  <w:style w:type="numbering" w:customStyle="1" w:styleId="451">
    <w:name w:val="Нет списка45"/>
    <w:next w:val="a5"/>
    <w:uiPriority w:val="99"/>
    <w:semiHidden/>
    <w:unhideWhenUsed/>
    <w:rsid w:val="005178E3"/>
  </w:style>
  <w:style w:type="numbering" w:customStyle="1" w:styleId="461">
    <w:name w:val="Нет списка46"/>
    <w:next w:val="a5"/>
    <w:uiPriority w:val="99"/>
    <w:semiHidden/>
    <w:unhideWhenUsed/>
    <w:rsid w:val="005178E3"/>
  </w:style>
  <w:style w:type="numbering" w:customStyle="1" w:styleId="471">
    <w:name w:val="Нет списка47"/>
    <w:next w:val="a5"/>
    <w:uiPriority w:val="99"/>
    <w:semiHidden/>
    <w:unhideWhenUsed/>
    <w:rsid w:val="005178E3"/>
  </w:style>
  <w:style w:type="numbering" w:customStyle="1" w:styleId="480">
    <w:name w:val="Нет списка48"/>
    <w:next w:val="a5"/>
    <w:uiPriority w:val="99"/>
    <w:semiHidden/>
    <w:unhideWhenUsed/>
    <w:rsid w:val="005178E3"/>
  </w:style>
  <w:style w:type="numbering" w:customStyle="1" w:styleId="490">
    <w:name w:val="Нет списка49"/>
    <w:next w:val="a5"/>
    <w:uiPriority w:val="99"/>
    <w:semiHidden/>
    <w:unhideWhenUsed/>
    <w:rsid w:val="005178E3"/>
  </w:style>
  <w:style w:type="numbering" w:customStyle="1" w:styleId="500">
    <w:name w:val="Нет списка50"/>
    <w:next w:val="a5"/>
    <w:uiPriority w:val="99"/>
    <w:semiHidden/>
    <w:unhideWhenUsed/>
    <w:rsid w:val="005178E3"/>
  </w:style>
  <w:style w:type="numbering" w:customStyle="1" w:styleId="540">
    <w:name w:val="Нет списка54"/>
    <w:next w:val="a5"/>
    <w:uiPriority w:val="99"/>
    <w:semiHidden/>
    <w:unhideWhenUsed/>
    <w:rsid w:val="005178E3"/>
  </w:style>
  <w:style w:type="numbering" w:customStyle="1" w:styleId="550">
    <w:name w:val="Нет списка55"/>
    <w:next w:val="a5"/>
    <w:uiPriority w:val="99"/>
    <w:semiHidden/>
    <w:unhideWhenUsed/>
    <w:rsid w:val="005178E3"/>
  </w:style>
  <w:style w:type="numbering" w:customStyle="1" w:styleId="560">
    <w:name w:val="Нет списка56"/>
    <w:next w:val="a5"/>
    <w:uiPriority w:val="99"/>
    <w:semiHidden/>
    <w:unhideWhenUsed/>
    <w:rsid w:val="005178E3"/>
  </w:style>
  <w:style w:type="numbering" w:customStyle="1" w:styleId="570">
    <w:name w:val="Нет списка57"/>
    <w:next w:val="a5"/>
    <w:uiPriority w:val="99"/>
    <w:semiHidden/>
    <w:unhideWhenUsed/>
    <w:rsid w:val="005178E3"/>
  </w:style>
  <w:style w:type="numbering" w:customStyle="1" w:styleId="58">
    <w:name w:val="Нет списка58"/>
    <w:next w:val="a5"/>
    <w:uiPriority w:val="99"/>
    <w:semiHidden/>
    <w:unhideWhenUsed/>
    <w:rsid w:val="005178E3"/>
  </w:style>
  <w:style w:type="numbering" w:customStyle="1" w:styleId="59">
    <w:name w:val="Нет списка59"/>
    <w:next w:val="a5"/>
    <w:uiPriority w:val="99"/>
    <w:semiHidden/>
    <w:unhideWhenUsed/>
    <w:rsid w:val="005178E3"/>
  </w:style>
  <w:style w:type="character" w:customStyle="1" w:styleId="af4">
    <w:name w:val="Без интервала Знак"/>
    <w:link w:val="af3"/>
    <w:uiPriority w:val="1"/>
    <w:locked/>
    <w:rsid w:val="005178E3"/>
    <w:rPr>
      <w:rFonts w:ascii="Calibri" w:eastAsia="Calibri" w:hAnsi="Calibri" w:cs="Times New Roman"/>
      <w:kern w:val="0"/>
      <w14:ligatures w14:val="none"/>
    </w:rPr>
  </w:style>
  <w:style w:type="numbering" w:customStyle="1" w:styleId="600">
    <w:name w:val="Нет списка60"/>
    <w:next w:val="a5"/>
    <w:uiPriority w:val="99"/>
    <w:semiHidden/>
    <w:unhideWhenUsed/>
    <w:rsid w:val="005178E3"/>
  </w:style>
  <w:style w:type="numbering" w:customStyle="1" w:styleId="620">
    <w:name w:val="Нет списка62"/>
    <w:next w:val="a5"/>
    <w:uiPriority w:val="99"/>
    <w:semiHidden/>
    <w:unhideWhenUsed/>
    <w:rsid w:val="005178E3"/>
  </w:style>
  <w:style w:type="numbering" w:customStyle="1" w:styleId="630">
    <w:name w:val="Нет списка63"/>
    <w:next w:val="a5"/>
    <w:uiPriority w:val="99"/>
    <w:semiHidden/>
    <w:unhideWhenUsed/>
    <w:rsid w:val="005178E3"/>
  </w:style>
  <w:style w:type="numbering" w:customStyle="1" w:styleId="640">
    <w:name w:val="Нет списка64"/>
    <w:next w:val="a5"/>
    <w:uiPriority w:val="99"/>
    <w:semiHidden/>
    <w:unhideWhenUsed/>
    <w:rsid w:val="005178E3"/>
  </w:style>
  <w:style w:type="numbering" w:customStyle="1" w:styleId="650">
    <w:name w:val="Нет списка65"/>
    <w:next w:val="a5"/>
    <w:uiPriority w:val="99"/>
    <w:semiHidden/>
    <w:unhideWhenUsed/>
    <w:rsid w:val="005178E3"/>
  </w:style>
  <w:style w:type="numbering" w:customStyle="1" w:styleId="660">
    <w:name w:val="Нет списка66"/>
    <w:next w:val="a5"/>
    <w:uiPriority w:val="99"/>
    <w:semiHidden/>
    <w:unhideWhenUsed/>
    <w:rsid w:val="005178E3"/>
  </w:style>
  <w:style w:type="numbering" w:customStyle="1" w:styleId="670">
    <w:name w:val="Нет списка67"/>
    <w:next w:val="a5"/>
    <w:uiPriority w:val="99"/>
    <w:semiHidden/>
    <w:unhideWhenUsed/>
    <w:rsid w:val="005178E3"/>
  </w:style>
  <w:style w:type="numbering" w:customStyle="1" w:styleId="68">
    <w:name w:val="Нет списка68"/>
    <w:next w:val="a5"/>
    <w:uiPriority w:val="99"/>
    <w:semiHidden/>
    <w:unhideWhenUsed/>
    <w:rsid w:val="005178E3"/>
  </w:style>
  <w:style w:type="character" w:customStyle="1" w:styleId="223">
    <w:name w:val="Основной текст с отступом 2 Знак2"/>
    <w:aliases w:val="Основной текст с отступом 2 Знак Знак,Основной текст с отступом 2 Знак1 Знак,Основной текст с отступом 2 Знак Знак Знак Знак,Основной текст с отступом 21 Знак Знак Знак Знак,Основной текст с отступом 21 Знак Знак"/>
    <w:rsid w:val="005178E3"/>
    <w:rPr>
      <w:sz w:val="24"/>
      <w:szCs w:val="24"/>
      <w:lang w:val="ru-RU" w:eastAsia="ru-RU" w:bidi="ar-SA"/>
    </w:rPr>
  </w:style>
  <w:style w:type="paragraph" w:styleId="affffa">
    <w:name w:val="Revision"/>
    <w:hidden/>
    <w:uiPriority w:val="99"/>
    <w:semiHidden/>
    <w:rsid w:val="005178E3"/>
    <w:pPr>
      <w:spacing w:after="0" w:line="240" w:lineRule="auto"/>
      <w:jc w:val="right"/>
    </w:pPr>
    <w:rPr>
      <w:rFonts w:ascii="Times New Roman" w:eastAsia="Times New Roman" w:hAnsi="Times New Roman" w:cs="Times New Roman"/>
      <w:kern w:val="0"/>
      <w:sz w:val="28"/>
      <w:szCs w:val="28"/>
      <w:lang w:eastAsia="ru-RU"/>
      <w14:ligatures w14:val="none"/>
    </w:rPr>
  </w:style>
  <w:style w:type="table" w:customStyle="1" w:styleId="2311">
    <w:name w:val="Сетка таблицы23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5"/>
    <w:uiPriority w:val="99"/>
    <w:semiHidden/>
    <w:unhideWhenUsed/>
    <w:rsid w:val="005178E3"/>
  </w:style>
  <w:style w:type="numbering" w:customStyle="1" w:styleId="700">
    <w:name w:val="Нет списка70"/>
    <w:next w:val="a5"/>
    <w:uiPriority w:val="99"/>
    <w:semiHidden/>
    <w:unhideWhenUsed/>
    <w:rsid w:val="005178E3"/>
  </w:style>
  <w:style w:type="numbering" w:customStyle="1" w:styleId="720">
    <w:name w:val="Нет списка72"/>
    <w:next w:val="a5"/>
    <w:uiPriority w:val="99"/>
    <w:semiHidden/>
    <w:unhideWhenUsed/>
    <w:rsid w:val="005178E3"/>
  </w:style>
  <w:style w:type="table" w:customStyle="1" w:styleId="1611">
    <w:name w:val="Сетка таблицы161"/>
    <w:basedOn w:val="a4"/>
    <w:next w:val="ae"/>
    <w:uiPriority w:val="3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5178E3"/>
  </w:style>
  <w:style w:type="numbering" w:customStyle="1" w:styleId="1140">
    <w:name w:val="Нет списка114"/>
    <w:next w:val="a5"/>
    <w:uiPriority w:val="99"/>
    <w:semiHidden/>
    <w:unhideWhenUsed/>
    <w:rsid w:val="005178E3"/>
  </w:style>
  <w:style w:type="table" w:customStyle="1" w:styleId="1711">
    <w:name w:val="Сетка таблицы171"/>
    <w:basedOn w:val="a4"/>
    <w:next w:val="ae"/>
    <w:uiPriority w:val="5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rsid w:val="005178E3"/>
  </w:style>
  <w:style w:type="table" w:customStyle="1" w:styleId="2410">
    <w:name w:val="Сетка таблицы24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5"/>
    <w:uiPriority w:val="99"/>
    <w:semiHidden/>
    <w:unhideWhenUsed/>
    <w:rsid w:val="005178E3"/>
  </w:style>
  <w:style w:type="numbering" w:customStyle="1" w:styleId="5100">
    <w:name w:val="Нет списка510"/>
    <w:next w:val="a5"/>
    <w:uiPriority w:val="99"/>
    <w:semiHidden/>
    <w:unhideWhenUsed/>
    <w:rsid w:val="005178E3"/>
  </w:style>
  <w:style w:type="numbering" w:customStyle="1" w:styleId="6100">
    <w:name w:val="Нет списка610"/>
    <w:next w:val="a5"/>
    <w:uiPriority w:val="99"/>
    <w:semiHidden/>
    <w:unhideWhenUsed/>
    <w:rsid w:val="005178E3"/>
  </w:style>
  <w:style w:type="table" w:customStyle="1" w:styleId="31110">
    <w:name w:val="Сетка таблицы3111"/>
    <w:basedOn w:val="a4"/>
    <w:next w:val="ae"/>
    <w:uiPriority w:val="3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5"/>
    <w:uiPriority w:val="99"/>
    <w:semiHidden/>
    <w:unhideWhenUsed/>
    <w:rsid w:val="005178E3"/>
  </w:style>
  <w:style w:type="numbering" w:customStyle="1" w:styleId="11120">
    <w:name w:val="Нет списка1112"/>
    <w:next w:val="a5"/>
    <w:uiPriority w:val="99"/>
    <w:semiHidden/>
    <w:unhideWhenUsed/>
    <w:rsid w:val="005178E3"/>
  </w:style>
  <w:style w:type="numbering" w:customStyle="1" w:styleId="21111">
    <w:name w:val="Нет списка2111"/>
    <w:next w:val="a5"/>
    <w:uiPriority w:val="99"/>
    <w:semiHidden/>
    <w:unhideWhenUsed/>
    <w:rsid w:val="005178E3"/>
  </w:style>
  <w:style w:type="table" w:customStyle="1" w:styleId="111110">
    <w:name w:val="Сетка таблицы11111"/>
    <w:basedOn w:val="a4"/>
    <w:next w:val="ae"/>
    <w:uiPriority w:val="5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
    <w:next w:val="a5"/>
    <w:uiPriority w:val="99"/>
    <w:semiHidden/>
    <w:rsid w:val="005178E3"/>
  </w:style>
  <w:style w:type="table" w:customStyle="1" w:styleId="211110">
    <w:name w:val="Сетка таблицы2111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5"/>
    <w:uiPriority w:val="99"/>
    <w:semiHidden/>
    <w:unhideWhenUsed/>
    <w:rsid w:val="005178E3"/>
  </w:style>
  <w:style w:type="numbering" w:customStyle="1" w:styleId="5111">
    <w:name w:val="Нет списка5111"/>
    <w:next w:val="a5"/>
    <w:uiPriority w:val="99"/>
    <w:semiHidden/>
    <w:unhideWhenUsed/>
    <w:rsid w:val="005178E3"/>
  </w:style>
  <w:style w:type="numbering" w:customStyle="1" w:styleId="730">
    <w:name w:val="Нет списка73"/>
    <w:next w:val="a5"/>
    <w:uiPriority w:val="99"/>
    <w:semiHidden/>
    <w:unhideWhenUsed/>
    <w:rsid w:val="005178E3"/>
  </w:style>
  <w:style w:type="table" w:customStyle="1" w:styleId="4112">
    <w:name w:val="Сетка таблицы411"/>
    <w:basedOn w:val="a4"/>
    <w:next w:val="ae"/>
    <w:uiPriority w:val="3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5"/>
    <w:uiPriority w:val="99"/>
    <w:semiHidden/>
    <w:unhideWhenUsed/>
    <w:rsid w:val="005178E3"/>
  </w:style>
  <w:style w:type="numbering" w:customStyle="1" w:styleId="11211">
    <w:name w:val="Нет списка11211"/>
    <w:next w:val="a5"/>
    <w:uiPriority w:val="99"/>
    <w:semiHidden/>
    <w:unhideWhenUsed/>
    <w:rsid w:val="005178E3"/>
  </w:style>
  <w:style w:type="numbering" w:customStyle="1" w:styleId="22110">
    <w:name w:val="Нет списка2211"/>
    <w:next w:val="a5"/>
    <w:uiPriority w:val="99"/>
    <w:semiHidden/>
    <w:unhideWhenUsed/>
    <w:rsid w:val="005178E3"/>
  </w:style>
  <w:style w:type="table" w:customStyle="1" w:styleId="12111">
    <w:name w:val="Сетка таблицы1211"/>
    <w:basedOn w:val="a4"/>
    <w:next w:val="ae"/>
    <w:uiPriority w:val="5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1"/>
    <w:next w:val="a5"/>
    <w:uiPriority w:val="99"/>
    <w:semiHidden/>
    <w:rsid w:val="005178E3"/>
  </w:style>
  <w:style w:type="table" w:customStyle="1" w:styleId="22111">
    <w:name w:val="Сетка таблицы221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
    <w:name w:val="Нет списка421"/>
    <w:next w:val="a5"/>
    <w:uiPriority w:val="99"/>
    <w:semiHidden/>
    <w:unhideWhenUsed/>
    <w:rsid w:val="005178E3"/>
  </w:style>
  <w:style w:type="numbering" w:customStyle="1" w:styleId="521">
    <w:name w:val="Нет списка521"/>
    <w:next w:val="a5"/>
    <w:uiPriority w:val="99"/>
    <w:semiHidden/>
    <w:unhideWhenUsed/>
    <w:rsid w:val="005178E3"/>
  </w:style>
  <w:style w:type="numbering" w:customStyle="1" w:styleId="8110">
    <w:name w:val="Нет списка811"/>
    <w:next w:val="a5"/>
    <w:uiPriority w:val="99"/>
    <w:semiHidden/>
    <w:rsid w:val="005178E3"/>
  </w:style>
  <w:style w:type="table" w:customStyle="1" w:styleId="5112">
    <w:name w:val="Сетка таблицы51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5"/>
    <w:uiPriority w:val="99"/>
    <w:semiHidden/>
    <w:unhideWhenUsed/>
    <w:rsid w:val="005178E3"/>
  </w:style>
  <w:style w:type="numbering" w:customStyle="1" w:styleId="23110">
    <w:name w:val="Нет списка2311"/>
    <w:next w:val="a5"/>
    <w:uiPriority w:val="99"/>
    <w:semiHidden/>
    <w:unhideWhenUsed/>
    <w:rsid w:val="005178E3"/>
  </w:style>
  <w:style w:type="numbering" w:customStyle="1" w:styleId="9110">
    <w:name w:val="Нет списка911"/>
    <w:next w:val="a5"/>
    <w:uiPriority w:val="99"/>
    <w:semiHidden/>
    <w:rsid w:val="005178E3"/>
  </w:style>
  <w:style w:type="table" w:customStyle="1" w:styleId="6111">
    <w:name w:val="Сетка таблицы61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5"/>
    <w:uiPriority w:val="99"/>
    <w:semiHidden/>
    <w:unhideWhenUsed/>
    <w:rsid w:val="005178E3"/>
  </w:style>
  <w:style w:type="numbering" w:customStyle="1" w:styleId="2411">
    <w:name w:val="Нет списка241"/>
    <w:next w:val="a5"/>
    <w:uiPriority w:val="99"/>
    <w:semiHidden/>
    <w:unhideWhenUsed/>
    <w:rsid w:val="005178E3"/>
  </w:style>
  <w:style w:type="numbering" w:customStyle="1" w:styleId="10110">
    <w:name w:val="Нет списка1011"/>
    <w:next w:val="a5"/>
    <w:uiPriority w:val="99"/>
    <w:semiHidden/>
    <w:unhideWhenUsed/>
    <w:rsid w:val="005178E3"/>
  </w:style>
  <w:style w:type="numbering" w:customStyle="1" w:styleId="16110">
    <w:name w:val="Нет списка1611"/>
    <w:next w:val="a5"/>
    <w:uiPriority w:val="99"/>
    <w:semiHidden/>
    <w:unhideWhenUsed/>
    <w:rsid w:val="005178E3"/>
  </w:style>
  <w:style w:type="numbering" w:customStyle="1" w:styleId="17110">
    <w:name w:val="Нет списка1711"/>
    <w:next w:val="a5"/>
    <w:uiPriority w:val="99"/>
    <w:semiHidden/>
    <w:unhideWhenUsed/>
    <w:rsid w:val="005178E3"/>
  </w:style>
  <w:style w:type="numbering" w:customStyle="1" w:styleId="1810">
    <w:name w:val="Нет списка181"/>
    <w:next w:val="a5"/>
    <w:uiPriority w:val="99"/>
    <w:semiHidden/>
    <w:unhideWhenUsed/>
    <w:rsid w:val="005178E3"/>
  </w:style>
  <w:style w:type="paragraph" w:customStyle="1" w:styleId="2fc">
    <w:name w:val="Название объекта2"/>
    <w:basedOn w:val="a2"/>
    <w:next w:val="a2"/>
    <w:uiPriority w:val="35"/>
    <w:semiHidden/>
    <w:unhideWhenUsed/>
    <w:qFormat/>
    <w:rsid w:val="005178E3"/>
    <w:pPr>
      <w:spacing w:after="200"/>
      <w:ind w:firstLine="720"/>
      <w:jc w:val="both"/>
    </w:pPr>
    <w:rPr>
      <w:i/>
      <w:iCs/>
      <w:color w:val="44546A"/>
      <w:sz w:val="18"/>
      <w:szCs w:val="18"/>
    </w:rPr>
  </w:style>
  <w:style w:type="numbering" w:customStyle="1" w:styleId="1910">
    <w:name w:val="Нет списка191"/>
    <w:next w:val="a5"/>
    <w:uiPriority w:val="99"/>
    <w:semiHidden/>
    <w:unhideWhenUsed/>
    <w:rsid w:val="005178E3"/>
  </w:style>
  <w:style w:type="numbering" w:customStyle="1" w:styleId="2010">
    <w:name w:val="Нет списка201"/>
    <w:next w:val="a5"/>
    <w:uiPriority w:val="99"/>
    <w:semiHidden/>
    <w:unhideWhenUsed/>
    <w:rsid w:val="005178E3"/>
  </w:style>
  <w:style w:type="numbering" w:customStyle="1" w:styleId="2510">
    <w:name w:val="Нет списка251"/>
    <w:next w:val="a5"/>
    <w:uiPriority w:val="99"/>
    <w:semiHidden/>
    <w:unhideWhenUsed/>
    <w:rsid w:val="005178E3"/>
  </w:style>
  <w:style w:type="numbering" w:customStyle="1" w:styleId="2610">
    <w:name w:val="Нет списка261"/>
    <w:next w:val="a5"/>
    <w:uiPriority w:val="99"/>
    <w:semiHidden/>
    <w:unhideWhenUsed/>
    <w:rsid w:val="005178E3"/>
  </w:style>
  <w:style w:type="numbering" w:customStyle="1" w:styleId="2710">
    <w:name w:val="Нет списка271"/>
    <w:next w:val="a5"/>
    <w:uiPriority w:val="99"/>
    <w:semiHidden/>
    <w:unhideWhenUsed/>
    <w:rsid w:val="005178E3"/>
  </w:style>
  <w:style w:type="table" w:customStyle="1" w:styleId="13111">
    <w:name w:val="Сетка таблицы1311"/>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4"/>
    <w:next w:val="ae"/>
    <w:uiPriority w:val="3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5"/>
    <w:uiPriority w:val="99"/>
    <w:semiHidden/>
    <w:rsid w:val="005178E3"/>
  </w:style>
  <w:style w:type="table" w:customStyle="1" w:styleId="8111">
    <w:name w:val="Сетка таблицы81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5"/>
    <w:uiPriority w:val="99"/>
    <w:semiHidden/>
    <w:unhideWhenUsed/>
    <w:rsid w:val="005178E3"/>
  </w:style>
  <w:style w:type="numbering" w:customStyle="1" w:styleId="2911">
    <w:name w:val="Нет списка291"/>
    <w:next w:val="a5"/>
    <w:uiPriority w:val="99"/>
    <w:semiHidden/>
    <w:unhideWhenUsed/>
    <w:rsid w:val="005178E3"/>
  </w:style>
  <w:style w:type="numbering" w:customStyle="1" w:styleId="3310">
    <w:name w:val="Нет списка331"/>
    <w:next w:val="a5"/>
    <w:uiPriority w:val="99"/>
    <w:semiHidden/>
    <w:unhideWhenUsed/>
    <w:rsid w:val="005178E3"/>
  </w:style>
  <w:style w:type="numbering" w:customStyle="1" w:styleId="4310">
    <w:name w:val="Нет списка431"/>
    <w:next w:val="a5"/>
    <w:uiPriority w:val="99"/>
    <w:semiHidden/>
    <w:unhideWhenUsed/>
    <w:rsid w:val="005178E3"/>
  </w:style>
  <w:style w:type="numbering" w:customStyle="1" w:styleId="531">
    <w:name w:val="Нет списка531"/>
    <w:next w:val="a5"/>
    <w:uiPriority w:val="99"/>
    <w:semiHidden/>
    <w:unhideWhenUsed/>
    <w:rsid w:val="005178E3"/>
  </w:style>
  <w:style w:type="numbering" w:customStyle="1" w:styleId="61110">
    <w:name w:val="Нет списка6111"/>
    <w:next w:val="a5"/>
    <w:uiPriority w:val="99"/>
    <w:semiHidden/>
    <w:unhideWhenUsed/>
    <w:rsid w:val="005178E3"/>
  </w:style>
  <w:style w:type="numbering" w:customStyle="1" w:styleId="71110">
    <w:name w:val="Нет списка7111"/>
    <w:next w:val="a5"/>
    <w:uiPriority w:val="99"/>
    <w:semiHidden/>
    <w:unhideWhenUsed/>
    <w:rsid w:val="005178E3"/>
  </w:style>
  <w:style w:type="table" w:customStyle="1" w:styleId="14111">
    <w:name w:val="Сетка таблицы1411"/>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4"/>
    <w:next w:val="ae"/>
    <w:uiPriority w:val="39"/>
    <w:rsid w:val="005178E3"/>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0">
    <w:name w:val="Нет списка301"/>
    <w:next w:val="a5"/>
    <w:uiPriority w:val="99"/>
    <w:semiHidden/>
    <w:unhideWhenUsed/>
    <w:rsid w:val="005178E3"/>
  </w:style>
  <w:style w:type="numbering" w:customStyle="1" w:styleId="3410">
    <w:name w:val="Нет списка341"/>
    <w:next w:val="a5"/>
    <w:uiPriority w:val="99"/>
    <w:semiHidden/>
    <w:unhideWhenUsed/>
    <w:rsid w:val="005178E3"/>
  </w:style>
  <w:style w:type="numbering" w:customStyle="1" w:styleId="3510">
    <w:name w:val="Нет списка351"/>
    <w:next w:val="a5"/>
    <w:uiPriority w:val="99"/>
    <w:semiHidden/>
    <w:unhideWhenUsed/>
    <w:rsid w:val="005178E3"/>
  </w:style>
  <w:style w:type="numbering" w:customStyle="1" w:styleId="3610">
    <w:name w:val="Нет списка361"/>
    <w:next w:val="a5"/>
    <w:uiPriority w:val="99"/>
    <w:semiHidden/>
    <w:unhideWhenUsed/>
    <w:rsid w:val="005178E3"/>
  </w:style>
  <w:style w:type="numbering" w:customStyle="1" w:styleId="3710">
    <w:name w:val="Нет списка371"/>
    <w:next w:val="a5"/>
    <w:uiPriority w:val="99"/>
    <w:semiHidden/>
    <w:unhideWhenUsed/>
    <w:rsid w:val="005178E3"/>
  </w:style>
  <w:style w:type="table" w:customStyle="1" w:styleId="10111">
    <w:name w:val="Сетка таблицы1011"/>
    <w:basedOn w:val="a4"/>
    <w:next w:val="ae"/>
    <w:uiPriority w:val="3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0">
    <w:name w:val="Нет списка381"/>
    <w:next w:val="a5"/>
    <w:uiPriority w:val="99"/>
    <w:semiHidden/>
    <w:unhideWhenUsed/>
    <w:rsid w:val="005178E3"/>
  </w:style>
  <w:style w:type="numbering" w:customStyle="1" w:styleId="3910">
    <w:name w:val="Нет списка391"/>
    <w:next w:val="a5"/>
    <w:uiPriority w:val="99"/>
    <w:semiHidden/>
    <w:unhideWhenUsed/>
    <w:rsid w:val="005178E3"/>
  </w:style>
  <w:style w:type="numbering" w:customStyle="1" w:styleId="4010">
    <w:name w:val="Нет списка401"/>
    <w:next w:val="a5"/>
    <w:uiPriority w:val="99"/>
    <w:semiHidden/>
    <w:unhideWhenUsed/>
    <w:rsid w:val="005178E3"/>
  </w:style>
  <w:style w:type="table" w:customStyle="1" w:styleId="15111">
    <w:name w:val="Сетка таблицы1511"/>
    <w:basedOn w:val="a4"/>
    <w:next w:val="ae"/>
    <w:uiPriority w:val="3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5"/>
    <w:uiPriority w:val="99"/>
    <w:semiHidden/>
    <w:unhideWhenUsed/>
    <w:rsid w:val="005178E3"/>
  </w:style>
  <w:style w:type="numbering" w:customStyle="1" w:styleId="4510">
    <w:name w:val="Нет списка451"/>
    <w:next w:val="a5"/>
    <w:uiPriority w:val="99"/>
    <w:semiHidden/>
    <w:unhideWhenUsed/>
    <w:rsid w:val="005178E3"/>
  </w:style>
  <w:style w:type="numbering" w:customStyle="1" w:styleId="4610">
    <w:name w:val="Нет списка461"/>
    <w:next w:val="a5"/>
    <w:uiPriority w:val="99"/>
    <w:semiHidden/>
    <w:unhideWhenUsed/>
    <w:rsid w:val="005178E3"/>
  </w:style>
  <w:style w:type="numbering" w:customStyle="1" w:styleId="4710">
    <w:name w:val="Нет списка471"/>
    <w:next w:val="a5"/>
    <w:uiPriority w:val="99"/>
    <w:semiHidden/>
    <w:unhideWhenUsed/>
    <w:rsid w:val="005178E3"/>
  </w:style>
  <w:style w:type="numbering" w:customStyle="1" w:styleId="481">
    <w:name w:val="Нет списка481"/>
    <w:next w:val="a5"/>
    <w:uiPriority w:val="99"/>
    <w:semiHidden/>
    <w:unhideWhenUsed/>
    <w:rsid w:val="005178E3"/>
  </w:style>
  <w:style w:type="numbering" w:customStyle="1" w:styleId="491">
    <w:name w:val="Нет списка491"/>
    <w:next w:val="a5"/>
    <w:uiPriority w:val="99"/>
    <w:semiHidden/>
    <w:unhideWhenUsed/>
    <w:rsid w:val="005178E3"/>
  </w:style>
  <w:style w:type="numbering" w:customStyle="1" w:styleId="501">
    <w:name w:val="Нет списка501"/>
    <w:next w:val="a5"/>
    <w:uiPriority w:val="99"/>
    <w:semiHidden/>
    <w:unhideWhenUsed/>
    <w:rsid w:val="005178E3"/>
  </w:style>
  <w:style w:type="numbering" w:customStyle="1" w:styleId="541">
    <w:name w:val="Нет списка541"/>
    <w:next w:val="a5"/>
    <w:uiPriority w:val="99"/>
    <w:semiHidden/>
    <w:unhideWhenUsed/>
    <w:rsid w:val="005178E3"/>
  </w:style>
  <w:style w:type="numbering" w:customStyle="1" w:styleId="551">
    <w:name w:val="Нет списка551"/>
    <w:next w:val="a5"/>
    <w:uiPriority w:val="99"/>
    <w:semiHidden/>
    <w:unhideWhenUsed/>
    <w:rsid w:val="005178E3"/>
  </w:style>
  <w:style w:type="numbering" w:customStyle="1" w:styleId="561">
    <w:name w:val="Нет списка561"/>
    <w:next w:val="a5"/>
    <w:uiPriority w:val="99"/>
    <w:semiHidden/>
    <w:unhideWhenUsed/>
    <w:rsid w:val="005178E3"/>
  </w:style>
  <w:style w:type="numbering" w:customStyle="1" w:styleId="571">
    <w:name w:val="Нет списка571"/>
    <w:next w:val="a5"/>
    <w:uiPriority w:val="99"/>
    <w:semiHidden/>
    <w:unhideWhenUsed/>
    <w:rsid w:val="005178E3"/>
  </w:style>
  <w:style w:type="numbering" w:customStyle="1" w:styleId="581">
    <w:name w:val="Нет списка581"/>
    <w:next w:val="a5"/>
    <w:uiPriority w:val="99"/>
    <w:semiHidden/>
    <w:unhideWhenUsed/>
    <w:rsid w:val="005178E3"/>
  </w:style>
  <w:style w:type="paragraph" w:customStyle="1" w:styleId="442">
    <w:name w:val="Знак Знак Знак Знак Знак Знак Знак Знак Знак Знак Знак Знак44"/>
    <w:basedOn w:val="a2"/>
    <w:rsid w:val="005178E3"/>
    <w:pPr>
      <w:tabs>
        <w:tab w:val="num" w:pos="360"/>
      </w:tabs>
      <w:spacing w:after="160" w:line="240" w:lineRule="exact"/>
    </w:pPr>
    <w:rPr>
      <w:rFonts w:ascii="Verdana" w:hAnsi="Verdana" w:cs="Verdana"/>
      <w:sz w:val="20"/>
      <w:szCs w:val="20"/>
      <w:lang w:val="en-US" w:eastAsia="en-US"/>
    </w:rPr>
  </w:style>
  <w:style w:type="paragraph" w:customStyle="1" w:styleId="432">
    <w:name w:val="Знак Знак Знак Знак Знак Знак Знак Знак Знак Знак Знак Знак43"/>
    <w:basedOn w:val="a2"/>
    <w:rsid w:val="005178E3"/>
    <w:pPr>
      <w:tabs>
        <w:tab w:val="num" w:pos="360"/>
      </w:tabs>
      <w:spacing w:after="160" w:line="240" w:lineRule="exact"/>
    </w:pPr>
    <w:rPr>
      <w:rFonts w:ascii="Verdana" w:hAnsi="Verdana" w:cs="Verdana"/>
      <w:sz w:val="20"/>
      <w:szCs w:val="20"/>
      <w:lang w:val="en-US" w:eastAsia="en-US"/>
    </w:rPr>
  </w:style>
  <w:style w:type="numbering" w:customStyle="1" w:styleId="740">
    <w:name w:val="Нет списка74"/>
    <w:next w:val="a5"/>
    <w:uiPriority w:val="99"/>
    <w:semiHidden/>
    <w:unhideWhenUsed/>
    <w:rsid w:val="005178E3"/>
  </w:style>
  <w:style w:type="character" w:customStyle="1" w:styleId="315">
    <w:name w:val="Основной текст 3 Знак1"/>
    <w:basedOn w:val="a3"/>
    <w:semiHidden/>
    <w:rsid w:val="005178E3"/>
    <w:rPr>
      <w:rFonts w:ascii="Times New Roman" w:eastAsia="Times New Roman" w:hAnsi="Times New Roman"/>
      <w:sz w:val="16"/>
      <w:szCs w:val="16"/>
    </w:rPr>
  </w:style>
  <w:style w:type="character" w:customStyle="1" w:styleId="21b">
    <w:name w:val="Основной текст 2 Знак1"/>
    <w:basedOn w:val="a3"/>
    <w:semiHidden/>
    <w:rsid w:val="005178E3"/>
    <w:rPr>
      <w:rFonts w:ascii="Times New Roman" w:eastAsia="Times New Roman" w:hAnsi="Times New Roman"/>
      <w:sz w:val="24"/>
    </w:rPr>
  </w:style>
  <w:style w:type="character" w:customStyle="1" w:styleId="316">
    <w:name w:val="Основной текст с отступом 3 Знак1"/>
    <w:basedOn w:val="a3"/>
    <w:semiHidden/>
    <w:rsid w:val="005178E3"/>
    <w:rPr>
      <w:rFonts w:ascii="Times New Roman" w:eastAsia="Times New Roman" w:hAnsi="Times New Roman"/>
      <w:sz w:val="16"/>
      <w:szCs w:val="16"/>
    </w:rPr>
  </w:style>
  <w:style w:type="numbering" w:customStyle="1" w:styleId="1150">
    <w:name w:val="Нет списка115"/>
    <w:next w:val="a5"/>
    <w:uiPriority w:val="99"/>
    <w:semiHidden/>
    <w:rsid w:val="005178E3"/>
  </w:style>
  <w:style w:type="table" w:customStyle="1" w:styleId="11212">
    <w:name w:val="Сетка таблицы112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5"/>
    <w:uiPriority w:val="99"/>
    <w:semiHidden/>
    <w:unhideWhenUsed/>
    <w:rsid w:val="005178E3"/>
  </w:style>
  <w:style w:type="table" w:customStyle="1" w:styleId="11310">
    <w:name w:val="Сетка таблицы1131"/>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5"/>
    <w:uiPriority w:val="99"/>
    <w:semiHidden/>
    <w:unhideWhenUsed/>
    <w:rsid w:val="005178E3"/>
  </w:style>
  <w:style w:type="table" w:customStyle="1" w:styleId="2121">
    <w:name w:val="Сетка таблицы212"/>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b">
    <w:name w:val="Слабое выделение1"/>
    <w:basedOn w:val="a3"/>
    <w:uiPriority w:val="19"/>
    <w:qFormat/>
    <w:rsid w:val="005178E3"/>
    <w:rPr>
      <w:i/>
      <w:iCs/>
      <w:color w:val="404040"/>
    </w:rPr>
  </w:style>
  <w:style w:type="numbering" w:customStyle="1" w:styleId="3120">
    <w:name w:val="Нет списка312"/>
    <w:next w:val="a5"/>
    <w:uiPriority w:val="99"/>
    <w:semiHidden/>
    <w:rsid w:val="005178E3"/>
  </w:style>
  <w:style w:type="numbering" w:customStyle="1" w:styleId="1230">
    <w:name w:val="Нет списка123"/>
    <w:next w:val="a5"/>
    <w:uiPriority w:val="99"/>
    <w:semiHidden/>
    <w:unhideWhenUsed/>
    <w:rsid w:val="005178E3"/>
  </w:style>
  <w:style w:type="table" w:customStyle="1" w:styleId="1221">
    <w:name w:val="Сетка таблицы122"/>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5"/>
    <w:uiPriority w:val="99"/>
    <w:semiHidden/>
    <w:unhideWhenUsed/>
    <w:rsid w:val="005178E3"/>
  </w:style>
  <w:style w:type="character" w:customStyle="1" w:styleId="ConsPlusNormal0">
    <w:name w:val="ConsPlusNormal Знак"/>
    <w:link w:val="ConsPlusNormal"/>
    <w:locked/>
    <w:rsid w:val="005178E3"/>
    <w:rPr>
      <w:rFonts w:ascii="Arial" w:eastAsia="Times New Roman" w:hAnsi="Arial" w:cs="Arial"/>
      <w:kern w:val="0"/>
      <w:sz w:val="20"/>
      <w:szCs w:val="20"/>
      <w:lang w:eastAsia="ru-RU"/>
      <w14:ligatures w14:val="none"/>
    </w:rPr>
  </w:style>
  <w:style w:type="numbering" w:customStyle="1" w:styleId="4120">
    <w:name w:val="Нет списка412"/>
    <w:next w:val="a5"/>
    <w:uiPriority w:val="99"/>
    <w:semiHidden/>
    <w:rsid w:val="005178E3"/>
  </w:style>
  <w:style w:type="numbering" w:customStyle="1" w:styleId="1320">
    <w:name w:val="Нет списка132"/>
    <w:next w:val="a5"/>
    <w:uiPriority w:val="99"/>
    <w:semiHidden/>
    <w:unhideWhenUsed/>
    <w:rsid w:val="005178E3"/>
  </w:style>
  <w:style w:type="table" w:customStyle="1" w:styleId="1321">
    <w:name w:val="Сетка таблицы132"/>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5"/>
    <w:uiPriority w:val="99"/>
    <w:semiHidden/>
    <w:unhideWhenUsed/>
    <w:rsid w:val="005178E3"/>
  </w:style>
  <w:style w:type="table" w:customStyle="1" w:styleId="2221">
    <w:name w:val="Сетка таблицы222"/>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Subtle Emphasis"/>
    <w:basedOn w:val="a3"/>
    <w:uiPriority w:val="19"/>
    <w:qFormat/>
    <w:rsid w:val="005178E3"/>
    <w:rPr>
      <w:i/>
      <w:iCs/>
      <w:color w:val="404040" w:themeColor="text1" w:themeTint="BF"/>
    </w:rPr>
  </w:style>
  <w:style w:type="table" w:customStyle="1" w:styleId="482">
    <w:name w:val="Сетка таблицы48"/>
    <w:basedOn w:val="a4"/>
    <w:next w:val="ae"/>
    <w:rsid w:val="00EA5C6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5"/>
    <w:uiPriority w:val="99"/>
    <w:semiHidden/>
    <w:unhideWhenUsed/>
    <w:rsid w:val="00A4390B"/>
  </w:style>
  <w:style w:type="paragraph" w:customStyle="1" w:styleId="103">
    <w:name w:val="Абзац списка10"/>
    <w:basedOn w:val="a2"/>
    <w:autoRedefine/>
    <w:rsid w:val="00A4390B"/>
    <w:pPr>
      <w:jc w:val="center"/>
    </w:pPr>
    <w:rPr>
      <w:snapToGrid w:val="0"/>
      <w:sz w:val="28"/>
      <w:szCs w:val="28"/>
    </w:rPr>
  </w:style>
  <w:style w:type="table" w:customStyle="1" w:styleId="492">
    <w:name w:val="Сетка таблицы49"/>
    <w:basedOn w:val="a4"/>
    <w:next w:val="ae"/>
    <w:uiPriority w:val="39"/>
    <w:rsid w:val="00A439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basedOn w:val="a2"/>
    <w:next w:val="af1"/>
    <w:qFormat/>
    <w:rsid w:val="00A4390B"/>
    <w:pPr>
      <w:jc w:val="center"/>
    </w:pPr>
    <w:rPr>
      <w:b/>
      <w:szCs w:val="20"/>
    </w:rPr>
  </w:style>
  <w:style w:type="paragraph" w:customStyle="1" w:styleId="affffd">
    <w:name w:val="Знак"/>
    <w:basedOn w:val="a2"/>
    <w:rsid w:val="00A4390B"/>
    <w:pPr>
      <w:spacing w:after="160" w:line="240" w:lineRule="exact"/>
    </w:pPr>
    <w:rPr>
      <w:rFonts w:ascii="Verdana" w:hAnsi="Verdana" w:cs="Verdana"/>
      <w:sz w:val="20"/>
      <w:szCs w:val="20"/>
      <w:lang w:val="en-US" w:eastAsia="en-US"/>
    </w:rPr>
  </w:style>
  <w:style w:type="numbering" w:customStyle="1" w:styleId="1170">
    <w:name w:val="Нет списка117"/>
    <w:next w:val="a5"/>
    <w:uiPriority w:val="99"/>
    <w:semiHidden/>
    <w:unhideWhenUsed/>
    <w:rsid w:val="00A4390B"/>
  </w:style>
  <w:style w:type="numbering" w:customStyle="1" w:styleId="2150">
    <w:name w:val="Нет списка215"/>
    <w:next w:val="a5"/>
    <w:uiPriority w:val="99"/>
    <w:semiHidden/>
    <w:unhideWhenUsed/>
    <w:rsid w:val="00A4390B"/>
  </w:style>
  <w:style w:type="table" w:customStyle="1" w:styleId="2131">
    <w:name w:val="Сетка таблицы213"/>
    <w:basedOn w:val="a4"/>
    <w:next w:val="ae"/>
    <w:uiPriority w:val="39"/>
    <w:rsid w:val="00A4390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
    <w:basedOn w:val="a4"/>
    <w:next w:val="ae"/>
    <w:rsid w:val="00594D0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
    <w:basedOn w:val="a4"/>
    <w:next w:val="ae"/>
    <w:rsid w:val="00594D0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4"/>
    <w:next w:val="ae"/>
    <w:uiPriority w:val="59"/>
    <w:rsid w:val="00BB260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
    <w:name w:val="Сетка таблицы53"/>
    <w:basedOn w:val="a4"/>
    <w:next w:val="ae"/>
    <w:rsid w:val="00BB260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
    <w:basedOn w:val="a4"/>
    <w:next w:val="ae"/>
    <w:rsid w:val="00BB260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4"/>
    <w:next w:val="ae"/>
    <w:rsid w:val="00BB260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
    <w:basedOn w:val="a4"/>
    <w:next w:val="ae"/>
    <w:rsid w:val="008D45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
    <w:basedOn w:val="a4"/>
    <w:next w:val="ae"/>
    <w:uiPriority w:val="59"/>
    <w:rsid w:val="00D7424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2">
    <w:name w:val="Сетка таблицы55"/>
    <w:basedOn w:val="a4"/>
    <w:next w:val="ae"/>
    <w:rsid w:val="00D7424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5"/>
    <w:uiPriority w:val="99"/>
    <w:semiHidden/>
    <w:unhideWhenUsed/>
    <w:rsid w:val="00C67A5F"/>
  </w:style>
  <w:style w:type="table" w:customStyle="1" w:styleId="1161">
    <w:name w:val="Сетка таблицы116"/>
    <w:basedOn w:val="a4"/>
    <w:next w:val="ae"/>
    <w:uiPriority w:val="59"/>
    <w:rsid w:val="000F756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2">
    <w:name w:val="Сетка таблицы56"/>
    <w:basedOn w:val="a4"/>
    <w:next w:val="ae"/>
    <w:rsid w:val="000F756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4"/>
    <w:next w:val="ae"/>
    <w:uiPriority w:val="59"/>
    <w:rsid w:val="000D25A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2">
    <w:name w:val="Сетка таблицы57"/>
    <w:basedOn w:val="a4"/>
    <w:next w:val="ae"/>
    <w:rsid w:val="000D25A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5"/>
    <w:uiPriority w:val="99"/>
    <w:semiHidden/>
    <w:unhideWhenUsed/>
    <w:rsid w:val="007A05FF"/>
  </w:style>
  <w:style w:type="paragraph" w:customStyle="1" w:styleId="11e">
    <w:name w:val="Абзац списка11"/>
    <w:basedOn w:val="a2"/>
    <w:autoRedefine/>
    <w:rsid w:val="007A05FF"/>
    <w:pPr>
      <w:jc w:val="center"/>
    </w:pPr>
    <w:rPr>
      <w:snapToGrid w:val="0"/>
      <w:sz w:val="28"/>
      <w:szCs w:val="28"/>
    </w:rPr>
  </w:style>
  <w:style w:type="table" w:customStyle="1" w:styleId="580">
    <w:name w:val="Сетка таблицы58"/>
    <w:basedOn w:val="a4"/>
    <w:next w:val="ae"/>
    <w:uiPriority w:val="39"/>
    <w:rsid w:val="007A05F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basedOn w:val="a2"/>
    <w:next w:val="af1"/>
    <w:qFormat/>
    <w:rsid w:val="000A2D91"/>
    <w:pPr>
      <w:jc w:val="center"/>
    </w:pPr>
    <w:rPr>
      <w:b/>
      <w:szCs w:val="20"/>
    </w:rPr>
  </w:style>
  <w:style w:type="paragraph" w:customStyle="1" w:styleId="afffff">
    <w:name w:val="Знак"/>
    <w:basedOn w:val="a2"/>
    <w:rsid w:val="007A05FF"/>
    <w:pPr>
      <w:spacing w:after="160" w:line="240" w:lineRule="exact"/>
    </w:pPr>
    <w:rPr>
      <w:rFonts w:ascii="Verdana" w:hAnsi="Verdana" w:cs="Verdana"/>
      <w:sz w:val="20"/>
      <w:szCs w:val="20"/>
      <w:lang w:val="en-US" w:eastAsia="en-US"/>
    </w:rPr>
  </w:style>
  <w:style w:type="numbering" w:customStyle="1" w:styleId="1180">
    <w:name w:val="Нет списка118"/>
    <w:next w:val="a5"/>
    <w:uiPriority w:val="99"/>
    <w:semiHidden/>
    <w:unhideWhenUsed/>
    <w:rsid w:val="007A05FF"/>
  </w:style>
  <w:style w:type="numbering" w:customStyle="1" w:styleId="2160">
    <w:name w:val="Нет списка216"/>
    <w:next w:val="a5"/>
    <w:uiPriority w:val="99"/>
    <w:semiHidden/>
    <w:unhideWhenUsed/>
    <w:rsid w:val="007A05FF"/>
  </w:style>
  <w:style w:type="table" w:customStyle="1" w:styleId="2141">
    <w:name w:val="Сетка таблицы214"/>
    <w:basedOn w:val="a4"/>
    <w:next w:val="ae"/>
    <w:uiPriority w:val="39"/>
    <w:rsid w:val="007A05F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5"/>
    <w:uiPriority w:val="99"/>
    <w:semiHidden/>
    <w:unhideWhenUsed/>
    <w:rsid w:val="000A2D91"/>
  </w:style>
  <w:style w:type="table" w:customStyle="1" w:styleId="590">
    <w:name w:val="Сетка таблицы59"/>
    <w:basedOn w:val="a4"/>
    <w:next w:val="ae"/>
    <w:uiPriority w:val="39"/>
    <w:rsid w:val="000A2D9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0">
    <w:name w:val="Нет списка119"/>
    <w:next w:val="a5"/>
    <w:uiPriority w:val="99"/>
    <w:semiHidden/>
    <w:unhideWhenUsed/>
    <w:rsid w:val="000A2D91"/>
  </w:style>
  <w:style w:type="numbering" w:customStyle="1" w:styleId="2170">
    <w:name w:val="Нет списка217"/>
    <w:next w:val="a5"/>
    <w:uiPriority w:val="99"/>
    <w:semiHidden/>
    <w:unhideWhenUsed/>
    <w:rsid w:val="000A2D91"/>
  </w:style>
  <w:style w:type="table" w:customStyle="1" w:styleId="2151">
    <w:name w:val="Сетка таблицы215"/>
    <w:basedOn w:val="a4"/>
    <w:next w:val="ae"/>
    <w:uiPriority w:val="39"/>
    <w:rsid w:val="000A2D9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4"/>
    <w:next w:val="ae"/>
    <w:uiPriority w:val="39"/>
    <w:rsid w:val="009E74DF"/>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2"/>
    <w:basedOn w:val="a4"/>
    <w:next w:val="ae"/>
    <w:uiPriority w:val="59"/>
    <w:rsid w:val="009E74DF"/>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4"/>
    <w:next w:val="ae"/>
    <w:uiPriority w:val="39"/>
    <w:rsid w:val="009E74DF"/>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4"/>
    <w:next w:val="ae"/>
    <w:uiPriority w:val="39"/>
    <w:rsid w:val="009E74DF"/>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4"/>
    <w:next w:val="ae"/>
    <w:uiPriority w:val="59"/>
    <w:rsid w:val="009E74DF"/>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4"/>
    <w:next w:val="ae"/>
    <w:uiPriority w:val="39"/>
    <w:rsid w:val="009E74DF"/>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4"/>
    <w:next w:val="ae"/>
    <w:uiPriority w:val="39"/>
    <w:rsid w:val="009E74DF"/>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4"/>
    <w:next w:val="ae"/>
    <w:uiPriority w:val="3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4"/>
    <w:next w:val="ae"/>
    <w:uiPriority w:val="5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4"/>
    <w:next w:val="ae"/>
    <w:uiPriority w:val="39"/>
    <w:rsid w:val="009E74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2"/>
    <w:rsid w:val="009E74DF"/>
    <w:pPr>
      <w:spacing w:before="100" w:beforeAutospacing="1" w:after="100" w:afterAutospacing="1"/>
    </w:pPr>
  </w:style>
  <w:style w:type="character" w:customStyle="1" w:styleId="afffff0">
    <w:name w:val="Содержимое врезки"/>
    <w:link w:val="1fffc"/>
    <w:qFormat/>
    <w:locked/>
    <w:rsid w:val="009E74DF"/>
  </w:style>
  <w:style w:type="paragraph" w:customStyle="1" w:styleId="1fffc">
    <w:name w:val="Содержимое врезки1"/>
    <w:basedOn w:val="a2"/>
    <w:link w:val="afffff0"/>
    <w:qFormat/>
    <w:rsid w:val="009E74DF"/>
    <w:pPr>
      <w:suppressAutoHyphens/>
    </w:pPr>
    <w:rPr>
      <w:rFonts w:asciiTheme="minorHAnsi" w:eastAsiaTheme="minorHAnsi" w:hAnsiTheme="minorHAnsi" w:cstheme="minorBidi"/>
      <w:kern w:val="2"/>
      <w:sz w:val="22"/>
      <w:szCs w:val="22"/>
      <w:lang w:eastAsia="en-US"/>
      <w14:ligatures w14:val="standardContextual"/>
    </w:rPr>
  </w:style>
  <w:style w:type="table" w:customStyle="1" w:styleId="3212">
    <w:name w:val="Сетка таблицы321"/>
    <w:basedOn w:val="a4"/>
    <w:next w:val="ae"/>
    <w:uiPriority w:val="3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1">
    <w:name w:val="m1"/>
    <w:basedOn w:val="a3"/>
    <w:rsid w:val="009E74DF"/>
    <w:rPr>
      <w:color w:val="0000FF"/>
    </w:rPr>
  </w:style>
  <w:style w:type="character" w:customStyle="1" w:styleId="t1">
    <w:name w:val="t1"/>
    <w:basedOn w:val="a3"/>
    <w:rsid w:val="009E74DF"/>
    <w:rPr>
      <w:color w:val="990000"/>
    </w:rPr>
  </w:style>
  <w:style w:type="character" w:customStyle="1" w:styleId="b1">
    <w:name w:val="b1"/>
    <w:basedOn w:val="a3"/>
    <w:rsid w:val="009E74DF"/>
    <w:rPr>
      <w:rFonts w:ascii="Courier New" w:hAnsi="Courier New" w:cs="Courier New" w:hint="default"/>
      <w:b/>
      <w:bCs/>
      <w:strike w:val="0"/>
      <w:dstrike w:val="0"/>
      <w:color w:val="FF0000"/>
      <w:u w:val="none"/>
      <w:effect w:val="none"/>
    </w:rPr>
  </w:style>
  <w:style w:type="table" w:customStyle="1" w:styleId="1020">
    <w:name w:val="Сетка таблицы102"/>
    <w:basedOn w:val="a4"/>
    <w:next w:val="ae"/>
    <w:uiPriority w:val="3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3"/>
    <w:rsid w:val="009E74DF"/>
  </w:style>
  <w:style w:type="character" w:customStyle="1" w:styleId="scxw268054652">
    <w:name w:val="scxw268054652"/>
    <w:basedOn w:val="a3"/>
    <w:rsid w:val="009E74DF"/>
  </w:style>
  <w:style w:type="character" w:customStyle="1" w:styleId="eop">
    <w:name w:val="eop"/>
    <w:basedOn w:val="a3"/>
    <w:rsid w:val="009E74DF"/>
  </w:style>
  <w:style w:type="paragraph" w:customStyle="1" w:styleId="813">
    <w:name w:val="Заголовок 81"/>
    <w:basedOn w:val="a2"/>
    <w:next w:val="a2"/>
    <w:uiPriority w:val="9"/>
    <w:unhideWhenUsed/>
    <w:qFormat/>
    <w:rsid w:val="009E74DF"/>
    <w:pPr>
      <w:keepNext/>
      <w:keepLines/>
      <w:spacing w:before="40" w:after="80" w:line="259" w:lineRule="auto"/>
      <w:outlineLvl w:val="7"/>
    </w:pPr>
    <w:rPr>
      <w:rFonts w:ascii="Calibri Light" w:hAnsi="Calibri Light"/>
      <w:color w:val="272727"/>
      <w:sz w:val="21"/>
      <w:szCs w:val="21"/>
      <w:lang w:eastAsia="en-US"/>
    </w:rPr>
  </w:style>
  <w:style w:type="numbering" w:customStyle="1" w:styleId="1113">
    <w:name w:val="Нет списка1113"/>
    <w:next w:val="a5"/>
    <w:uiPriority w:val="99"/>
    <w:semiHidden/>
    <w:unhideWhenUsed/>
    <w:rsid w:val="009E74DF"/>
  </w:style>
  <w:style w:type="table" w:customStyle="1" w:styleId="11220">
    <w:name w:val="Сетка таблицы1122"/>
    <w:basedOn w:val="a4"/>
    <w:next w:val="ae"/>
    <w:uiPriority w:val="3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Этап"/>
    <w:basedOn w:val="8"/>
    <w:link w:val="afffff2"/>
    <w:qFormat/>
    <w:rsid w:val="009E74DF"/>
    <w:pPr>
      <w:keepLines/>
      <w:spacing w:before="40" w:line="360" w:lineRule="auto"/>
      <w:ind w:left="0" w:firstLine="709"/>
    </w:pPr>
    <w:rPr>
      <w:rFonts w:ascii="Calibri Light" w:hAnsi="Calibri Light"/>
      <w:color w:val="272727"/>
      <w:sz w:val="21"/>
      <w:szCs w:val="21"/>
      <w:lang w:val="ru-RU" w:eastAsia="en-US"/>
    </w:rPr>
  </w:style>
  <w:style w:type="character" w:customStyle="1" w:styleId="afffff2">
    <w:name w:val="Этап Знак"/>
    <w:link w:val="afffff1"/>
    <w:rsid w:val="009E74DF"/>
    <w:rPr>
      <w:rFonts w:ascii="Calibri Light" w:eastAsia="Times New Roman" w:hAnsi="Calibri Light" w:cs="Times New Roman"/>
      <w:color w:val="272727"/>
      <w:kern w:val="0"/>
      <w:sz w:val="21"/>
      <w:szCs w:val="21"/>
      <w14:ligatures w14:val="none"/>
    </w:rPr>
  </w:style>
  <w:style w:type="character" w:styleId="afffff3">
    <w:name w:val="line number"/>
    <w:basedOn w:val="a3"/>
    <w:uiPriority w:val="99"/>
    <w:semiHidden/>
    <w:unhideWhenUsed/>
    <w:rsid w:val="009E74DF"/>
  </w:style>
  <w:style w:type="numbering" w:customStyle="1" w:styleId="5120">
    <w:name w:val="Нет списка512"/>
    <w:next w:val="a5"/>
    <w:uiPriority w:val="99"/>
    <w:semiHidden/>
    <w:unhideWhenUsed/>
    <w:rsid w:val="009E74DF"/>
  </w:style>
  <w:style w:type="numbering" w:customStyle="1" w:styleId="6120">
    <w:name w:val="Нет списка612"/>
    <w:next w:val="a5"/>
    <w:uiPriority w:val="99"/>
    <w:semiHidden/>
    <w:unhideWhenUsed/>
    <w:rsid w:val="009E74DF"/>
  </w:style>
  <w:style w:type="numbering" w:customStyle="1" w:styleId="820">
    <w:name w:val="Нет списка82"/>
    <w:next w:val="a5"/>
    <w:uiPriority w:val="99"/>
    <w:semiHidden/>
    <w:unhideWhenUsed/>
    <w:rsid w:val="009E74DF"/>
  </w:style>
  <w:style w:type="numbering" w:customStyle="1" w:styleId="920">
    <w:name w:val="Нет списка92"/>
    <w:next w:val="a5"/>
    <w:uiPriority w:val="99"/>
    <w:semiHidden/>
    <w:unhideWhenUsed/>
    <w:rsid w:val="009E74DF"/>
  </w:style>
  <w:style w:type="numbering" w:customStyle="1" w:styleId="1021">
    <w:name w:val="Нет списка102"/>
    <w:next w:val="a5"/>
    <w:uiPriority w:val="99"/>
    <w:semiHidden/>
    <w:unhideWhenUsed/>
    <w:rsid w:val="009E74DF"/>
  </w:style>
  <w:style w:type="numbering" w:customStyle="1" w:styleId="1420">
    <w:name w:val="Нет списка142"/>
    <w:next w:val="a5"/>
    <w:uiPriority w:val="99"/>
    <w:semiHidden/>
    <w:unhideWhenUsed/>
    <w:rsid w:val="009E74DF"/>
  </w:style>
  <w:style w:type="table" w:customStyle="1" w:styleId="1132">
    <w:name w:val="Сетка таблицы1132"/>
    <w:basedOn w:val="a4"/>
    <w:next w:val="ae"/>
    <w:uiPriority w:val="3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4">
    <w:name w:val="table of figures"/>
    <w:basedOn w:val="a2"/>
    <w:next w:val="a2"/>
    <w:uiPriority w:val="99"/>
    <w:unhideWhenUsed/>
    <w:rsid w:val="009E74DF"/>
    <w:pPr>
      <w:ind w:firstLine="720"/>
      <w:jc w:val="both"/>
    </w:pPr>
    <w:rPr>
      <w:sz w:val="28"/>
      <w:szCs w:val="28"/>
    </w:rPr>
  </w:style>
  <w:style w:type="numbering" w:customStyle="1" w:styleId="1520">
    <w:name w:val="Нет списка152"/>
    <w:next w:val="a5"/>
    <w:uiPriority w:val="99"/>
    <w:semiHidden/>
    <w:unhideWhenUsed/>
    <w:rsid w:val="009E74DF"/>
  </w:style>
  <w:style w:type="paragraph" w:customStyle="1" w:styleId="87">
    <w:name w:val="Основной текст8"/>
    <w:basedOn w:val="a2"/>
    <w:rsid w:val="009E74DF"/>
    <w:pPr>
      <w:widowControl w:val="0"/>
      <w:shd w:val="clear" w:color="auto" w:fill="FFFFFF"/>
      <w:spacing w:line="264" w:lineRule="exact"/>
    </w:pPr>
    <w:rPr>
      <w:sz w:val="20"/>
      <w:szCs w:val="20"/>
      <w:lang w:eastAsia="en-US"/>
    </w:rPr>
  </w:style>
  <w:style w:type="character" w:customStyle="1" w:styleId="95pt">
    <w:name w:val="Основной текст + 9;5 pt;Полужирный"/>
    <w:basedOn w:val="affc"/>
    <w:rsid w:val="009E74DF"/>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Garamond6pt">
    <w:name w:val="Основной текст + Garamond;6 pt"/>
    <w:basedOn w:val="affc"/>
    <w:rsid w:val="009E74DF"/>
    <w:rPr>
      <w:rFonts w:ascii="Garamond" w:eastAsia="Garamond" w:hAnsi="Garamond" w:cs="Garamond"/>
      <w:b w:val="0"/>
      <w:bCs w:val="0"/>
      <w:i w:val="0"/>
      <w:iCs w:val="0"/>
      <w:smallCaps w:val="0"/>
      <w:strike w:val="0"/>
      <w:color w:val="000000"/>
      <w:spacing w:val="0"/>
      <w:w w:val="100"/>
      <w:position w:val="0"/>
      <w:sz w:val="12"/>
      <w:szCs w:val="12"/>
      <w:u w:val="none"/>
      <w:shd w:val="clear" w:color="auto" w:fill="FFFFFF"/>
    </w:rPr>
  </w:style>
  <w:style w:type="character" w:customStyle="1" w:styleId="4a">
    <w:name w:val="Основной текст4"/>
    <w:basedOn w:val="affc"/>
    <w:rsid w:val="009E74DF"/>
    <w:rPr>
      <w:rFonts w:ascii="Times New Roman" w:eastAsia="Times New Roman" w:hAnsi="Times New Roman" w:cs="Times New Roman"/>
      <w:b w:val="0"/>
      <w:bCs w:val="0"/>
      <w:i w:val="0"/>
      <w:iCs w:val="0"/>
      <w:smallCaps w:val="0"/>
      <w:strike w:val="0"/>
      <w:color w:val="000000"/>
      <w:spacing w:val="0"/>
      <w:w w:val="100"/>
      <w:position w:val="0"/>
      <w:sz w:val="20"/>
      <w:szCs w:val="20"/>
      <w:u w:val="single"/>
      <w:shd w:val="clear" w:color="auto" w:fill="FFFFFF"/>
      <w:lang w:val="ru-RU"/>
    </w:rPr>
  </w:style>
  <w:style w:type="character" w:customStyle="1" w:styleId="145pt-1pt">
    <w:name w:val="Основной текст + 14;5 pt;Полужирный;Курсив;Интервал -1 pt"/>
    <w:basedOn w:val="affc"/>
    <w:rsid w:val="009E74DF"/>
    <w:rPr>
      <w:rFonts w:ascii="Times New Roman" w:eastAsia="Times New Roman" w:hAnsi="Times New Roman" w:cs="Times New Roman"/>
      <w:b/>
      <w:bCs/>
      <w:i/>
      <w:iCs/>
      <w:smallCaps w:val="0"/>
      <w:strike w:val="0"/>
      <w:color w:val="000000"/>
      <w:spacing w:val="-20"/>
      <w:w w:val="100"/>
      <w:position w:val="0"/>
      <w:sz w:val="29"/>
      <w:szCs w:val="29"/>
      <w:u w:val="none"/>
      <w:shd w:val="clear" w:color="auto" w:fill="FFFFFF"/>
    </w:rPr>
  </w:style>
  <w:style w:type="numbering" w:customStyle="1" w:styleId="1620">
    <w:name w:val="Нет списка162"/>
    <w:next w:val="a5"/>
    <w:uiPriority w:val="99"/>
    <w:semiHidden/>
    <w:unhideWhenUsed/>
    <w:rsid w:val="009E74DF"/>
  </w:style>
  <w:style w:type="numbering" w:customStyle="1" w:styleId="1720">
    <w:name w:val="Нет списка172"/>
    <w:next w:val="a5"/>
    <w:uiPriority w:val="99"/>
    <w:semiHidden/>
    <w:unhideWhenUsed/>
    <w:rsid w:val="009E74DF"/>
  </w:style>
  <w:style w:type="numbering" w:customStyle="1" w:styleId="1820">
    <w:name w:val="Нет списка182"/>
    <w:next w:val="a5"/>
    <w:uiPriority w:val="99"/>
    <w:semiHidden/>
    <w:unhideWhenUsed/>
    <w:rsid w:val="009E74DF"/>
  </w:style>
  <w:style w:type="table" w:customStyle="1" w:styleId="21210">
    <w:name w:val="Сетка таблицы2121"/>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4"/>
    <w:next w:val="ae"/>
    <w:uiPriority w:val="59"/>
    <w:rsid w:val="009E74DF"/>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0">
    <w:name w:val="Сетка таблицы621"/>
    <w:basedOn w:val="a4"/>
    <w:next w:val="ae"/>
    <w:uiPriority w:val="59"/>
    <w:rsid w:val="009E74DF"/>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
    <w:basedOn w:val="a4"/>
    <w:next w:val="ae"/>
    <w:uiPriority w:val="59"/>
    <w:rsid w:val="009E74DF"/>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0">
    <w:name w:val="Нет списка192"/>
    <w:next w:val="a5"/>
    <w:uiPriority w:val="99"/>
    <w:semiHidden/>
    <w:unhideWhenUsed/>
    <w:rsid w:val="009E74DF"/>
  </w:style>
  <w:style w:type="character" w:customStyle="1" w:styleId="FooterChar">
    <w:name w:val="Footer Char"/>
    <w:basedOn w:val="a3"/>
    <w:uiPriority w:val="99"/>
    <w:rsid w:val="009E74DF"/>
  </w:style>
  <w:style w:type="table" w:customStyle="1" w:styleId="821">
    <w:name w:val="Сетка таблицы82"/>
    <w:basedOn w:val="a4"/>
    <w:next w:val="ae"/>
    <w:uiPriority w:val="59"/>
    <w:rsid w:val="009E74DF"/>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4"/>
    <w:uiPriority w:val="59"/>
    <w:rsid w:val="009E74DF"/>
    <w:pPr>
      <w:spacing w:after="0" w:line="240" w:lineRule="auto"/>
    </w:pPr>
    <w:rPr>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f">
    <w:name w:val="Таблица простая 11"/>
    <w:basedOn w:val="a4"/>
    <w:next w:val="1fffd"/>
    <w:uiPriority w:val="59"/>
    <w:rsid w:val="009E74DF"/>
    <w:pPr>
      <w:spacing w:after="0" w:line="240" w:lineRule="auto"/>
    </w:pPr>
    <w:rPr>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c">
    <w:name w:val="Таблица простая 21"/>
    <w:basedOn w:val="a4"/>
    <w:next w:val="2fd"/>
    <w:uiPriority w:val="59"/>
    <w:rsid w:val="009E74DF"/>
    <w:pPr>
      <w:spacing w:after="0" w:line="240" w:lineRule="auto"/>
    </w:pPr>
    <w:rPr>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
    <w:name w:val="Таблица простая 31"/>
    <w:basedOn w:val="a4"/>
    <w:next w:val="3fa"/>
    <w:uiPriority w:val="99"/>
    <w:rsid w:val="009E74DF"/>
    <w:pPr>
      <w:spacing w:after="0" w:line="240" w:lineRule="auto"/>
    </w:pPr>
    <w:rPr>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
    <w:basedOn w:val="a4"/>
    <w:next w:val="4b"/>
    <w:uiPriority w:val="99"/>
    <w:rsid w:val="009E74DF"/>
    <w:pPr>
      <w:spacing w:after="0" w:line="240" w:lineRule="auto"/>
    </w:pPr>
    <w:rPr>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
    <w:basedOn w:val="a4"/>
    <w:next w:val="5a"/>
    <w:uiPriority w:val="99"/>
    <w:rsid w:val="009E74DF"/>
    <w:pPr>
      <w:spacing w:after="0" w:line="240" w:lineRule="auto"/>
    </w:pPr>
    <w:rPr>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4"/>
    <w:next w:val="-1"/>
    <w:uiPriority w:val="99"/>
    <w:rsid w:val="009E74DF"/>
    <w:pPr>
      <w:spacing w:after="0" w:line="240" w:lineRule="auto"/>
    </w:pPr>
    <w:rPr>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4"/>
    <w:uiPriority w:val="99"/>
    <w:rsid w:val="009E74DF"/>
    <w:pPr>
      <w:spacing w:after="0" w:line="240" w:lineRule="auto"/>
    </w:pPr>
    <w:rPr>
      <w:kern w:val="0"/>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4"/>
    <w:uiPriority w:val="99"/>
    <w:rsid w:val="009E74DF"/>
    <w:pPr>
      <w:spacing w:after="0" w:line="240" w:lineRule="auto"/>
    </w:pPr>
    <w:rPr>
      <w:kern w:val="0"/>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4"/>
    <w:uiPriority w:val="99"/>
    <w:rsid w:val="009E74DF"/>
    <w:pPr>
      <w:spacing w:after="0" w:line="240" w:lineRule="auto"/>
    </w:pPr>
    <w:rPr>
      <w:kern w:val="0"/>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4"/>
    <w:uiPriority w:val="99"/>
    <w:rsid w:val="009E74DF"/>
    <w:pPr>
      <w:spacing w:after="0" w:line="240" w:lineRule="auto"/>
    </w:pPr>
    <w:rPr>
      <w:kern w:val="0"/>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4"/>
    <w:uiPriority w:val="99"/>
    <w:rsid w:val="009E74DF"/>
    <w:pPr>
      <w:spacing w:after="0" w:line="240" w:lineRule="auto"/>
    </w:pPr>
    <w:rPr>
      <w:kern w:val="0"/>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4"/>
    <w:uiPriority w:val="99"/>
    <w:rsid w:val="009E74DF"/>
    <w:pPr>
      <w:spacing w:after="0" w:line="240" w:lineRule="auto"/>
    </w:pPr>
    <w:rPr>
      <w:kern w:val="0"/>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4"/>
    <w:next w:val="-2"/>
    <w:uiPriority w:val="99"/>
    <w:rsid w:val="009E74DF"/>
    <w:pPr>
      <w:spacing w:after="0" w:line="240" w:lineRule="auto"/>
    </w:pPr>
    <w:rPr>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4"/>
    <w:uiPriority w:val="99"/>
    <w:rsid w:val="009E74DF"/>
    <w:pPr>
      <w:spacing w:after="0" w:line="240" w:lineRule="auto"/>
    </w:pPr>
    <w:rPr>
      <w:kern w:val="0"/>
      <w14:ligatures w14:val="none"/>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4"/>
    <w:uiPriority w:val="99"/>
    <w:rsid w:val="009E74DF"/>
    <w:pPr>
      <w:spacing w:after="0" w:line="240" w:lineRule="auto"/>
    </w:pPr>
    <w:rPr>
      <w:kern w:val="0"/>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4"/>
    <w:uiPriority w:val="99"/>
    <w:rsid w:val="009E74DF"/>
    <w:pPr>
      <w:spacing w:after="0" w:line="240" w:lineRule="auto"/>
    </w:pPr>
    <w:rPr>
      <w:kern w:val="0"/>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4"/>
    <w:uiPriority w:val="99"/>
    <w:rsid w:val="009E74DF"/>
    <w:pPr>
      <w:spacing w:after="0" w:line="240" w:lineRule="auto"/>
    </w:pPr>
    <w:rPr>
      <w:kern w:val="0"/>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4"/>
    <w:uiPriority w:val="99"/>
    <w:rsid w:val="009E74DF"/>
    <w:pPr>
      <w:spacing w:after="0" w:line="240" w:lineRule="auto"/>
    </w:pPr>
    <w:rPr>
      <w:kern w:val="0"/>
      <w14:ligatures w14:val="none"/>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4"/>
    <w:uiPriority w:val="99"/>
    <w:rsid w:val="009E74DF"/>
    <w:pPr>
      <w:spacing w:after="0" w:line="240" w:lineRule="auto"/>
    </w:pPr>
    <w:rPr>
      <w:kern w:val="0"/>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4"/>
    <w:next w:val="-3"/>
    <w:uiPriority w:val="99"/>
    <w:rsid w:val="009E74DF"/>
    <w:pPr>
      <w:spacing w:after="0" w:line="240" w:lineRule="auto"/>
    </w:pPr>
    <w:rPr>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4"/>
    <w:uiPriority w:val="99"/>
    <w:rsid w:val="009E74DF"/>
    <w:pPr>
      <w:spacing w:after="0" w:line="240" w:lineRule="auto"/>
    </w:pPr>
    <w:rPr>
      <w:kern w:val="0"/>
      <w14:ligatures w14:val="none"/>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4"/>
    <w:uiPriority w:val="99"/>
    <w:rsid w:val="009E74DF"/>
    <w:pPr>
      <w:spacing w:after="0" w:line="240" w:lineRule="auto"/>
    </w:pPr>
    <w:rPr>
      <w:kern w:val="0"/>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4"/>
    <w:uiPriority w:val="99"/>
    <w:rsid w:val="009E74DF"/>
    <w:pPr>
      <w:spacing w:after="0" w:line="240" w:lineRule="auto"/>
    </w:pPr>
    <w:rPr>
      <w:kern w:val="0"/>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4"/>
    <w:uiPriority w:val="99"/>
    <w:rsid w:val="009E74DF"/>
    <w:pPr>
      <w:spacing w:after="0" w:line="240" w:lineRule="auto"/>
    </w:pPr>
    <w:rPr>
      <w:kern w:val="0"/>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4"/>
    <w:uiPriority w:val="99"/>
    <w:rsid w:val="009E74DF"/>
    <w:pPr>
      <w:spacing w:after="0" w:line="240" w:lineRule="auto"/>
    </w:pPr>
    <w:rPr>
      <w:kern w:val="0"/>
      <w14:ligatures w14:val="none"/>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4"/>
    <w:uiPriority w:val="99"/>
    <w:rsid w:val="009E74DF"/>
    <w:pPr>
      <w:spacing w:after="0" w:line="240" w:lineRule="auto"/>
    </w:pPr>
    <w:rPr>
      <w:kern w:val="0"/>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4"/>
    <w:next w:val="-4"/>
    <w:uiPriority w:val="59"/>
    <w:rsid w:val="009E74DF"/>
    <w:pPr>
      <w:spacing w:after="0" w:line="240" w:lineRule="auto"/>
    </w:pPr>
    <w:rPr>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4"/>
    <w:uiPriority w:val="59"/>
    <w:rsid w:val="009E74DF"/>
    <w:pPr>
      <w:spacing w:after="0" w:line="240" w:lineRule="auto"/>
    </w:pPr>
    <w:rPr>
      <w:kern w:val="0"/>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4"/>
    <w:uiPriority w:val="59"/>
    <w:rsid w:val="009E74DF"/>
    <w:pPr>
      <w:spacing w:after="0" w:line="240" w:lineRule="auto"/>
    </w:pPr>
    <w:rPr>
      <w:kern w:val="0"/>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4"/>
    <w:uiPriority w:val="59"/>
    <w:rsid w:val="009E74DF"/>
    <w:pPr>
      <w:spacing w:after="0" w:line="240" w:lineRule="auto"/>
    </w:pPr>
    <w:rPr>
      <w:kern w:val="0"/>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4"/>
    <w:uiPriority w:val="59"/>
    <w:rsid w:val="009E74DF"/>
    <w:pPr>
      <w:spacing w:after="0" w:line="240" w:lineRule="auto"/>
    </w:pPr>
    <w:rPr>
      <w:kern w:val="0"/>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4"/>
    <w:uiPriority w:val="59"/>
    <w:rsid w:val="009E74DF"/>
    <w:pPr>
      <w:spacing w:after="0" w:line="240" w:lineRule="auto"/>
    </w:pPr>
    <w:rPr>
      <w:kern w:val="0"/>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4"/>
    <w:uiPriority w:val="59"/>
    <w:rsid w:val="009E74DF"/>
    <w:pPr>
      <w:spacing w:after="0" w:line="240" w:lineRule="auto"/>
    </w:pPr>
    <w:rPr>
      <w:kern w:val="0"/>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4"/>
    <w:next w:val="-5"/>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4"/>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4"/>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4"/>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4"/>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4"/>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4"/>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4"/>
    <w:next w:val="-6"/>
    <w:uiPriority w:val="99"/>
    <w:rsid w:val="009E74DF"/>
    <w:pPr>
      <w:spacing w:after="0" w:line="240" w:lineRule="auto"/>
    </w:pPr>
    <w:rPr>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4"/>
    <w:uiPriority w:val="99"/>
    <w:rsid w:val="009E74DF"/>
    <w:pPr>
      <w:spacing w:after="0" w:line="240" w:lineRule="auto"/>
    </w:pPr>
    <w:rPr>
      <w:kern w:val="0"/>
      <w14:ligatures w14:val="none"/>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4"/>
    <w:uiPriority w:val="99"/>
    <w:rsid w:val="009E74DF"/>
    <w:pPr>
      <w:spacing w:after="0" w:line="240" w:lineRule="auto"/>
    </w:pPr>
    <w:rPr>
      <w:kern w:val="0"/>
      <w14:ligatures w14:val="none"/>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4"/>
    <w:uiPriority w:val="99"/>
    <w:rsid w:val="009E74DF"/>
    <w:pPr>
      <w:spacing w:after="0" w:line="240" w:lineRule="auto"/>
    </w:pPr>
    <w:rPr>
      <w:kern w:val="0"/>
      <w14:ligatures w14:val="none"/>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4"/>
    <w:uiPriority w:val="99"/>
    <w:rsid w:val="009E74DF"/>
    <w:pPr>
      <w:spacing w:after="0" w:line="240" w:lineRule="auto"/>
    </w:pPr>
    <w:rPr>
      <w:kern w:val="0"/>
      <w14:ligatures w14:val="none"/>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4"/>
    <w:uiPriority w:val="99"/>
    <w:rsid w:val="009E74DF"/>
    <w:pPr>
      <w:spacing w:after="0" w:line="240" w:lineRule="auto"/>
    </w:pPr>
    <w:rPr>
      <w:kern w:val="0"/>
      <w14:ligatures w14:val="none"/>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4"/>
    <w:uiPriority w:val="99"/>
    <w:rsid w:val="009E74DF"/>
    <w:pPr>
      <w:spacing w:after="0" w:line="240" w:lineRule="auto"/>
    </w:pPr>
    <w:rPr>
      <w:kern w:val="0"/>
      <w14:ligatures w14:val="none"/>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4"/>
    <w:next w:val="-7"/>
    <w:uiPriority w:val="99"/>
    <w:rsid w:val="009E74DF"/>
    <w:pPr>
      <w:spacing w:after="0" w:line="240" w:lineRule="auto"/>
    </w:pPr>
    <w:rPr>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4"/>
    <w:uiPriority w:val="99"/>
    <w:rsid w:val="009E74DF"/>
    <w:pPr>
      <w:spacing w:after="0" w:line="240" w:lineRule="auto"/>
    </w:pPr>
    <w:rPr>
      <w:kern w:val="0"/>
      <w14:ligatures w14:val="none"/>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4" w:space="0" w:color="000000"/>
          <w:left w:val="none" w:sz="4" w:space="0" w:color="000000"/>
          <w:bottom w:val="single" w:sz="4" w:space="0" w:color="A0B7E1"/>
          <w:right w:val="none" w:sz="4" w:space="0" w:color="000000"/>
        </w:tcBorders>
        <w:shd w:val="clear" w:color="FFFFFF" w:fill="FFFFFF"/>
      </w:tcPr>
    </w:tblStylePr>
    <w:tblStylePr w:type="lastRow">
      <w:rPr>
        <w:rFonts w:ascii="Arial" w:hAnsi="Arial"/>
        <w:b/>
        <w:color w:val="A0B7E1"/>
        <w:sz w:val="22"/>
      </w:rPr>
      <w:tblPr/>
      <w:tcPr>
        <w:tcBorders>
          <w:top w:val="single" w:sz="4" w:space="0" w:color="A0B7E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0B7E1"/>
        <w:sz w:val="22"/>
      </w:rPr>
      <w:tblPr/>
      <w:tcPr>
        <w:tcBorders>
          <w:top w:val="none" w:sz="4" w:space="0" w:color="000000"/>
          <w:left w:val="none" w:sz="4" w:space="0" w:color="000000"/>
          <w:bottom w:val="none" w:sz="4" w:space="0" w:color="000000"/>
          <w:right w:val="single" w:sz="4" w:space="0" w:color="A0B7E1"/>
        </w:tcBorders>
        <w:shd w:val="clear" w:color="FFFFFF" w:fill="auto"/>
      </w:tcPr>
    </w:tblStylePr>
    <w:tblStylePr w:type="lastCol">
      <w:rPr>
        <w:rFonts w:ascii="Arial" w:hAnsi="Arial"/>
        <w:i/>
        <w:color w:val="A0B7E1"/>
        <w:sz w:val="22"/>
      </w:rPr>
      <w:tblPr/>
      <w:tcPr>
        <w:tcBorders>
          <w:top w:val="none" w:sz="4" w:space="0" w:color="000000"/>
          <w:left w:val="single" w:sz="4" w:space="0" w:color="A0B7E1"/>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4"/>
    <w:uiPriority w:val="99"/>
    <w:rsid w:val="009E74DF"/>
    <w:pPr>
      <w:spacing w:after="0" w:line="240" w:lineRule="auto"/>
    </w:pPr>
    <w:rPr>
      <w:kern w:val="0"/>
      <w14:ligatures w14:val="none"/>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4"/>
    <w:uiPriority w:val="99"/>
    <w:rsid w:val="009E74DF"/>
    <w:pPr>
      <w:spacing w:after="0" w:line="240" w:lineRule="auto"/>
    </w:pPr>
    <w:rPr>
      <w:kern w:val="0"/>
      <w14:ligatures w14:val="none"/>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4"/>
    <w:uiPriority w:val="99"/>
    <w:rsid w:val="009E74DF"/>
    <w:pPr>
      <w:spacing w:after="0" w:line="240" w:lineRule="auto"/>
    </w:pPr>
    <w:rPr>
      <w:kern w:val="0"/>
      <w14:ligatures w14:val="none"/>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4"/>
    <w:uiPriority w:val="99"/>
    <w:rsid w:val="009E74DF"/>
    <w:pPr>
      <w:spacing w:after="0" w:line="240" w:lineRule="auto"/>
    </w:pPr>
    <w:rPr>
      <w:kern w:val="0"/>
      <w14:ligatures w14:val="none"/>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4" w:space="0" w:color="000000"/>
          <w:left w:val="none" w:sz="4" w:space="0" w:color="000000"/>
          <w:bottom w:val="single" w:sz="4" w:space="0" w:color="A2C6E7"/>
          <w:right w:val="none" w:sz="4" w:space="0" w:color="000000"/>
        </w:tcBorders>
        <w:shd w:val="clear" w:color="FFFFFF" w:fill="FFFFFF"/>
      </w:tcPr>
    </w:tblStylePr>
    <w:tblStylePr w:type="lastRow">
      <w:rPr>
        <w:rFonts w:ascii="Arial" w:hAnsi="Arial"/>
        <w:b/>
        <w:color w:val="245A8D"/>
        <w:sz w:val="22"/>
      </w:rPr>
      <w:tblPr/>
      <w:tcPr>
        <w:tcBorders>
          <w:top w:val="single" w:sz="4" w:space="0" w:color="A2C6E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A2C6E7"/>
        </w:tcBorders>
        <w:shd w:val="clear" w:color="FFFFFF" w:fill="auto"/>
      </w:tcPr>
    </w:tblStylePr>
    <w:tblStylePr w:type="lastCol">
      <w:rPr>
        <w:rFonts w:ascii="Arial" w:hAnsi="Arial"/>
        <w:i/>
        <w:color w:val="245A8D"/>
        <w:sz w:val="22"/>
      </w:rPr>
      <w:tblPr/>
      <w:tcPr>
        <w:tcBorders>
          <w:top w:val="none" w:sz="4" w:space="0" w:color="000000"/>
          <w:left w:val="single" w:sz="4" w:space="0" w:color="A2C6E7"/>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4"/>
    <w:uiPriority w:val="99"/>
    <w:rsid w:val="009E74DF"/>
    <w:pPr>
      <w:spacing w:after="0" w:line="240" w:lineRule="auto"/>
    </w:pPr>
    <w:rPr>
      <w:kern w:val="0"/>
      <w14:ligatures w14:val="none"/>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4"/>
    <w:next w:val="-10"/>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4"/>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4"/>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4"/>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4"/>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4"/>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4"/>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4"/>
    <w:next w:val="-20"/>
    <w:uiPriority w:val="99"/>
    <w:rsid w:val="009E74DF"/>
    <w:pPr>
      <w:spacing w:after="0" w:line="240" w:lineRule="auto"/>
    </w:pPr>
    <w:rPr>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4"/>
    <w:uiPriority w:val="99"/>
    <w:rsid w:val="009E74DF"/>
    <w:pPr>
      <w:spacing w:after="0" w:line="240" w:lineRule="auto"/>
    </w:pPr>
    <w:rPr>
      <w:kern w:val="0"/>
      <w14:ligatures w14:val="none"/>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4"/>
    <w:uiPriority w:val="99"/>
    <w:rsid w:val="009E74DF"/>
    <w:pPr>
      <w:spacing w:after="0" w:line="240" w:lineRule="auto"/>
    </w:pPr>
    <w:rPr>
      <w:kern w:val="0"/>
      <w14:ligatures w14:val="none"/>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4"/>
    <w:uiPriority w:val="99"/>
    <w:rsid w:val="009E74DF"/>
    <w:pPr>
      <w:spacing w:after="0" w:line="240" w:lineRule="auto"/>
    </w:pPr>
    <w:rPr>
      <w:kern w:val="0"/>
      <w14:ligatures w14:val="none"/>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4"/>
    <w:uiPriority w:val="99"/>
    <w:rsid w:val="009E74DF"/>
    <w:pPr>
      <w:spacing w:after="0" w:line="240" w:lineRule="auto"/>
    </w:pPr>
    <w:rPr>
      <w:kern w:val="0"/>
      <w14:ligatures w14:val="none"/>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4"/>
    <w:uiPriority w:val="99"/>
    <w:rsid w:val="009E74DF"/>
    <w:pPr>
      <w:spacing w:after="0" w:line="240" w:lineRule="auto"/>
    </w:pPr>
    <w:rPr>
      <w:kern w:val="0"/>
      <w14:ligatures w14:val="none"/>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4"/>
    <w:uiPriority w:val="99"/>
    <w:rsid w:val="009E74DF"/>
    <w:pPr>
      <w:spacing w:after="0" w:line="240" w:lineRule="auto"/>
    </w:pPr>
    <w:rPr>
      <w:kern w:val="0"/>
      <w14:ligatures w14:val="none"/>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4"/>
    <w:next w:val="-30"/>
    <w:uiPriority w:val="99"/>
    <w:rsid w:val="009E74DF"/>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4"/>
    <w:uiPriority w:val="99"/>
    <w:rsid w:val="009E74DF"/>
    <w:pPr>
      <w:spacing w:after="0" w:line="240" w:lineRule="auto"/>
    </w:pPr>
    <w:rPr>
      <w:kern w:val="0"/>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4"/>
    <w:uiPriority w:val="99"/>
    <w:rsid w:val="009E74DF"/>
    <w:pPr>
      <w:spacing w:after="0" w:line="240" w:lineRule="auto"/>
    </w:pPr>
    <w:rPr>
      <w:kern w:val="0"/>
      <w14:ligatures w14:val="none"/>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4"/>
    <w:uiPriority w:val="99"/>
    <w:rsid w:val="009E74DF"/>
    <w:pPr>
      <w:spacing w:after="0" w:line="240" w:lineRule="auto"/>
    </w:pPr>
    <w:rPr>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4"/>
    <w:uiPriority w:val="99"/>
    <w:rsid w:val="009E74DF"/>
    <w:pPr>
      <w:spacing w:after="0" w:line="240" w:lineRule="auto"/>
    </w:pPr>
    <w:rPr>
      <w:kern w:val="0"/>
      <w14:ligatures w14:val="none"/>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4"/>
    <w:uiPriority w:val="99"/>
    <w:rsid w:val="009E74DF"/>
    <w:pPr>
      <w:spacing w:after="0" w:line="240" w:lineRule="auto"/>
    </w:pPr>
    <w:rPr>
      <w:kern w:val="0"/>
      <w14:ligatures w14:val="none"/>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4"/>
    <w:uiPriority w:val="99"/>
    <w:rsid w:val="009E74DF"/>
    <w:pPr>
      <w:spacing w:after="0" w:line="240" w:lineRule="auto"/>
    </w:pPr>
    <w:rPr>
      <w:kern w:val="0"/>
      <w14:ligatures w14:val="none"/>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4"/>
    <w:next w:val="-40"/>
    <w:uiPriority w:val="99"/>
    <w:rsid w:val="009E74DF"/>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4"/>
    <w:uiPriority w:val="99"/>
    <w:rsid w:val="009E74DF"/>
    <w:pPr>
      <w:spacing w:after="0" w:line="240" w:lineRule="auto"/>
    </w:pPr>
    <w:rPr>
      <w:kern w:val="0"/>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4"/>
    <w:uiPriority w:val="99"/>
    <w:rsid w:val="009E74DF"/>
    <w:pPr>
      <w:spacing w:after="0" w:line="240" w:lineRule="auto"/>
    </w:pPr>
    <w:rPr>
      <w:kern w:val="0"/>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4"/>
    <w:uiPriority w:val="99"/>
    <w:rsid w:val="009E74DF"/>
    <w:pPr>
      <w:spacing w:after="0" w:line="240" w:lineRule="auto"/>
    </w:pPr>
    <w:rPr>
      <w:kern w:val="0"/>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4"/>
    <w:uiPriority w:val="99"/>
    <w:rsid w:val="009E74DF"/>
    <w:pPr>
      <w:spacing w:after="0" w:line="240" w:lineRule="auto"/>
    </w:pPr>
    <w:rPr>
      <w:kern w:val="0"/>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4"/>
    <w:uiPriority w:val="99"/>
    <w:rsid w:val="009E74DF"/>
    <w:pPr>
      <w:spacing w:after="0" w:line="240" w:lineRule="auto"/>
    </w:pPr>
    <w:rPr>
      <w:kern w:val="0"/>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4"/>
    <w:uiPriority w:val="99"/>
    <w:rsid w:val="009E74DF"/>
    <w:pPr>
      <w:spacing w:after="0" w:line="240" w:lineRule="auto"/>
    </w:pPr>
    <w:rPr>
      <w:kern w:val="0"/>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4"/>
    <w:next w:val="-50"/>
    <w:uiPriority w:val="99"/>
    <w:rsid w:val="009E74DF"/>
    <w:pPr>
      <w:spacing w:after="0" w:line="240" w:lineRule="auto"/>
    </w:pPr>
    <w:rPr>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4"/>
    <w:uiPriority w:val="99"/>
    <w:rsid w:val="009E74DF"/>
    <w:pPr>
      <w:spacing w:after="0" w:line="240" w:lineRule="auto"/>
    </w:pPr>
    <w:rPr>
      <w:kern w:val="0"/>
      <w14:ligatures w14:val="none"/>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4"/>
    <w:uiPriority w:val="99"/>
    <w:rsid w:val="009E74DF"/>
    <w:pPr>
      <w:spacing w:after="0" w:line="240" w:lineRule="auto"/>
    </w:pPr>
    <w:rPr>
      <w:kern w:val="0"/>
      <w14:ligatures w14:val="none"/>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4"/>
    <w:uiPriority w:val="99"/>
    <w:rsid w:val="009E74DF"/>
    <w:pPr>
      <w:spacing w:after="0" w:line="240" w:lineRule="auto"/>
    </w:pPr>
    <w:rPr>
      <w:kern w:val="0"/>
      <w14:ligatures w14:val="none"/>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4"/>
    <w:uiPriority w:val="99"/>
    <w:rsid w:val="009E74DF"/>
    <w:pPr>
      <w:spacing w:after="0" w:line="240" w:lineRule="auto"/>
    </w:pPr>
    <w:rPr>
      <w:kern w:val="0"/>
      <w14:ligatures w14:val="none"/>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4"/>
    <w:uiPriority w:val="99"/>
    <w:rsid w:val="009E74DF"/>
    <w:pPr>
      <w:spacing w:after="0" w:line="240" w:lineRule="auto"/>
    </w:pPr>
    <w:rPr>
      <w:kern w:val="0"/>
      <w14:ligatures w14:val="none"/>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4"/>
    <w:uiPriority w:val="99"/>
    <w:rsid w:val="009E74DF"/>
    <w:pPr>
      <w:spacing w:after="0" w:line="240" w:lineRule="auto"/>
    </w:pPr>
    <w:rPr>
      <w:kern w:val="0"/>
      <w14:ligatures w14:val="none"/>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4"/>
    <w:next w:val="-60"/>
    <w:uiPriority w:val="99"/>
    <w:rsid w:val="009E74DF"/>
    <w:pPr>
      <w:spacing w:after="0" w:line="240" w:lineRule="auto"/>
    </w:pPr>
    <w:rPr>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4"/>
    <w:uiPriority w:val="99"/>
    <w:rsid w:val="009E74DF"/>
    <w:pPr>
      <w:spacing w:after="0" w:line="240" w:lineRule="auto"/>
    </w:pPr>
    <w:rPr>
      <w:kern w:val="0"/>
      <w14:ligatures w14:val="none"/>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4"/>
    <w:uiPriority w:val="99"/>
    <w:rsid w:val="009E74DF"/>
    <w:pPr>
      <w:spacing w:after="0" w:line="240" w:lineRule="auto"/>
    </w:pPr>
    <w:rPr>
      <w:kern w:val="0"/>
      <w14:ligatures w14:val="none"/>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4"/>
    <w:uiPriority w:val="99"/>
    <w:rsid w:val="009E74DF"/>
    <w:pPr>
      <w:spacing w:after="0" w:line="240" w:lineRule="auto"/>
    </w:pPr>
    <w:rPr>
      <w:kern w:val="0"/>
      <w14:ligatures w14:val="none"/>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4"/>
    <w:uiPriority w:val="99"/>
    <w:rsid w:val="009E74DF"/>
    <w:pPr>
      <w:spacing w:after="0" w:line="240" w:lineRule="auto"/>
    </w:pPr>
    <w:rPr>
      <w:kern w:val="0"/>
      <w14:ligatures w14:val="none"/>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4"/>
    <w:uiPriority w:val="99"/>
    <w:rsid w:val="009E74DF"/>
    <w:pPr>
      <w:spacing w:after="0" w:line="240" w:lineRule="auto"/>
    </w:pPr>
    <w:rPr>
      <w:kern w:val="0"/>
      <w14:ligatures w14:val="none"/>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4"/>
    <w:uiPriority w:val="99"/>
    <w:rsid w:val="009E74DF"/>
    <w:pPr>
      <w:spacing w:after="0" w:line="240" w:lineRule="auto"/>
    </w:pPr>
    <w:rPr>
      <w:kern w:val="0"/>
      <w14:ligatures w14:val="none"/>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4"/>
    <w:next w:val="-70"/>
    <w:uiPriority w:val="99"/>
    <w:rsid w:val="009E74DF"/>
    <w:pPr>
      <w:spacing w:after="0" w:line="240" w:lineRule="auto"/>
    </w:pPr>
    <w:rPr>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4"/>
    <w:uiPriority w:val="99"/>
    <w:rsid w:val="009E74DF"/>
    <w:pPr>
      <w:spacing w:after="0" w:line="240" w:lineRule="auto"/>
    </w:pPr>
    <w:rPr>
      <w:kern w:val="0"/>
      <w14:ligatures w14:val="none"/>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rFonts w:ascii="Arial" w:hAnsi="Arial"/>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4472C4"/>
        </w:tcBorders>
        <w:shd w:val="clear" w:color="FFFFFF" w:fill="auto"/>
      </w:tcPr>
    </w:tblStylePr>
    <w:tblStylePr w:type="lastCol">
      <w:rPr>
        <w:rFonts w:ascii="Arial" w:hAnsi="Arial"/>
        <w:i/>
        <w:color w:val="254175"/>
        <w:sz w:val="22"/>
      </w:rPr>
      <w:tblPr/>
      <w:tcPr>
        <w:tcBorders>
          <w:top w:val="none" w:sz="4" w:space="0" w:color="000000"/>
          <w:left w:val="single" w:sz="4" w:space="0" w:color="4472C4"/>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4"/>
    <w:uiPriority w:val="99"/>
    <w:rsid w:val="009E74DF"/>
    <w:pPr>
      <w:spacing w:after="0" w:line="240" w:lineRule="auto"/>
    </w:pPr>
    <w:rPr>
      <w:kern w:val="0"/>
      <w14:ligatures w14:val="none"/>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4"/>
    <w:uiPriority w:val="99"/>
    <w:rsid w:val="009E74DF"/>
    <w:pPr>
      <w:spacing w:after="0" w:line="240" w:lineRule="auto"/>
    </w:pPr>
    <w:rPr>
      <w:kern w:val="0"/>
      <w14:ligatures w14:val="none"/>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4"/>
    <w:uiPriority w:val="99"/>
    <w:rsid w:val="009E74DF"/>
    <w:pPr>
      <w:spacing w:after="0" w:line="240" w:lineRule="auto"/>
    </w:pPr>
    <w:rPr>
      <w:kern w:val="0"/>
      <w14:ligatures w14:val="none"/>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4"/>
    <w:uiPriority w:val="99"/>
    <w:rsid w:val="009E74DF"/>
    <w:pPr>
      <w:spacing w:after="0" w:line="240" w:lineRule="auto"/>
    </w:pPr>
    <w:rPr>
      <w:kern w:val="0"/>
      <w14:ligatures w14:val="none"/>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4" w:space="0" w:color="000000"/>
          <w:left w:val="none" w:sz="4" w:space="0" w:color="000000"/>
          <w:bottom w:val="single" w:sz="4" w:space="0" w:color="9BC2E5"/>
          <w:right w:val="none" w:sz="4" w:space="0" w:color="000000"/>
        </w:tcBorders>
        <w:shd w:val="clear" w:color="FFFFFF" w:fill="FFFFFF"/>
      </w:tcPr>
    </w:tblStylePr>
    <w:tblStylePr w:type="lastRow">
      <w:rPr>
        <w:rFonts w:ascii="Arial" w:hAnsi="Arial"/>
        <w:i/>
        <w:color w:val="9BC2E5"/>
        <w:sz w:val="22"/>
      </w:rPr>
      <w:tblPr/>
      <w:tcPr>
        <w:tcBorders>
          <w:top w:val="single" w:sz="4" w:space="0" w:color="9BC2E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BC2E5"/>
        <w:sz w:val="22"/>
      </w:rPr>
      <w:tblPr/>
      <w:tcPr>
        <w:tcBorders>
          <w:top w:val="none" w:sz="4" w:space="0" w:color="000000"/>
          <w:left w:val="none" w:sz="4" w:space="0" w:color="000000"/>
          <w:bottom w:val="none" w:sz="4" w:space="0" w:color="000000"/>
          <w:right w:val="single" w:sz="4" w:space="0" w:color="9BC2E5"/>
        </w:tcBorders>
        <w:shd w:val="clear" w:color="FFFFFF" w:fill="auto"/>
      </w:tcPr>
    </w:tblStylePr>
    <w:tblStylePr w:type="lastCol">
      <w:rPr>
        <w:rFonts w:ascii="Arial" w:hAnsi="Arial"/>
        <w:i/>
        <w:color w:val="9BC2E5"/>
        <w:sz w:val="22"/>
      </w:rPr>
      <w:tblPr/>
      <w:tcPr>
        <w:tcBorders>
          <w:top w:val="none" w:sz="4" w:space="0" w:color="000000"/>
          <w:left w:val="single" w:sz="4" w:space="0" w:color="9BC2E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4"/>
    <w:uiPriority w:val="99"/>
    <w:rsid w:val="009E74DF"/>
    <w:pPr>
      <w:spacing w:after="0" w:line="240" w:lineRule="auto"/>
    </w:pPr>
    <w:rPr>
      <w:kern w:val="0"/>
      <w14:ligatures w14:val="none"/>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4"/>
    <w:uiPriority w:val="99"/>
    <w:rsid w:val="009E74DF"/>
    <w:pPr>
      <w:spacing w:after="0" w:line="240" w:lineRule="auto"/>
    </w:pPr>
    <w:rPr>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4"/>
    <w:uiPriority w:val="99"/>
    <w:rsid w:val="009E74DF"/>
    <w:pPr>
      <w:spacing w:after="0" w:line="240" w:lineRule="auto"/>
    </w:pPr>
    <w:rPr>
      <w:kern w:val="0"/>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4"/>
    <w:uiPriority w:val="99"/>
    <w:rsid w:val="009E74DF"/>
    <w:pPr>
      <w:spacing w:after="0" w:line="240" w:lineRule="auto"/>
    </w:pPr>
    <w:rPr>
      <w:kern w:val="0"/>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4"/>
    <w:uiPriority w:val="99"/>
    <w:rsid w:val="009E74DF"/>
    <w:pPr>
      <w:spacing w:after="0" w:line="240" w:lineRule="auto"/>
    </w:pPr>
    <w:rPr>
      <w:kern w:val="0"/>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4"/>
    <w:uiPriority w:val="99"/>
    <w:rsid w:val="009E74DF"/>
    <w:pPr>
      <w:spacing w:after="0" w:line="240" w:lineRule="auto"/>
    </w:pPr>
    <w:rPr>
      <w:kern w:val="0"/>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4"/>
    <w:uiPriority w:val="99"/>
    <w:rsid w:val="009E74DF"/>
    <w:pPr>
      <w:spacing w:after="0" w:line="240" w:lineRule="auto"/>
    </w:pPr>
    <w:rPr>
      <w:kern w:val="0"/>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4"/>
    <w:uiPriority w:val="99"/>
    <w:rsid w:val="009E74DF"/>
    <w:pPr>
      <w:spacing w:after="0" w:line="240" w:lineRule="auto"/>
    </w:pPr>
    <w:rPr>
      <w:kern w:val="0"/>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fffff5">
    <w:name w:val="endnote text"/>
    <w:basedOn w:val="a2"/>
    <w:link w:val="afffff6"/>
    <w:uiPriority w:val="99"/>
    <w:semiHidden/>
    <w:unhideWhenUsed/>
    <w:rsid w:val="009E74DF"/>
    <w:rPr>
      <w:sz w:val="20"/>
      <w:szCs w:val="20"/>
    </w:rPr>
  </w:style>
  <w:style w:type="character" w:customStyle="1" w:styleId="afffff6">
    <w:name w:val="Текст концевой сноски Знак"/>
    <w:basedOn w:val="a3"/>
    <w:link w:val="afffff5"/>
    <w:uiPriority w:val="99"/>
    <w:semiHidden/>
    <w:rsid w:val="009E74DF"/>
    <w:rPr>
      <w:rFonts w:ascii="Times New Roman" w:eastAsia="Times New Roman" w:hAnsi="Times New Roman" w:cs="Times New Roman"/>
      <w:kern w:val="0"/>
      <w:sz w:val="20"/>
      <w:szCs w:val="20"/>
      <w:lang w:eastAsia="ru-RU"/>
      <w14:ligatures w14:val="none"/>
    </w:rPr>
  </w:style>
  <w:style w:type="character" w:styleId="afffff7">
    <w:name w:val="endnote reference"/>
    <w:basedOn w:val="a3"/>
    <w:uiPriority w:val="99"/>
    <w:semiHidden/>
    <w:unhideWhenUsed/>
    <w:rsid w:val="009E74DF"/>
    <w:rPr>
      <w:vertAlign w:val="superscript"/>
    </w:rPr>
  </w:style>
  <w:style w:type="table" w:customStyle="1" w:styleId="126">
    <w:name w:val="Таблица простая 12"/>
    <w:basedOn w:val="a4"/>
    <w:next w:val="1fffd"/>
    <w:uiPriority w:val="41"/>
    <w:rsid w:val="009E74DF"/>
    <w:pPr>
      <w:spacing w:after="0" w:line="240" w:lineRule="auto"/>
    </w:pPr>
    <w:rPr>
      <w:kern w:val="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4">
    <w:name w:val="Таблица простая 22"/>
    <w:basedOn w:val="a4"/>
    <w:next w:val="2fd"/>
    <w:uiPriority w:val="42"/>
    <w:rsid w:val="009E74DF"/>
    <w:pPr>
      <w:spacing w:after="0" w:line="240" w:lineRule="auto"/>
    </w:pPr>
    <w:rPr>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5">
    <w:name w:val="Таблица простая 32"/>
    <w:basedOn w:val="a4"/>
    <w:next w:val="3fa"/>
    <w:uiPriority w:val="43"/>
    <w:rsid w:val="009E74DF"/>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3">
    <w:name w:val="Таблица простая 42"/>
    <w:basedOn w:val="a4"/>
    <w:next w:val="4b"/>
    <w:uiPriority w:val="44"/>
    <w:rsid w:val="009E74DF"/>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3">
    <w:name w:val="Таблица простая 52"/>
    <w:basedOn w:val="a4"/>
    <w:next w:val="5a"/>
    <w:uiPriority w:val="45"/>
    <w:rsid w:val="009E74DF"/>
    <w:pPr>
      <w:spacing w:after="0" w:line="240" w:lineRule="auto"/>
    </w:pPr>
    <w:rPr>
      <w:kern w:val="0"/>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4"/>
    <w:next w:val="-1"/>
    <w:uiPriority w:val="46"/>
    <w:rsid w:val="009E74DF"/>
    <w:pPr>
      <w:spacing w:after="0" w:line="240" w:lineRule="auto"/>
    </w:pPr>
    <w:rPr>
      <w:kern w:val="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4"/>
    <w:next w:val="-2"/>
    <w:uiPriority w:val="47"/>
    <w:rsid w:val="009E74DF"/>
    <w:pPr>
      <w:spacing w:after="0" w:line="240" w:lineRule="auto"/>
    </w:pPr>
    <w:rPr>
      <w:kern w:val="0"/>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4"/>
    <w:next w:val="-3"/>
    <w:uiPriority w:val="48"/>
    <w:rsid w:val="009E74DF"/>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4"/>
    <w:next w:val="-4"/>
    <w:uiPriority w:val="49"/>
    <w:rsid w:val="009E74DF"/>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4"/>
    <w:next w:val="-5"/>
    <w:uiPriority w:val="50"/>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4"/>
    <w:next w:val="-6"/>
    <w:uiPriority w:val="51"/>
    <w:rsid w:val="009E74DF"/>
    <w:pPr>
      <w:spacing w:after="0" w:line="240" w:lineRule="auto"/>
    </w:pPr>
    <w:rPr>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4"/>
    <w:next w:val="-7"/>
    <w:uiPriority w:val="52"/>
    <w:rsid w:val="009E74DF"/>
    <w:pPr>
      <w:spacing w:after="0" w:line="240" w:lineRule="auto"/>
    </w:pPr>
    <w:rPr>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4"/>
    <w:next w:val="-10"/>
    <w:uiPriority w:val="46"/>
    <w:rsid w:val="009E74DF"/>
    <w:pPr>
      <w:spacing w:after="0" w:line="240" w:lineRule="auto"/>
    </w:pPr>
    <w:rPr>
      <w:kern w:val="0"/>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4"/>
    <w:next w:val="-20"/>
    <w:uiPriority w:val="47"/>
    <w:rsid w:val="009E74DF"/>
    <w:pPr>
      <w:spacing w:after="0" w:line="240" w:lineRule="auto"/>
    </w:pPr>
    <w:rPr>
      <w:kern w:val="0"/>
      <w14:ligatures w14:val="none"/>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4"/>
    <w:next w:val="-30"/>
    <w:uiPriority w:val="48"/>
    <w:rsid w:val="009E74DF"/>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4"/>
    <w:next w:val="-40"/>
    <w:uiPriority w:val="49"/>
    <w:rsid w:val="009E74DF"/>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4"/>
    <w:next w:val="-50"/>
    <w:uiPriority w:val="50"/>
    <w:rsid w:val="009E74DF"/>
    <w:pPr>
      <w:spacing w:after="0" w:line="240" w:lineRule="auto"/>
    </w:pPr>
    <w:rPr>
      <w:color w:val="FFFFFF"/>
      <w:kern w:val="0"/>
      <w14:ligatures w14:val="none"/>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4"/>
    <w:next w:val="-60"/>
    <w:uiPriority w:val="51"/>
    <w:rsid w:val="009E74DF"/>
    <w:pPr>
      <w:spacing w:after="0" w:line="240" w:lineRule="auto"/>
    </w:pPr>
    <w:rPr>
      <w:color w:val="000000"/>
      <w:kern w:val="0"/>
      <w14:ligatures w14:val="none"/>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4"/>
    <w:next w:val="-70"/>
    <w:uiPriority w:val="52"/>
    <w:rsid w:val="009E74DF"/>
    <w:pPr>
      <w:spacing w:after="0" w:line="240" w:lineRule="auto"/>
    </w:pPr>
    <w:rPr>
      <w:color w:val="000000"/>
      <w:kern w:val="0"/>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921">
    <w:name w:val="Сетка таблицы92"/>
    <w:basedOn w:val="a4"/>
    <w:next w:val="ae"/>
    <w:uiPriority w:val="59"/>
    <w:rsid w:val="009E74DF"/>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5"/>
    <w:uiPriority w:val="99"/>
    <w:semiHidden/>
    <w:unhideWhenUsed/>
    <w:rsid w:val="009E74DF"/>
  </w:style>
  <w:style w:type="paragraph" w:customStyle="1" w:styleId="xl55700">
    <w:name w:val="xl55700"/>
    <w:basedOn w:val="a2"/>
    <w:rsid w:val="009E74DF"/>
    <w:pPr>
      <w:spacing w:before="100" w:beforeAutospacing="1" w:after="100" w:afterAutospacing="1"/>
    </w:pPr>
    <w:rPr>
      <w:rFonts w:ascii="Tahoma" w:hAnsi="Tahoma" w:cs="Tahoma"/>
      <w:sz w:val="18"/>
      <w:szCs w:val="18"/>
    </w:rPr>
  </w:style>
  <w:style w:type="paragraph" w:customStyle="1" w:styleId="xl55701">
    <w:name w:val="xl55701"/>
    <w:basedOn w:val="a2"/>
    <w:rsid w:val="009E74DF"/>
    <w:pPr>
      <w:spacing w:before="100" w:beforeAutospacing="1" w:after="100" w:afterAutospacing="1"/>
    </w:pPr>
    <w:rPr>
      <w:rFonts w:ascii="Tahoma" w:hAnsi="Tahoma" w:cs="Tahoma"/>
      <w:color w:val="FF0000"/>
      <w:sz w:val="18"/>
      <w:szCs w:val="18"/>
    </w:rPr>
  </w:style>
  <w:style w:type="paragraph" w:customStyle="1" w:styleId="xl55702">
    <w:name w:val="xl55702"/>
    <w:basedOn w:val="a2"/>
    <w:rsid w:val="009E74DF"/>
    <w:pPr>
      <w:spacing w:before="100" w:beforeAutospacing="1" w:after="100" w:afterAutospacing="1"/>
      <w:jc w:val="center"/>
      <w:textAlignment w:val="center"/>
    </w:pPr>
    <w:rPr>
      <w:rFonts w:ascii="Tahoma" w:hAnsi="Tahoma" w:cs="Tahoma"/>
      <w:sz w:val="18"/>
      <w:szCs w:val="18"/>
    </w:rPr>
  </w:style>
  <w:style w:type="paragraph" w:customStyle="1" w:styleId="xl55703">
    <w:name w:val="xl55703"/>
    <w:basedOn w:val="a2"/>
    <w:rsid w:val="009E74DF"/>
    <w:pPr>
      <w:shd w:val="clear" w:color="000000" w:fill="E2EFDA"/>
      <w:spacing w:before="100" w:beforeAutospacing="1" w:after="100" w:afterAutospacing="1"/>
    </w:pPr>
    <w:rPr>
      <w:rFonts w:ascii="Tahoma" w:hAnsi="Tahoma" w:cs="Tahoma"/>
      <w:sz w:val="18"/>
      <w:szCs w:val="18"/>
    </w:rPr>
  </w:style>
  <w:style w:type="paragraph" w:customStyle="1" w:styleId="xl55704">
    <w:name w:val="xl55704"/>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5">
    <w:name w:val="xl55705"/>
    <w:basedOn w:val="a2"/>
    <w:rsid w:val="009E74DF"/>
    <w:pPr>
      <w:pBdr>
        <w:top w:val="single" w:sz="4" w:space="0" w:color="BFBFBF"/>
        <w:left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6">
    <w:name w:val="xl55706"/>
    <w:basedOn w:val="a2"/>
    <w:rsid w:val="009E74DF"/>
    <w:pPr>
      <w:pBdr>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7">
    <w:name w:val="xl55707"/>
    <w:basedOn w:val="a2"/>
    <w:rsid w:val="009E74DF"/>
    <w:pPr>
      <w:pBdr>
        <w:top w:val="single" w:sz="4" w:space="0" w:color="BFBFBF"/>
        <w:bottom w:val="single" w:sz="4" w:space="0" w:color="BFBFBF"/>
      </w:pBdr>
      <w:spacing w:before="100" w:beforeAutospacing="1" w:after="100" w:afterAutospacing="1"/>
      <w:textAlignment w:val="center"/>
    </w:pPr>
    <w:rPr>
      <w:rFonts w:ascii="Tahoma" w:hAnsi="Tahoma" w:cs="Tahoma"/>
      <w:sz w:val="12"/>
      <w:szCs w:val="12"/>
    </w:rPr>
  </w:style>
  <w:style w:type="paragraph" w:customStyle="1" w:styleId="xl55708">
    <w:name w:val="xl55708"/>
    <w:basedOn w:val="a2"/>
    <w:rsid w:val="009E74DF"/>
    <w:pPr>
      <w:pBdr>
        <w:top w:val="single" w:sz="4" w:space="0" w:color="BFBFBF"/>
        <w:left w:val="single" w:sz="4" w:space="0" w:color="BFBFBF"/>
        <w:bottom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9">
    <w:name w:val="xl55709"/>
    <w:basedOn w:val="a2"/>
    <w:rsid w:val="009E74DF"/>
    <w:pPr>
      <w:pBdr>
        <w:top w:val="single" w:sz="4" w:space="0" w:color="BFBFBF"/>
        <w:bottom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0">
    <w:name w:val="xl55710"/>
    <w:basedOn w:val="a2"/>
    <w:rsid w:val="009E74DF"/>
    <w:pPr>
      <w:pBdr>
        <w:top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1">
    <w:name w:val="xl55711"/>
    <w:basedOn w:val="a2"/>
    <w:rsid w:val="009E74DF"/>
    <w:pPr>
      <w:pBdr>
        <w:left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2">
    <w:name w:val="xl55712"/>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3">
    <w:name w:val="xl55713"/>
    <w:basedOn w:val="a2"/>
    <w:rsid w:val="009E74DF"/>
    <w:pPr>
      <w:spacing w:before="100" w:beforeAutospacing="1" w:after="100" w:afterAutospacing="1"/>
      <w:jc w:val="center"/>
      <w:textAlignment w:val="center"/>
    </w:pPr>
    <w:rPr>
      <w:rFonts w:ascii="Tahoma" w:hAnsi="Tahoma" w:cs="Tahoma"/>
      <w:sz w:val="12"/>
      <w:szCs w:val="12"/>
    </w:rPr>
  </w:style>
  <w:style w:type="paragraph" w:customStyle="1" w:styleId="xl55714">
    <w:name w:val="xl55714"/>
    <w:basedOn w:val="a2"/>
    <w:rsid w:val="009E74DF"/>
    <w:pPr>
      <w:spacing w:before="100" w:beforeAutospacing="1" w:after="100" w:afterAutospacing="1"/>
    </w:pPr>
    <w:rPr>
      <w:rFonts w:ascii="Tahoma" w:hAnsi="Tahoma" w:cs="Tahoma"/>
      <w:sz w:val="12"/>
      <w:szCs w:val="12"/>
    </w:rPr>
  </w:style>
  <w:style w:type="paragraph" w:customStyle="1" w:styleId="xl55715">
    <w:name w:val="xl55715"/>
    <w:basedOn w:val="a2"/>
    <w:rsid w:val="009E74DF"/>
    <w:pPr>
      <w:spacing w:before="100" w:beforeAutospacing="1" w:after="100" w:afterAutospacing="1"/>
      <w:textAlignment w:val="center"/>
    </w:pPr>
    <w:rPr>
      <w:rFonts w:ascii="Tahoma" w:hAnsi="Tahoma" w:cs="Tahoma"/>
      <w:sz w:val="12"/>
      <w:szCs w:val="12"/>
    </w:rPr>
  </w:style>
  <w:style w:type="paragraph" w:customStyle="1" w:styleId="xl55716">
    <w:name w:val="xl55716"/>
    <w:basedOn w:val="a2"/>
    <w:rsid w:val="009E74DF"/>
    <w:pPr>
      <w:pBdr>
        <w:top w:val="single" w:sz="4" w:space="0" w:color="BFBFBF"/>
        <w:bottom w:val="single" w:sz="4" w:space="0" w:color="BFBFBF"/>
      </w:pBdr>
      <w:spacing w:before="100" w:beforeAutospacing="1" w:after="100" w:afterAutospacing="1"/>
      <w:textAlignment w:val="center"/>
    </w:pPr>
    <w:rPr>
      <w:rFonts w:ascii="Tahoma" w:hAnsi="Tahoma" w:cs="Tahoma"/>
      <w:color w:val="D9D9D9"/>
      <w:sz w:val="12"/>
      <w:szCs w:val="12"/>
    </w:rPr>
  </w:style>
  <w:style w:type="paragraph" w:customStyle="1" w:styleId="xl55717">
    <w:name w:val="xl55717"/>
    <w:basedOn w:val="a2"/>
    <w:rsid w:val="009E74DF"/>
    <w:pPr>
      <w:spacing w:before="100" w:beforeAutospacing="1" w:after="100" w:afterAutospacing="1"/>
      <w:jc w:val="center"/>
      <w:textAlignment w:val="center"/>
    </w:pPr>
    <w:rPr>
      <w:rFonts w:ascii="Tahoma" w:hAnsi="Tahoma" w:cs="Tahoma"/>
      <w:sz w:val="12"/>
      <w:szCs w:val="12"/>
    </w:rPr>
  </w:style>
  <w:style w:type="paragraph" w:customStyle="1" w:styleId="xl55718">
    <w:name w:val="xl55718"/>
    <w:basedOn w:val="a2"/>
    <w:rsid w:val="009E74DF"/>
    <w:pPr>
      <w:spacing w:before="100" w:beforeAutospacing="1" w:after="100" w:afterAutospacing="1"/>
    </w:pPr>
    <w:rPr>
      <w:rFonts w:ascii="Tahoma" w:hAnsi="Tahoma" w:cs="Tahoma"/>
      <w:color w:val="FF0000"/>
      <w:sz w:val="12"/>
      <w:szCs w:val="12"/>
    </w:rPr>
  </w:style>
  <w:style w:type="paragraph" w:customStyle="1" w:styleId="xl55719">
    <w:name w:val="xl55719"/>
    <w:basedOn w:val="a2"/>
    <w:rsid w:val="009E74DF"/>
    <w:pPr>
      <w:spacing w:before="100" w:beforeAutospacing="1" w:after="100" w:afterAutospacing="1"/>
      <w:jc w:val="center"/>
    </w:pPr>
    <w:rPr>
      <w:rFonts w:ascii="Tahoma" w:hAnsi="Tahoma" w:cs="Tahoma"/>
      <w:sz w:val="12"/>
      <w:szCs w:val="12"/>
    </w:rPr>
  </w:style>
  <w:style w:type="paragraph" w:customStyle="1" w:styleId="xl55720">
    <w:name w:val="xl55720"/>
    <w:basedOn w:val="a2"/>
    <w:rsid w:val="009E74DF"/>
    <w:pPr>
      <w:spacing w:before="100" w:beforeAutospacing="1" w:after="100" w:afterAutospacing="1"/>
      <w:textAlignment w:val="center"/>
    </w:pPr>
    <w:rPr>
      <w:sz w:val="12"/>
      <w:szCs w:val="12"/>
    </w:rPr>
  </w:style>
  <w:style w:type="paragraph" w:customStyle="1" w:styleId="xl55721">
    <w:name w:val="xl55721"/>
    <w:basedOn w:val="a2"/>
    <w:rsid w:val="009E74DF"/>
    <w:pPr>
      <w:spacing w:before="100" w:beforeAutospacing="1" w:after="100" w:afterAutospacing="1"/>
      <w:textAlignment w:val="center"/>
    </w:pPr>
    <w:rPr>
      <w:rFonts w:ascii="Tahoma" w:hAnsi="Tahoma" w:cs="Tahoma"/>
      <w:color w:val="D9D9D9"/>
      <w:sz w:val="12"/>
      <w:szCs w:val="12"/>
    </w:rPr>
  </w:style>
  <w:style w:type="paragraph" w:customStyle="1" w:styleId="xl55722">
    <w:name w:val="xl55722"/>
    <w:basedOn w:val="a2"/>
    <w:rsid w:val="009E74DF"/>
    <w:pP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23">
    <w:name w:val="xl55723"/>
    <w:basedOn w:val="a2"/>
    <w:rsid w:val="009E74DF"/>
    <w:pPr>
      <w:spacing w:before="100" w:beforeAutospacing="1" w:after="100" w:afterAutospacing="1"/>
      <w:textAlignment w:val="center"/>
    </w:pPr>
    <w:rPr>
      <w:rFonts w:ascii="Tahoma" w:hAnsi="Tahoma" w:cs="Tahoma"/>
      <w:color w:val="333399"/>
      <w:sz w:val="12"/>
      <w:szCs w:val="12"/>
    </w:rPr>
  </w:style>
  <w:style w:type="paragraph" w:customStyle="1" w:styleId="xl55724">
    <w:name w:val="xl55724"/>
    <w:basedOn w:val="a2"/>
    <w:rsid w:val="009E74DF"/>
    <w:pP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25">
    <w:name w:val="xl55725"/>
    <w:basedOn w:val="a2"/>
    <w:rsid w:val="009E74DF"/>
    <w:pPr>
      <w:spacing w:before="100" w:beforeAutospacing="1" w:after="100" w:afterAutospacing="1"/>
    </w:pPr>
    <w:rPr>
      <w:rFonts w:ascii="Tahoma" w:hAnsi="Tahoma" w:cs="Tahoma"/>
      <w:sz w:val="12"/>
      <w:szCs w:val="12"/>
    </w:rPr>
  </w:style>
  <w:style w:type="paragraph" w:customStyle="1" w:styleId="xl55726">
    <w:name w:val="xl55726"/>
    <w:basedOn w:val="a2"/>
    <w:rsid w:val="009E74DF"/>
    <w:pPr>
      <w:pBdr>
        <w:top w:val="single" w:sz="4" w:space="0" w:color="BFBFBF"/>
        <w:left w:val="single" w:sz="4" w:space="0" w:color="BFBFBF"/>
        <w:bottom w:val="single" w:sz="4" w:space="0" w:color="BFBFBF"/>
      </w:pBdr>
      <w:spacing w:before="100" w:beforeAutospacing="1" w:after="100" w:afterAutospacing="1"/>
      <w:jc w:val="center"/>
      <w:textAlignment w:val="center"/>
    </w:pPr>
    <w:rPr>
      <w:sz w:val="12"/>
      <w:szCs w:val="12"/>
    </w:rPr>
  </w:style>
  <w:style w:type="paragraph" w:customStyle="1" w:styleId="xl55727">
    <w:name w:val="xl55727"/>
    <w:basedOn w:val="a2"/>
    <w:rsid w:val="009E74DF"/>
    <w:pPr>
      <w:pBdr>
        <w:top w:val="single" w:sz="4" w:space="0" w:color="BFBFBF"/>
        <w:bottom w:val="single" w:sz="4" w:space="0" w:color="BFBFBF"/>
      </w:pBdr>
      <w:spacing w:before="100" w:beforeAutospacing="1" w:after="100" w:afterAutospacing="1"/>
      <w:textAlignment w:val="center"/>
    </w:pPr>
    <w:rPr>
      <w:sz w:val="12"/>
      <w:szCs w:val="12"/>
    </w:rPr>
  </w:style>
  <w:style w:type="paragraph" w:customStyle="1" w:styleId="xl55728">
    <w:name w:val="xl55728"/>
    <w:basedOn w:val="a2"/>
    <w:rsid w:val="009E74DF"/>
    <w:pPr>
      <w:pBdr>
        <w:top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D9D9D9"/>
      <w:sz w:val="12"/>
      <w:szCs w:val="12"/>
    </w:rPr>
  </w:style>
  <w:style w:type="paragraph" w:customStyle="1" w:styleId="xl55729">
    <w:name w:val="xl55729"/>
    <w:basedOn w:val="a2"/>
    <w:rsid w:val="009E74DF"/>
    <w:pPr>
      <w:pBdr>
        <w:top w:val="single" w:sz="4" w:space="0" w:color="BFBFBF"/>
        <w:bottom w:val="single" w:sz="4" w:space="0" w:color="BFBFBF"/>
      </w:pBdr>
      <w:spacing w:before="100" w:beforeAutospacing="1" w:after="100" w:afterAutospacing="1"/>
      <w:ind w:firstLineChars="200" w:firstLine="200"/>
      <w:textAlignment w:val="center"/>
    </w:pPr>
    <w:rPr>
      <w:sz w:val="12"/>
      <w:szCs w:val="12"/>
    </w:rPr>
  </w:style>
  <w:style w:type="paragraph" w:customStyle="1" w:styleId="xl55730">
    <w:name w:val="xl55730"/>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sz w:val="12"/>
      <w:szCs w:val="12"/>
    </w:rPr>
  </w:style>
  <w:style w:type="paragraph" w:customStyle="1" w:styleId="xl55731">
    <w:name w:val="xl55731"/>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 w:val="12"/>
      <w:szCs w:val="12"/>
    </w:rPr>
  </w:style>
  <w:style w:type="paragraph" w:customStyle="1" w:styleId="xl55732">
    <w:name w:val="xl55732"/>
    <w:basedOn w:val="a2"/>
    <w:rsid w:val="009E74DF"/>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33">
    <w:name w:val="xl55733"/>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34">
    <w:name w:val="xl55734"/>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5">
    <w:name w:val="xl55735"/>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36">
    <w:name w:val="xl55736"/>
    <w:basedOn w:val="a2"/>
    <w:rsid w:val="009E74DF"/>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37">
    <w:name w:val="xl55737"/>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8">
    <w:name w:val="xl55738"/>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9">
    <w:name w:val="xl55739"/>
    <w:basedOn w:val="a2"/>
    <w:rsid w:val="009E74DF"/>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ascii="Tahoma" w:hAnsi="Tahoma" w:cs="Tahoma"/>
      <w:sz w:val="12"/>
      <w:szCs w:val="12"/>
    </w:rPr>
  </w:style>
  <w:style w:type="paragraph" w:customStyle="1" w:styleId="xl55740">
    <w:name w:val="xl55740"/>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1">
    <w:name w:val="xl55741"/>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2">
    <w:name w:val="xl55742"/>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Tahoma" w:hAnsi="Tahoma" w:cs="Tahoma"/>
      <w:sz w:val="12"/>
      <w:szCs w:val="12"/>
    </w:rPr>
  </w:style>
  <w:style w:type="paragraph" w:customStyle="1" w:styleId="xl55743">
    <w:name w:val="xl55743"/>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4">
    <w:name w:val="xl55744"/>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5">
    <w:name w:val="xl55745"/>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6">
    <w:name w:val="xl55746"/>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7">
    <w:name w:val="xl55747"/>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sz w:val="12"/>
      <w:szCs w:val="12"/>
    </w:rPr>
  </w:style>
  <w:style w:type="paragraph" w:customStyle="1" w:styleId="xl55748">
    <w:name w:val="xl55748"/>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49">
    <w:name w:val="xl55749"/>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0">
    <w:name w:val="xl55750"/>
    <w:basedOn w:val="a2"/>
    <w:rsid w:val="009E74DF"/>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51">
    <w:name w:val="xl55751"/>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2">
    <w:name w:val="xl55752"/>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color w:val="FF0000"/>
      <w:sz w:val="12"/>
      <w:szCs w:val="12"/>
    </w:rPr>
  </w:style>
  <w:style w:type="paragraph" w:customStyle="1" w:styleId="xl55753">
    <w:name w:val="xl55753"/>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54">
    <w:name w:val="xl55754"/>
    <w:basedOn w:val="a2"/>
    <w:rsid w:val="009E74DF"/>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55">
    <w:name w:val="xl55755"/>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56">
    <w:name w:val="xl55756"/>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7">
    <w:name w:val="xl55757"/>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58">
    <w:name w:val="xl55758"/>
    <w:basedOn w:val="a2"/>
    <w:rsid w:val="009E74DF"/>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59">
    <w:name w:val="xl55759"/>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0">
    <w:name w:val="xl55760"/>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1">
    <w:name w:val="xl55761"/>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Tahoma" w:hAnsi="Tahoma" w:cs="Tahoma"/>
      <w:color w:val="FF0000"/>
      <w:sz w:val="12"/>
      <w:szCs w:val="12"/>
    </w:rPr>
  </w:style>
  <w:style w:type="paragraph" w:customStyle="1" w:styleId="xl55762">
    <w:name w:val="xl55762"/>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3">
    <w:name w:val="xl55763"/>
    <w:basedOn w:val="a2"/>
    <w:rsid w:val="009E74DF"/>
    <w:pPr>
      <w:pBdr>
        <w:top w:val="single" w:sz="4" w:space="0" w:color="BFBFBF"/>
        <w:bottom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64">
    <w:name w:val="xl55764"/>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5">
    <w:name w:val="xl55765"/>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6">
    <w:name w:val="xl55766"/>
    <w:basedOn w:val="a2"/>
    <w:rsid w:val="009E74DF"/>
    <w:pPr>
      <w:pBdr>
        <w:left w:val="single" w:sz="4" w:space="7" w:color="BFBFBF"/>
        <w:bottom w:val="single" w:sz="4" w:space="0" w:color="BFBFBF"/>
      </w:pBd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67">
    <w:name w:val="xl55767"/>
    <w:basedOn w:val="a2"/>
    <w:rsid w:val="009E74DF"/>
    <w:pPr>
      <w:pBdr>
        <w:bottom w:val="single" w:sz="4" w:space="0" w:color="BFBFBF"/>
      </w:pBdr>
      <w:spacing w:before="100" w:beforeAutospacing="1" w:after="100" w:afterAutospacing="1"/>
      <w:ind w:firstLineChars="100" w:firstLine="100"/>
      <w:textAlignment w:val="center"/>
    </w:pPr>
    <w:rPr>
      <w:rFonts w:ascii="Tahoma" w:hAnsi="Tahoma" w:cs="Tahoma"/>
      <w:color w:val="333399"/>
      <w:sz w:val="12"/>
      <w:szCs w:val="12"/>
    </w:rPr>
  </w:style>
  <w:style w:type="paragraph" w:customStyle="1" w:styleId="xl55768">
    <w:name w:val="xl55768"/>
    <w:basedOn w:val="a2"/>
    <w:rsid w:val="009E74DF"/>
    <w:pPr>
      <w:pBdr>
        <w:bottom w:val="single" w:sz="4" w:space="0" w:color="BFBFBF"/>
      </w:pBd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69">
    <w:name w:val="xl55769"/>
    <w:basedOn w:val="a2"/>
    <w:rsid w:val="009E74DF"/>
    <w:pPr>
      <w:pBdr>
        <w:bottom w:val="single" w:sz="4" w:space="0" w:color="BFBFBF"/>
      </w:pBdr>
      <w:spacing w:before="100" w:beforeAutospacing="1" w:after="100" w:afterAutospacing="1"/>
      <w:jc w:val="center"/>
      <w:textAlignment w:val="center"/>
    </w:pPr>
    <w:rPr>
      <w:rFonts w:ascii="Tahoma" w:hAnsi="Tahoma" w:cs="Tahoma"/>
      <w:color w:val="000080"/>
      <w:sz w:val="12"/>
      <w:szCs w:val="12"/>
    </w:rPr>
  </w:style>
  <w:style w:type="paragraph" w:customStyle="1" w:styleId="xl55770">
    <w:name w:val="xl55770"/>
    <w:basedOn w:val="a2"/>
    <w:rsid w:val="009E74DF"/>
    <w:pPr>
      <w:pBdr>
        <w:top w:val="single" w:sz="4" w:space="0" w:color="BFBFBF"/>
        <w:bottom w:val="single" w:sz="4" w:space="0" w:color="BFBFBF"/>
      </w:pBdr>
      <w:spacing w:before="100" w:beforeAutospacing="1" w:after="100" w:afterAutospacing="1"/>
      <w:jc w:val="center"/>
      <w:textAlignment w:val="center"/>
    </w:pPr>
    <w:rPr>
      <w:rFonts w:ascii="Tahoma" w:hAnsi="Tahoma" w:cs="Tahoma"/>
      <w:color w:val="D9D9D9"/>
      <w:sz w:val="12"/>
      <w:szCs w:val="12"/>
    </w:rPr>
  </w:style>
  <w:style w:type="paragraph" w:customStyle="1" w:styleId="xl55771">
    <w:name w:val="xl55771"/>
    <w:basedOn w:val="a2"/>
    <w:rsid w:val="009E74DF"/>
    <w:pPr>
      <w:pBdr>
        <w:left w:val="single" w:sz="4" w:space="0" w:color="BFBFBF"/>
        <w:bottom w:val="single" w:sz="4" w:space="0" w:color="BFBFBF"/>
        <w:right w:val="single" w:sz="4" w:space="0" w:color="BFBFBF"/>
      </w:pBdr>
      <w:spacing w:before="100" w:beforeAutospacing="1" w:after="100" w:afterAutospacing="1"/>
    </w:pPr>
    <w:rPr>
      <w:sz w:val="12"/>
      <w:szCs w:val="12"/>
    </w:rPr>
  </w:style>
  <w:style w:type="paragraph" w:customStyle="1" w:styleId="xl55772">
    <w:name w:val="xl55772"/>
    <w:basedOn w:val="a2"/>
    <w:rsid w:val="009E74DF"/>
    <w:pPr>
      <w:pBdr>
        <w:left w:val="single" w:sz="4" w:space="0" w:color="BFBFBF"/>
        <w:bottom w:val="single" w:sz="4" w:space="0" w:color="BFBFBF"/>
        <w:right w:val="single" w:sz="4" w:space="0" w:color="BFBFBF"/>
      </w:pBdr>
      <w:spacing w:before="100" w:beforeAutospacing="1" w:after="100" w:afterAutospacing="1"/>
    </w:pPr>
    <w:rPr>
      <w:rFonts w:ascii="Tahoma" w:hAnsi="Tahoma" w:cs="Tahoma"/>
      <w:sz w:val="12"/>
      <w:szCs w:val="12"/>
    </w:rPr>
  </w:style>
  <w:style w:type="paragraph" w:customStyle="1" w:styleId="xl55773">
    <w:name w:val="xl55773"/>
    <w:basedOn w:val="a2"/>
    <w:rsid w:val="009E74DF"/>
    <w:pPr>
      <w:pBdr>
        <w:left w:val="single" w:sz="4" w:space="0" w:color="BFBFBF"/>
        <w:bottom w:val="single" w:sz="4" w:space="0" w:color="BFBFBF"/>
        <w:right w:val="single" w:sz="4" w:space="0" w:color="BFBFBF"/>
      </w:pBdr>
      <w:spacing w:before="100" w:beforeAutospacing="1" w:after="100" w:afterAutospacing="1"/>
      <w:jc w:val="center"/>
    </w:pPr>
    <w:rPr>
      <w:rFonts w:ascii="Tahoma" w:hAnsi="Tahoma" w:cs="Tahoma"/>
      <w:sz w:val="12"/>
      <w:szCs w:val="12"/>
    </w:rPr>
  </w:style>
  <w:style w:type="paragraph" w:customStyle="1" w:styleId="xl55774">
    <w:name w:val="xl55774"/>
    <w:basedOn w:val="a2"/>
    <w:rsid w:val="009E74DF"/>
    <w:pPr>
      <w:pBdr>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75">
    <w:name w:val="xl55775"/>
    <w:basedOn w:val="a2"/>
    <w:rsid w:val="009E74DF"/>
    <w:pPr>
      <w:pBdr>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76">
    <w:name w:val="xl55776"/>
    <w:basedOn w:val="a2"/>
    <w:rsid w:val="009E74DF"/>
    <w:pPr>
      <w:pBdr>
        <w:left w:val="single" w:sz="4" w:space="0" w:color="BFBFBF"/>
        <w:bottom w:val="single" w:sz="4" w:space="0" w:color="BFBFBF"/>
      </w:pBdr>
      <w:spacing w:before="100" w:beforeAutospacing="1" w:after="100" w:afterAutospacing="1"/>
      <w:jc w:val="right"/>
      <w:textAlignment w:val="center"/>
    </w:pPr>
    <w:rPr>
      <w:sz w:val="12"/>
      <w:szCs w:val="12"/>
    </w:rPr>
  </w:style>
  <w:style w:type="paragraph" w:customStyle="1" w:styleId="xl55777">
    <w:name w:val="xl55777"/>
    <w:basedOn w:val="a2"/>
    <w:rsid w:val="009E74DF"/>
    <w:pPr>
      <w:pBdr>
        <w:left w:val="single" w:sz="8" w:space="7" w:color="C00000"/>
        <w:bottom w:val="single" w:sz="4" w:space="0" w:color="BFBFBF"/>
      </w:pBdr>
      <w:spacing w:before="100" w:beforeAutospacing="1" w:after="100" w:afterAutospacing="1"/>
      <w:ind w:firstLineChars="100" w:firstLine="100"/>
      <w:textAlignment w:val="center"/>
    </w:pPr>
    <w:rPr>
      <w:rFonts w:ascii="Tahoma" w:hAnsi="Tahoma" w:cs="Tahoma"/>
      <w:color w:val="FFFFFF"/>
      <w:sz w:val="12"/>
      <w:szCs w:val="12"/>
    </w:rPr>
  </w:style>
  <w:style w:type="paragraph" w:customStyle="1" w:styleId="xl55778">
    <w:name w:val="xl55778"/>
    <w:basedOn w:val="a2"/>
    <w:rsid w:val="009E74DF"/>
    <w:pPr>
      <w:pBdr>
        <w:bottom w:val="single" w:sz="4" w:space="0" w:color="BFBFBF"/>
      </w:pBdr>
      <w:spacing w:before="100" w:beforeAutospacing="1" w:after="100" w:afterAutospacing="1"/>
      <w:ind w:firstLineChars="100" w:firstLine="100"/>
      <w:textAlignment w:val="center"/>
    </w:pPr>
    <w:rPr>
      <w:rFonts w:ascii="Tahoma" w:hAnsi="Tahoma" w:cs="Tahoma"/>
      <w:color w:val="FFFFFF"/>
      <w:sz w:val="12"/>
      <w:szCs w:val="12"/>
    </w:rPr>
  </w:style>
  <w:style w:type="paragraph" w:customStyle="1" w:styleId="xl55779">
    <w:name w:val="xl55779"/>
    <w:basedOn w:val="a2"/>
    <w:rsid w:val="009E74DF"/>
    <w:pPr>
      <w:pBdr>
        <w:bottom w:val="single" w:sz="4" w:space="0" w:color="BFBFBF"/>
        <w:right w:val="single" w:sz="8" w:space="0" w:color="C00000"/>
      </w:pBd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80">
    <w:name w:val="xl55780"/>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sz w:val="12"/>
      <w:szCs w:val="12"/>
    </w:rPr>
  </w:style>
  <w:style w:type="paragraph" w:customStyle="1" w:styleId="xl55781">
    <w:name w:val="xl55781"/>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82">
    <w:name w:val="xl55782"/>
    <w:basedOn w:val="a2"/>
    <w:rsid w:val="009E74DF"/>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83">
    <w:name w:val="xl55783"/>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84">
    <w:name w:val="xl55784"/>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85">
    <w:name w:val="xl55785"/>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86">
    <w:name w:val="xl55786"/>
    <w:basedOn w:val="a2"/>
    <w:rsid w:val="009E74DF"/>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87">
    <w:name w:val="xl5578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88">
    <w:name w:val="xl5578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89">
    <w:name w:val="xl5578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90">
    <w:name w:val="xl5579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55791">
    <w:name w:val="xl55791"/>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55792">
    <w:name w:val="xl5579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3">
    <w:name w:val="xl5579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4">
    <w:name w:val="xl5579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55795">
    <w:name w:val="xl5579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6">
    <w:name w:val="xl5579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7">
    <w:name w:val="xl5579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98">
    <w:name w:val="xl5579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9">
    <w:name w:val="xl5579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0">
    <w:name w:val="xl5580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1">
    <w:name w:val="xl55801"/>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55802">
    <w:name w:val="xl5580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5803">
    <w:name w:val="xl5580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5804">
    <w:name w:val="xl5580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5805">
    <w:name w:val="xl5580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6">
    <w:name w:val="xl5580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5807">
    <w:name w:val="xl5580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08">
    <w:name w:val="xl5580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5809">
    <w:name w:val="xl5580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0">
    <w:name w:val="xl5581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1">
    <w:name w:val="xl55811"/>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2">
    <w:name w:val="xl5581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3">
    <w:name w:val="xl5581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4">
    <w:name w:val="xl5581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5">
    <w:name w:val="xl5581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6">
    <w:name w:val="xl5581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817">
    <w:name w:val="xl5581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55818">
    <w:name w:val="xl5581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2456">
    <w:name w:val="xl245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7">
    <w:name w:val="xl245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8">
    <w:name w:val="xl245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459">
    <w:name w:val="xl245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60">
    <w:name w:val="xl246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61">
    <w:name w:val="xl2461"/>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462">
    <w:name w:val="xl246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63">
    <w:name w:val="xl246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4">
    <w:name w:val="xl246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465">
    <w:name w:val="xl2465"/>
    <w:basedOn w:val="a2"/>
    <w:rsid w:val="009E74DF"/>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2466">
    <w:name w:val="xl2466"/>
    <w:basedOn w:val="a2"/>
    <w:rsid w:val="009E74DF"/>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7">
    <w:name w:val="xl2467"/>
    <w:basedOn w:val="a2"/>
    <w:rsid w:val="009E74DF"/>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468">
    <w:name w:val="xl2468"/>
    <w:basedOn w:val="a2"/>
    <w:rsid w:val="009E74DF"/>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9">
    <w:name w:val="xl2469"/>
    <w:basedOn w:val="a2"/>
    <w:rsid w:val="009E7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70">
    <w:name w:val="xl2470"/>
    <w:basedOn w:val="a2"/>
    <w:rsid w:val="009E74DF"/>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471">
    <w:name w:val="xl2471"/>
    <w:basedOn w:val="a2"/>
    <w:rsid w:val="009E74DF"/>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2472">
    <w:name w:val="xl2472"/>
    <w:basedOn w:val="a2"/>
    <w:rsid w:val="009E74DF"/>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2473">
    <w:name w:val="xl2473"/>
    <w:basedOn w:val="a2"/>
    <w:rsid w:val="009E74DF"/>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2474">
    <w:name w:val="xl2474"/>
    <w:basedOn w:val="a2"/>
    <w:rsid w:val="009E74DF"/>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475">
    <w:name w:val="xl2475"/>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6">
    <w:name w:val="xl2476"/>
    <w:basedOn w:val="a2"/>
    <w:rsid w:val="009E74DF"/>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7">
    <w:name w:val="xl2477"/>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8">
    <w:name w:val="xl2478"/>
    <w:basedOn w:val="a2"/>
    <w:rsid w:val="009E74DF"/>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79">
    <w:name w:val="xl2479"/>
    <w:basedOn w:val="a2"/>
    <w:rsid w:val="009E74DF"/>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80">
    <w:name w:val="xl2480"/>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81">
    <w:name w:val="xl2481"/>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82">
    <w:name w:val="xl248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3">
    <w:name w:val="xl2483"/>
    <w:basedOn w:val="a2"/>
    <w:rsid w:val="009E74D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4">
    <w:name w:val="xl2484"/>
    <w:basedOn w:val="a2"/>
    <w:rsid w:val="009E74DF"/>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5">
    <w:name w:val="xl2485"/>
    <w:basedOn w:val="a2"/>
    <w:rsid w:val="009E74D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6">
    <w:name w:val="xl2486"/>
    <w:basedOn w:val="a2"/>
    <w:rsid w:val="009E74DF"/>
    <w:pPr>
      <w:pBdr>
        <w:left w:val="single" w:sz="4" w:space="0" w:color="auto"/>
      </w:pBdr>
      <w:spacing w:before="100" w:beforeAutospacing="1" w:after="100" w:afterAutospacing="1"/>
      <w:jc w:val="center"/>
      <w:textAlignment w:val="center"/>
    </w:pPr>
    <w:rPr>
      <w:sz w:val="20"/>
      <w:szCs w:val="20"/>
    </w:rPr>
  </w:style>
  <w:style w:type="paragraph" w:customStyle="1" w:styleId="xl2487">
    <w:name w:val="xl2487"/>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8">
    <w:name w:val="xl2488"/>
    <w:basedOn w:val="a2"/>
    <w:rsid w:val="009E74DF"/>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9">
    <w:name w:val="xl2489"/>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0">
    <w:name w:val="xl2490"/>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1">
    <w:name w:val="xl2491"/>
    <w:basedOn w:val="a2"/>
    <w:rsid w:val="009E74DF"/>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2">
    <w:name w:val="xl2492"/>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3">
    <w:name w:val="xl2493"/>
    <w:basedOn w:val="a2"/>
    <w:rsid w:val="009E74DF"/>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4">
    <w:name w:val="xl2494"/>
    <w:basedOn w:val="a2"/>
    <w:rsid w:val="009E74DF"/>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5">
    <w:name w:val="xl2495"/>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6">
    <w:name w:val="xl2496"/>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7">
    <w:name w:val="xl2497"/>
    <w:basedOn w:val="a2"/>
    <w:rsid w:val="009E74DF"/>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8">
    <w:name w:val="xl2498"/>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9">
    <w:name w:val="xl2499"/>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0">
    <w:name w:val="xl2500"/>
    <w:basedOn w:val="a2"/>
    <w:rsid w:val="009E74DF"/>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1">
    <w:name w:val="xl2501"/>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2">
    <w:name w:val="xl250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503">
    <w:name w:val="xl2503"/>
    <w:basedOn w:val="a2"/>
    <w:rsid w:val="009E74DF"/>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4">
    <w:name w:val="xl2504"/>
    <w:basedOn w:val="a2"/>
    <w:rsid w:val="009E74DF"/>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5">
    <w:name w:val="xl2505"/>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6">
    <w:name w:val="xl2506"/>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507">
    <w:name w:val="xl250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8">
    <w:name w:val="xl250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9">
    <w:name w:val="xl2509"/>
    <w:basedOn w:val="a2"/>
    <w:rsid w:val="009E74DF"/>
    <w:pPr>
      <w:pBdr>
        <w:right w:val="single" w:sz="4" w:space="0" w:color="auto"/>
      </w:pBdr>
      <w:spacing w:before="100" w:beforeAutospacing="1" w:after="100" w:afterAutospacing="1"/>
      <w:jc w:val="center"/>
      <w:textAlignment w:val="center"/>
    </w:pPr>
    <w:rPr>
      <w:sz w:val="20"/>
      <w:szCs w:val="20"/>
    </w:rPr>
  </w:style>
  <w:style w:type="paragraph" w:customStyle="1" w:styleId="xl2510">
    <w:name w:val="xl2510"/>
    <w:basedOn w:val="a2"/>
    <w:rsid w:val="009E74D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2511">
    <w:name w:val="xl2511"/>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2">
    <w:name w:val="xl2512"/>
    <w:basedOn w:val="a2"/>
    <w:rsid w:val="009E74DF"/>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3">
    <w:name w:val="xl2513"/>
    <w:basedOn w:val="a2"/>
    <w:rsid w:val="009E74DF"/>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4">
    <w:name w:val="xl2514"/>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5">
    <w:name w:val="xl2515"/>
    <w:basedOn w:val="a2"/>
    <w:rsid w:val="009E74DF"/>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6">
    <w:name w:val="xl2516"/>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7">
    <w:name w:val="xl251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8">
    <w:name w:val="xl251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0">
    <w:name w:val="xl244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41">
    <w:name w:val="xl2441"/>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2">
    <w:name w:val="xl244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443">
    <w:name w:val="xl244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4">
    <w:name w:val="xl244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5">
    <w:name w:val="xl244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46">
    <w:name w:val="xl244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47">
    <w:name w:val="xl244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448">
    <w:name w:val="xl2448"/>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9">
    <w:name w:val="xl244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0">
    <w:name w:val="xl245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1">
    <w:name w:val="xl2451"/>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2">
    <w:name w:val="xl245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3">
    <w:name w:val="xl245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4">
    <w:name w:val="xl245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5">
    <w:name w:val="xl245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11020">
    <w:name w:val="Нет списка1102"/>
    <w:next w:val="a5"/>
    <w:uiPriority w:val="99"/>
    <w:semiHidden/>
    <w:unhideWhenUsed/>
    <w:rsid w:val="009E74DF"/>
  </w:style>
  <w:style w:type="numbering" w:customStyle="1" w:styleId="3130">
    <w:name w:val="Нет списка313"/>
    <w:next w:val="a5"/>
    <w:uiPriority w:val="99"/>
    <w:semiHidden/>
    <w:unhideWhenUsed/>
    <w:rsid w:val="009E74DF"/>
  </w:style>
  <w:style w:type="numbering" w:customStyle="1" w:styleId="4130">
    <w:name w:val="Нет списка413"/>
    <w:next w:val="a5"/>
    <w:uiPriority w:val="99"/>
    <w:semiHidden/>
    <w:unhideWhenUsed/>
    <w:rsid w:val="009E74DF"/>
  </w:style>
  <w:style w:type="numbering" w:customStyle="1" w:styleId="5130">
    <w:name w:val="Нет списка513"/>
    <w:next w:val="a5"/>
    <w:uiPriority w:val="99"/>
    <w:semiHidden/>
    <w:unhideWhenUsed/>
    <w:rsid w:val="009E74DF"/>
  </w:style>
  <w:style w:type="numbering" w:customStyle="1" w:styleId="613">
    <w:name w:val="Нет списка613"/>
    <w:next w:val="a5"/>
    <w:uiPriority w:val="99"/>
    <w:semiHidden/>
    <w:unhideWhenUsed/>
    <w:rsid w:val="009E74DF"/>
  </w:style>
  <w:style w:type="numbering" w:customStyle="1" w:styleId="7120">
    <w:name w:val="Нет списка712"/>
    <w:next w:val="a5"/>
    <w:uiPriority w:val="99"/>
    <w:semiHidden/>
    <w:unhideWhenUsed/>
    <w:rsid w:val="009E74DF"/>
  </w:style>
  <w:style w:type="paragraph" w:customStyle="1" w:styleId="xl39702">
    <w:name w:val="xl39702"/>
    <w:basedOn w:val="a2"/>
    <w:rsid w:val="009E74DF"/>
    <w:pPr>
      <w:spacing w:before="100" w:beforeAutospacing="1" w:after="100" w:afterAutospacing="1"/>
      <w:jc w:val="center"/>
      <w:textAlignment w:val="center"/>
    </w:pPr>
  </w:style>
  <w:style w:type="paragraph" w:customStyle="1" w:styleId="xl39703">
    <w:name w:val="xl39703"/>
    <w:basedOn w:val="a2"/>
    <w:rsid w:val="009E74DF"/>
    <w:pPr>
      <w:spacing w:before="100" w:beforeAutospacing="1" w:after="100" w:afterAutospacing="1"/>
      <w:jc w:val="center"/>
      <w:textAlignment w:val="center"/>
    </w:pPr>
  </w:style>
  <w:style w:type="paragraph" w:customStyle="1" w:styleId="xl39704">
    <w:name w:val="xl3970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5">
    <w:name w:val="xl3970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6">
    <w:name w:val="xl3970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39707">
    <w:name w:val="xl3970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8">
    <w:name w:val="xl3970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9">
    <w:name w:val="xl3970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0">
    <w:name w:val="xl39710"/>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1">
    <w:name w:val="xl39711"/>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2">
    <w:name w:val="xl39712"/>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3">
    <w:name w:val="xl3971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714">
    <w:name w:val="xl39714"/>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5">
    <w:name w:val="xl3971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716">
    <w:name w:val="xl3971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9717">
    <w:name w:val="xl39717"/>
    <w:basedOn w:val="a2"/>
    <w:rsid w:val="009E74DF"/>
    <w:pPr>
      <w:spacing w:before="100" w:beforeAutospacing="1" w:after="100" w:afterAutospacing="1"/>
      <w:jc w:val="center"/>
      <w:textAlignment w:val="center"/>
    </w:pPr>
    <w:rPr>
      <w:b/>
      <w:bCs/>
    </w:rPr>
  </w:style>
  <w:style w:type="paragraph" w:customStyle="1" w:styleId="xl39718">
    <w:name w:val="xl3971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699">
    <w:name w:val="xl39699"/>
    <w:basedOn w:val="a2"/>
    <w:rsid w:val="009E74DF"/>
    <w:pPr>
      <w:spacing w:before="100" w:beforeAutospacing="1" w:after="100" w:afterAutospacing="1"/>
    </w:pPr>
  </w:style>
  <w:style w:type="paragraph" w:customStyle="1" w:styleId="xl39700">
    <w:name w:val="xl39700"/>
    <w:basedOn w:val="a2"/>
    <w:rsid w:val="009E74DF"/>
    <w:pPr>
      <w:spacing w:before="100" w:beforeAutospacing="1" w:after="100" w:afterAutospacing="1"/>
    </w:pPr>
  </w:style>
  <w:style w:type="paragraph" w:customStyle="1" w:styleId="xl39701">
    <w:name w:val="xl39701"/>
    <w:basedOn w:val="a2"/>
    <w:rsid w:val="009E74DF"/>
    <w:pPr>
      <w:spacing w:before="100" w:beforeAutospacing="1" w:after="100" w:afterAutospacing="1"/>
      <w:jc w:val="center"/>
      <w:textAlignment w:val="center"/>
    </w:pPr>
  </w:style>
  <w:style w:type="paragraph" w:customStyle="1" w:styleId="xl39719">
    <w:name w:val="xl3971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39720">
    <w:name w:val="xl3972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39721">
    <w:name w:val="xl39721"/>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numbering" w:customStyle="1" w:styleId="8120">
    <w:name w:val="Нет списка812"/>
    <w:next w:val="a5"/>
    <w:uiPriority w:val="99"/>
    <w:semiHidden/>
    <w:unhideWhenUsed/>
    <w:rsid w:val="009E74DF"/>
  </w:style>
  <w:style w:type="numbering" w:customStyle="1" w:styleId="9120">
    <w:name w:val="Нет списка912"/>
    <w:next w:val="a5"/>
    <w:uiPriority w:val="99"/>
    <w:semiHidden/>
    <w:unhideWhenUsed/>
    <w:rsid w:val="009E74DF"/>
  </w:style>
  <w:style w:type="numbering" w:customStyle="1" w:styleId="1012">
    <w:name w:val="Нет списка1012"/>
    <w:next w:val="a5"/>
    <w:uiPriority w:val="99"/>
    <w:semiHidden/>
    <w:unhideWhenUsed/>
    <w:rsid w:val="009E74DF"/>
  </w:style>
  <w:style w:type="numbering" w:customStyle="1" w:styleId="111121">
    <w:name w:val="Нет списка11112"/>
    <w:next w:val="a5"/>
    <w:uiPriority w:val="99"/>
    <w:semiHidden/>
    <w:unhideWhenUsed/>
    <w:rsid w:val="009E74DF"/>
  </w:style>
  <w:style w:type="numbering" w:customStyle="1" w:styleId="1212">
    <w:name w:val="Нет списка1212"/>
    <w:next w:val="a5"/>
    <w:uiPriority w:val="99"/>
    <w:semiHidden/>
    <w:unhideWhenUsed/>
    <w:rsid w:val="009E74DF"/>
  </w:style>
  <w:style w:type="numbering" w:customStyle="1" w:styleId="1312">
    <w:name w:val="Нет списка1312"/>
    <w:next w:val="a5"/>
    <w:uiPriority w:val="99"/>
    <w:semiHidden/>
    <w:unhideWhenUsed/>
    <w:rsid w:val="009E74DF"/>
  </w:style>
  <w:style w:type="paragraph" w:customStyle="1" w:styleId="1fffe">
    <w:name w:val="Тема примечания1"/>
    <w:basedOn w:val="aff0"/>
    <w:next w:val="aff0"/>
    <w:uiPriority w:val="99"/>
    <w:semiHidden/>
    <w:unhideWhenUsed/>
    <w:rsid w:val="009E74DF"/>
    <w:pPr>
      <w:spacing w:after="160"/>
    </w:pPr>
    <w:rPr>
      <w:rFonts w:ascii="Calibri" w:eastAsia="Calibri" w:hAnsi="Calibri"/>
      <w:b/>
      <w:bCs/>
      <w:lang w:eastAsia="en-US"/>
    </w:rPr>
  </w:style>
  <w:style w:type="numbering" w:customStyle="1" w:styleId="1412">
    <w:name w:val="Нет списка1412"/>
    <w:next w:val="a5"/>
    <w:uiPriority w:val="99"/>
    <w:semiHidden/>
    <w:unhideWhenUsed/>
    <w:rsid w:val="009E74DF"/>
  </w:style>
  <w:style w:type="numbering" w:customStyle="1" w:styleId="1512">
    <w:name w:val="Нет списка1512"/>
    <w:next w:val="a5"/>
    <w:uiPriority w:val="99"/>
    <w:semiHidden/>
    <w:unhideWhenUsed/>
    <w:rsid w:val="009E74DF"/>
  </w:style>
  <w:style w:type="paragraph" w:customStyle="1" w:styleId="514">
    <w:name w:val="Заголовок 51"/>
    <w:basedOn w:val="a2"/>
    <w:next w:val="a2"/>
    <w:uiPriority w:val="9"/>
    <w:unhideWhenUsed/>
    <w:qFormat/>
    <w:locked/>
    <w:rsid w:val="009E74DF"/>
    <w:pPr>
      <w:keepNext/>
      <w:keepLines/>
      <w:spacing w:before="200"/>
      <w:jc w:val="center"/>
      <w:outlineLvl w:val="4"/>
    </w:pPr>
    <w:rPr>
      <w:i/>
      <w:sz w:val="28"/>
    </w:rPr>
  </w:style>
  <w:style w:type="paragraph" w:customStyle="1" w:styleId="614">
    <w:name w:val="Заголовок 61"/>
    <w:basedOn w:val="a2"/>
    <w:next w:val="a2"/>
    <w:uiPriority w:val="9"/>
    <w:unhideWhenUsed/>
    <w:qFormat/>
    <w:locked/>
    <w:rsid w:val="009E74DF"/>
    <w:pPr>
      <w:keepNext/>
      <w:keepLines/>
      <w:spacing w:before="200"/>
      <w:jc w:val="center"/>
      <w:outlineLvl w:val="5"/>
    </w:pPr>
    <w:rPr>
      <w:i/>
      <w:iCs/>
      <w:sz w:val="28"/>
      <w:u w:val="single"/>
    </w:rPr>
  </w:style>
  <w:style w:type="numbering" w:customStyle="1" w:styleId="1612">
    <w:name w:val="Нет списка1612"/>
    <w:next w:val="a5"/>
    <w:uiPriority w:val="99"/>
    <w:semiHidden/>
    <w:unhideWhenUsed/>
    <w:rsid w:val="009E74DF"/>
  </w:style>
  <w:style w:type="table" w:customStyle="1" w:styleId="21310">
    <w:name w:val="Сетка таблицы2131"/>
    <w:basedOn w:val="a4"/>
    <w:next w:val="ae"/>
    <w:uiPriority w:val="3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Цветной список - Акцент 11"/>
    <w:basedOn w:val="a2"/>
    <w:uiPriority w:val="34"/>
    <w:qFormat/>
    <w:rsid w:val="009E74DF"/>
    <w:pPr>
      <w:spacing w:after="200" w:line="276" w:lineRule="auto"/>
      <w:ind w:left="720"/>
      <w:contextualSpacing/>
    </w:pPr>
    <w:rPr>
      <w:rFonts w:ascii="Calibri" w:hAnsi="Calibri"/>
      <w:sz w:val="22"/>
      <w:szCs w:val="22"/>
      <w:lang w:eastAsia="en-US"/>
    </w:rPr>
  </w:style>
  <w:style w:type="paragraph" w:customStyle="1" w:styleId="1ffff">
    <w:name w:val="Обычный (Интернет)1"/>
    <w:basedOn w:val="a2"/>
    <w:next w:val="afff6"/>
    <w:uiPriority w:val="99"/>
    <w:unhideWhenUsed/>
    <w:rsid w:val="009E74DF"/>
    <w:pPr>
      <w:spacing w:before="100" w:beforeAutospacing="1" w:after="100" w:afterAutospacing="1"/>
    </w:pPr>
  </w:style>
  <w:style w:type="table" w:customStyle="1" w:styleId="111210">
    <w:name w:val="Сетка таблицы11121"/>
    <w:basedOn w:val="a4"/>
    <w:next w:val="ae"/>
    <w:uiPriority w:val="5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3">
    <w:name w:val="Заголовок 71"/>
    <w:basedOn w:val="a2"/>
    <w:next w:val="a2"/>
    <w:unhideWhenUsed/>
    <w:qFormat/>
    <w:rsid w:val="009E74DF"/>
    <w:pPr>
      <w:keepNext/>
      <w:keepLines/>
      <w:spacing w:before="40" w:line="360" w:lineRule="auto"/>
      <w:ind w:firstLine="720"/>
      <w:jc w:val="center"/>
      <w:outlineLvl w:val="6"/>
    </w:pPr>
    <w:rPr>
      <w:rFonts w:ascii="Cambria" w:hAnsi="Cambria"/>
      <w:i/>
      <w:iCs/>
      <w:color w:val="000000"/>
      <w:sz w:val="28"/>
      <w:szCs w:val="28"/>
      <w:u w:val="single"/>
    </w:rPr>
  </w:style>
  <w:style w:type="numbering" w:customStyle="1" w:styleId="1712">
    <w:name w:val="Нет списка1712"/>
    <w:next w:val="a5"/>
    <w:uiPriority w:val="99"/>
    <w:semiHidden/>
    <w:unhideWhenUsed/>
    <w:rsid w:val="009E74DF"/>
  </w:style>
  <w:style w:type="paragraph" w:customStyle="1" w:styleId="afffff8">
    <w:name w:val="Таблица"/>
    <w:basedOn w:val="a2"/>
    <w:link w:val="afffff9"/>
    <w:qFormat/>
    <w:rsid w:val="009E74DF"/>
    <w:pPr>
      <w:jc w:val="both"/>
    </w:pPr>
    <w:rPr>
      <w:sz w:val="20"/>
      <w:szCs w:val="28"/>
    </w:rPr>
  </w:style>
  <w:style w:type="character" w:customStyle="1" w:styleId="afffff9">
    <w:name w:val="Таблица Знак"/>
    <w:basedOn w:val="a3"/>
    <w:link w:val="afffff8"/>
    <w:rsid w:val="009E74DF"/>
    <w:rPr>
      <w:rFonts w:ascii="Times New Roman" w:eastAsia="Times New Roman" w:hAnsi="Times New Roman" w:cs="Times New Roman"/>
      <w:kern w:val="0"/>
      <w:sz w:val="20"/>
      <w:szCs w:val="28"/>
      <w:lang w:eastAsia="ru-RU"/>
      <w14:ligatures w14:val="none"/>
    </w:rPr>
  </w:style>
  <w:style w:type="numbering" w:customStyle="1" w:styleId="111111">
    <w:name w:val="Нет списка111111"/>
    <w:next w:val="a5"/>
    <w:uiPriority w:val="99"/>
    <w:semiHidden/>
    <w:unhideWhenUsed/>
    <w:rsid w:val="009E74DF"/>
  </w:style>
  <w:style w:type="paragraph" w:customStyle="1" w:styleId="DecimalAligned">
    <w:name w:val="Decimal Aligned"/>
    <w:basedOn w:val="a2"/>
    <w:uiPriority w:val="40"/>
    <w:qFormat/>
    <w:rsid w:val="009E74DF"/>
    <w:pPr>
      <w:tabs>
        <w:tab w:val="decimal" w:pos="360"/>
      </w:tabs>
      <w:spacing w:after="200" w:line="276" w:lineRule="auto"/>
    </w:pPr>
    <w:rPr>
      <w:rFonts w:ascii="Calibri" w:hAnsi="Calibri"/>
      <w:sz w:val="22"/>
      <w:szCs w:val="22"/>
    </w:rPr>
  </w:style>
  <w:style w:type="paragraph" w:customStyle="1" w:styleId="1ffff0">
    <w:name w:val="Текст сноски1"/>
    <w:basedOn w:val="a2"/>
    <w:next w:val="affd"/>
    <w:uiPriority w:val="99"/>
    <w:unhideWhenUsed/>
    <w:rsid w:val="009E74DF"/>
    <w:rPr>
      <w:sz w:val="20"/>
      <w:szCs w:val="20"/>
    </w:rPr>
  </w:style>
  <w:style w:type="table" w:customStyle="1" w:styleId="2-51">
    <w:name w:val="Средняя заливка 2 - Акцент 51"/>
    <w:basedOn w:val="a4"/>
    <w:next w:val="2-5"/>
    <w:uiPriority w:val="64"/>
    <w:rsid w:val="009E74DF"/>
    <w:pPr>
      <w:spacing w:after="0" w:line="240" w:lineRule="auto"/>
    </w:pPr>
    <w:rPr>
      <w:rFonts w:ascii="Calibri" w:eastAsia="Times New Roman" w:hAnsi="Calibri" w:cs="Times New Roman"/>
      <w:kern w:val="0"/>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2">
    <w:name w:val="Средняя заливка 2 - Акцент 52"/>
    <w:basedOn w:val="a4"/>
    <w:next w:val="2-5"/>
    <w:uiPriority w:val="64"/>
    <w:semiHidden/>
    <w:unhideWhenUsed/>
    <w:rsid w:val="009E74DF"/>
    <w:pPr>
      <w:spacing w:after="0" w:line="240" w:lineRule="auto"/>
    </w:pPr>
    <w:rPr>
      <w:rFonts w:ascii="Times New Roman" w:eastAsia="Times New Roman" w:hAnsi="Times New Roman" w:cs="Times New Roman"/>
      <w:kern w:val="0"/>
      <w:sz w:val="28"/>
      <w:szCs w:val="28"/>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21120">
    <w:name w:val="Нет списка2112"/>
    <w:next w:val="a5"/>
    <w:uiPriority w:val="99"/>
    <w:semiHidden/>
    <w:unhideWhenUsed/>
    <w:rsid w:val="009E74DF"/>
  </w:style>
  <w:style w:type="numbering" w:customStyle="1" w:styleId="31120">
    <w:name w:val="Нет списка3112"/>
    <w:next w:val="a5"/>
    <w:uiPriority w:val="99"/>
    <w:semiHidden/>
    <w:unhideWhenUsed/>
    <w:rsid w:val="009E74DF"/>
  </w:style>
  <w:style w:type="numbering" w:customStyle="1" w:styleId="41120">
    <w:name w:val="Нет списка4112"/>
    <w:next w:val="a5"/>
    <w:uiPriority w:val="99"/>
    <w:semiHidden/>
    <w:unhideWhenUsed/>
    <w:rsid w:val="009E74DF"/>
  </w:style>
  <w:style w:type="numbering" w:customStyle="1" w:styleId="51120">
    <w:name w:val="Нет списка5112"/>
    <w:next w:val="a5"/>
    <w:uiPriority w:val="99"/>
    <w:semiHidden/>
    <w:unhideWhenUsed/>
    <w:rsid w:val="009E74DF"/>
  </w:style>
  <w:style w:type="table" w:customStyle="1" w:styleId="21121">
    <w:name w:val="Сетка таблицы21121"/>
    <w:basedOn w:val="a4"/>
    <w:next w:val="ae"/>
    <w:uiPriority w:val="3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2">
    <w:name w:val="Нет списка6112"/>
    <w:next w:val="a5"/>
    <w:uiPriority w:val="99"/>
    <w:semiHidden/>
    <w:unhideWhenUsed/>
    <w:rsid w:val="009E74DF"/>
  </w:style>
  <w:style w:type="table" w:customStyle="1" w:styleId="31210">
    <w:name w:val="Сетка таблицы3121"/>
    <w:basedOn w:val="a4"/>
    <w:next w:val="ae"/>
    <w:uiPriority w:val="3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2"/>
    <w:next w:val="a5"/>
    <w:uiPriority w:val="99"/>
    <w:semiHidden/>
    <w:unhideWhenUsed/>
    <w:rsid w:val="009E74DF"/>
  </w:style>
  <w:style w:type="numbering" w:customStyle="1" w:styleId="81110">
    <w:name w:val="Нет списка8111"/>
    <w:next w:val="a5"/>
    <w:uiPriority w:val="99"/>
    <w:semiHidden/>
    <w:unhideWhenUsed/>
    <w:rsid w:val="009E74DF"/>
  </w:style>
  <w:style w:type="table" w:customStyle="1" w:styleId="41210">
    <w:name w:val="Сетка таблицы4121"/>
    <w:basedOn w:val="a4"/>
    <w:next w:val="ae"/>
    <w:uiPriority w:val="3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0">
    <w:name w:val="Нет списка9111"/>
    <w:next w:val="a5"/>
    <w:uiPriority w:val="99"/>
    <w:semiHidden/>
    <w:unhideWhenUsed/>
    <w:rsid w:val="009E74DF"/>
  </w:style>
  <w:style w:type="table" w:customStyle="1" w:styleId="5121">
    <w:name w:val="Сетка таблицы512"/>
    <w:basedOn w:val="a4"/>
    <w:next w:val="ae"/>
    <w:uiPriority w:val="3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0">
    <w:name w:val="Нет списка10111"/>
    <w:next w:val="a5"/>
    <w:uiPriority w:val="99"/>
    <w:semiHidden/>
    <w:unhideWhenUsed/>
    <w:rsid w:val="009E74DF"/>
  </w:style>
  <w:style w:type="numbering" w:customStyle="1" w:styleId="1111111">
    <w:name w:val="Нет списка1111111"/>
    <w:next w:val="a5"/>
    <w:uiPriority w:val="99"/>
    <w:semiHidden/>
    <w:unhideWhenUsed/>
    <w:rsid w:val="009E74DF"/>
  </w:style>
  <w:style w:type="table" w:customStyle="1" w:styleId="6121">
    <w:name w:val="Сетка таблицы612"/>
    <w:basedOn w:val="a4"/>
    <w:next w:val="ae"/>
    <w:uiPriority w:val="39"/>
    <w:rsid w:val="009E74DF"/>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9E74DF"/>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9E74DF"/>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9E74DF"/>
    <w:pPr>
      <w:widowControl w:val="0"/>
      <w:autoSpaceDE w:val="0"/>
      <w:autoSpaceDN w:val="0"/>
      <w:spacing w:after="0" w:line="240" w:lineRule="auto"/>
    </w:pPr>
    <w:rPr>
      <w:rFonts w:ascii="Arial" w:eastAsia="Times New Roman" w:hAnsi="Arial" w:cs="Arial"/>
      <w:kern w:val="0"/>
      <w:sz w:val="20"/>
      <w:szCs w:val="20"/>
      <w:lang w:eastAsia="ru-RU"/>
      <w14:ligatures w14:val="none"/>
    </w:rPr>
  </w:style>
  <w:style w:type="paragraph" w:customStyle="1" w:styleId="font13">
    <w:name w:val="font13"/>
    <w:basedOn w:val="a2"/>
    <w:rsid w:val="009E74DF"/>
    <w:pPr>
      <w:spacing w:before="100" w:beforeAutospacing="1" w:after="100" w:afterAutospacing="1"/>
    </w:pPr>
    <w:rPr>
      <w:rFonts w:ascii="Arial" w:hAnsi="Arial" w:cs="Arial"/>
      <w:b/>
      <w:bCs/>
      <w:color w:val="000000"/>
      <w:sz w:val="20"/>
      <w:szCs w:val="20"/>
    </w:rPr>
  </w:style>
  <w:style w:type="numbering" w:customStyle="1" w:styleId="121110">
    <w:name w:val="Нет списка12111"/>
    <w:next w:val="a5"/>
    <w:uiPriority w:val="99"/>
    <w:semiHidden/>
    <w:unhideWhenUsed/>
    <w:rsid w:val="009E74DF"/>
  </w:style>
  <w:style w:type="table" w:customStyle="1" w:styleId="7121">
    <w:name w:val="Сетка таблицы712"/>
    <w:basedOn w:val="a4"/>
    <w:next w:val="ae"/>
    <w:uiPriority w:val="3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0">
    <w:name w:val="Нет списка13111"/>
    <w:next w:val="a5"/>
    <w:uiPriority w:val="99"/>
    <w:semiHidden/>
    <w:unhideWhenUsed/>
    <w:rsid w:val="009E74DF"/>
  </w:style>
  <w:style w:type="numbering" w:customStyle="1" w:styleId="11111111">
    <w:name w:val="Нет списка11111111"/>
    <w:next w:val="a5"/>
    <w:uiPriority w:val="99"/>
    <w:semiHidden/>
    <w:unhideWhenUsed/>
    <w:rsid w:val="009E74DF"/>
  </w:style>
  <w:style w:type="numbering" w:customStyle="1" w:styleId="211111">
    <w:name w:val="Нет списка21111"/>
    <w:next w:val="a5"/>
    <w:uiPriority w:val="99"/>
    <w:semiHidden/>
    <w:unhideWhenUsed/>
    <w:rsid w:val="009E74DF"/>
  </w:style>
  <w:style w:type="numbering" w:customStyle="1" w:styleId="141110">
    <w:name w:val="Нет списка14111"/>
    <w:next w:val="a5"/>
    <w:uiPriority w:val="99"/>
    <w:semiHidden/>
    <w:unhideWhenUsed/>
    <w:rsid w:val="009E74DF"/>
  </w:style>
  <w:style w:type="numbering" w:customStyle="1" w:styleId="151110">
    <w:name w:val="Нет списка15111"/>
    <w:next w:val="a5"/>
    <w:uiPriority w:val="99"/>
    <w:semiHidden/>
    <w:unhideWhenUsed/>
    <w:rsid w:val="009E74DF"/>
  </w:style>
  <w:style w:type="numbering" w:customStyle="1" w:styleId="16111">
    <w:name w:val="Нет списка16111"/>
    <w:next w:val="a5"/>
    <w:uiPriority w:val="99"/>
    <w:semiHidden/>
    <w:unhideWhenUsed/>
    <w:rsid w:val="009E74DF"/>
  </w:style>
  <w:style w:type="numbering" w:customStyle="1" w:styleId="17111">
    <w:name w:val="Нет списка17111"/>
    <w:next w:val="a5"/>
    <w:uiPriority w:val="99"/>
    <w:semiHidden/>
    <w:unhideWhenUsed/>
    <w:rsid w:val="009E74DF"/>
  </w:style>
  <w:style w:type="numbering" w:customStyle="1" w:styleId="1811">
    <w:name w:val="Нет списка1811"/>
    <w:next w:val="a5"/>
    <w:uiPriority w:val="99"/>
    <w:semiHidden/>
    <w:unhideWhenUsed/>
    <w:rsid w:val="009E74DF"/>
  </w:style>
  <w:style w:type="numbering" w:customStyle="1" w:styleId="1911">
    <w:name w:val="Нет списка1911"/>
    <w:next w:val="a5"/>
    <w:uiPriority w:val="99"/>
    <w:semiHidden/>
    <w:unhideWhenUsed/>
    <w:rsid w:val="009E74DF"/>
  </w:style>
  <w:style w:type="numbering" w:customStyle="1" w:styleId="2011">
    <w:name w:val="Нет списка2011"/>
    <w:next w:val="a5"/>
    <w:uiPriority w:val="99"/>
    <w:semiHidden/>
    <w:unhideWhenUsed/>
    <w:rsid w:val="009E74DF"/>
  </w:style>
  <w:style w:type="numbering" w:customStyle="1" w:styleId="2320">
    <w:name w:val="Нет списка232"/>
    <w:next w:val="a5"/>
    <w:uiPriority w:val="99"/>
    <w:semiHidden/>
    <w:unhideWhenUsed/>
    <w:rsid w:val="009E74DF"/>
  </w:style>
  <w:style w:type="character" w:customStyle="1" w:styleId="714">
    <w:name w:val="Заголовок 7 Знак1"/>
    <w:basedOn w:val="a3"/>
    <w:semiHidden/>
    <w:rsid w:val="009E74DF"/>
    <w:rPr>
      <w:rFonts w:ascii="Cambria" w:eastAsia="Times New Roman" w:hAnsi="Cambria" w:cs="Times New Roman"/>
      <w:i/>
      <w:iCs/>
      <w:color w:val="243F60"/>
      <w:sz w:val="24"/>
      <w:szCs w:val="24"/>
    </w:rPr>
  </w:style>
  <w:style w:type="table" w:customStyle="1" w:styleId="2-53">
    <w:name w:val="Средняя заливка 2 - Акцент 53"/>
    <w:basedOn w:val="a4"/>
    <w:next w:val="2-5"/>
    <w:uiPriority w:val="64"/>
    <w:semiHidden/>
    <w:unhideWhenUsed/>
    <w:rsid w:val="009E74DF"/>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515">
    <w:name w:val="Заголовок 5 Знак1"/>
    <w:basedOn w:val="a3"/>
    <w:uiPriority w:val="9"/>
    <w:semiHidden/>
    <w:rsid w:val="009E74DF"/>
    <w:rPr>
      <w:rFonts w:ascii="Calibri Light" w:eastAsia="Times New Roman" w:hAnsi="Calibri Light" w:cs="Times New Roman"/>
      <w:color w:val="2F5496"/>
      <w:sz w:val="28"/>
      <w:szCs w:val="28"/>
      <w:lang w:eastAsia="ru-RU"/>
    </w:rPr>
  </w:style>
  <w:style w:type="character" w:customStyle="1" w:styleId="615">
    <w:name w:val="Заголовок 6 Знак1"/>
    <w:basedOn w:val="a3"/>
    <w:uiPriority w:val="9"/>
    <w:semiHidden/>
    <w:rsid w:val="009E74DF"/>
    <w:rPr>
      <w:rFonts w:ascii="Calibri Light" w:eastAsia="Times New Roman" w:hAnsi="Calibri Light" w:cs="Times New Roman"/>
      <w:color w:val="1F3763"/>
      <w:sz w:val="28"/>
      <w:szCs w:val="28"/>
      <w:lang w:eastAsia="ru-RU"/>
    </w:rPr>
  </w:style>
  <w:style w:type="table" w:customStyle="1" w:styleId="2-54">
    <w:name w:val="Средняя заливка 2 - Акцент 54"/>
    <w:basedOn w:val="a4"/>
    <w:next w:val="2-5"/>
    <w:uiPriority w:val="64"/>
    <w:semiHidden/>
    <w:unhideWhenUsed/>
    <w:rsid w:val="009E74DF"/>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242">
    <w:name w:val="Нет списка242"/>
    <w:next w:val="a5"/>
    <w:uiPriority w:val="99"/>
    <w:semiHidden/>
    <w:unhideWhenUsed/>
    <w:rsid w:val="009E74DF"/>
  </w:style>
  <w:style w:type="numbering" w:customStyle="1" w:styleId="252">
    <w:name w:val="Нет списка252"/>
    <w:next w:val="a5"/>
    <w:uiPriority w:val="99"/>
    <w:semiHidden/>
    <w:unhideWhenUsed/>
    <w:rsid w:val="009E74DF"/>
  </w:style>
  <w:style w:type="table" w:customStyle="1" w:styleId="8121">
    <w:name w:val="Сетка таблицы812"/>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Сетка таблицы1012"/>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
    <w:basedOn w:val="a4"/>
    <w:next w:val="ae"/>
    <w:uiPriority w:val="3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редняя заливка 2 - Акцент 55"/>
    <w:basedOn w:val="a4"/>
    <w:next w:val="2-5"/>
    <w:uiPriority w:val="64"/>
    <w:semiHidden/>
    <w:unhideWhenUsed/>
    <w:rsid w:val="009E74DF"/>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814">
    <w:name w:val="Заголовок 8 Знак1"/>
    <w:basedOn w:val="a3"/>
    <w:uiPriority w:val="9"/>
    <w:semiHidden/>
    <w:rsid w:val="009E74DF"/>
    <w:rPr>
      <w:rFonts w:asciiTheme="majorHAnsi" w:eastAsiaTheme="majorEastAsia" w:hAnsiTheme="majorHAnsi" w:cstheme="majorBidi"/>
      <w:color w:val="272727" w:themeColor="text1" w:themeTint="D8"/>
      <w:sz w:val="21"/>
      <w:szCs w:val="21"/>
    </w:rPr>
  </w:style>
  <w:style w:type="table" w:styleId="1fffd">
    <w:name w:val="Plain Table 1"/>
    <w:basedOn w:val="a4"/>
    <w:uiPriority w:val="41"/>
    <w:rsid w:val="009E74DF"/>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d">
    <w:name w:val="Plain Table 2"/>
    <w:basedOn w:val="a4"/>
    <w:uiPriority w:val="42"/>
    <w:rsid w:val="009E74DF"/>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a">
    <w:name w:val="Plain Table 3"/>
    <w:basedOn w:val="a4"/>
    <w:uiPriority w:val="43"/>
    <w:rsid w:val="009E74DF"/>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b">
    <w:name w:val="Plain Table 4"/>
    <w:basedOn w:val="a4"/>
    <w:uiPriority w:val="44"/>
    <w:rsid w:val="009E74DF"/>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a">
    <w:name w:val="Plain Table 5"/>
    <w:basedOn w:val="a4"/>
    <w:uiPriority w:val="45"/>
    <w:rsid w:val="009E74DF"/>
    <w:pPr>
      <w:spacing w:after="0" w:line="240" w:lineRule="auto"/>
    </w:pPr>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4"/>
    <w:uiPriority w:val="46"/>
    <w:rsid w:val="009E74DF"/>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4"/>
    <w:uiPriority w:val="47"/>
    <w:rsid w:val="009E74DF"/>
    <w:pPr>
      <w:spacing w:after="0" w:line="240" w:lineRule="auto"/>
    </w:pPr>
    <w:rPr>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4"/>
    <w:uiPriority w:val="48"/>
    <w:rsid w:val="009E74DF"/>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4"/>
    <w:uiPriority w:val="49"/>
    <w:rsid w:val="009E74DF"/>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4"/>
    <w:uiPriority w:val="50"/>
    <w:rsid w:val="009E74DF"/>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
    <w:name w:val="Grid Table 6 Colorful"/>
    <w:basedOn w:val="a4"/>
    <w:uiPriority w:val="51"/>
    <w:rsid w:val="009E74DF"/>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4"/>
    <w:uiPriority w:val="52"/>
    <w:rsid w:val="009E74DF"/>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4"/>
    <w:uiPriority w:val="46"/>
    <w:rsid w:val="009E74DF"/>
    <w:pPr>
      <w:spacing w:after="0" w:line="240" w:lineRule="auto"/>
    </w:pPr>
    <w:rPr>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4"/>
    <w:uiPriority w:val="47"/>
    <w:rsid w:val="009E74DF"/>
    <w:pPr>
      <w:spacing w:after="0" w:line="240" w:lineRule="auto"/>
    </w:pPr>
    <w:rPr>
      <w:kern w:val="0"/>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4"/>
    <w:uiPriority w:val="48"/>
    <w:rsid w:val="009E74DF"/>
    <w:pPr>
      <w:spacing w:after="0" w:line="240" w:lineRule="auto"/>
    </w:pPr>
    <w:rPr>
      <w:kern w:val="0"/>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4"/>
    <w:uiPriority w:val="49"/>
    <w:rsid w:val="009E74DF"/>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4"/>
    <w:uiPriority w:val="50"/>
    <w:rsid w:val="009E74DF"/>
    <w:pPr>
      <w:spacing w:after="0" w:line="240" w:lineRule="auto"/>
    </w:pPr>
    <w:rPr>
      <w:color w:val="FFFFFF" w:themeColor="background1"/>
      <w:kern w:val="0"/>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4"/>
    <w:uiPriority w:val="51"/>
    <w:rsid w:val="009E74DF"/>
    <w:pPr>
      <w:spacing w:after="0" w:line="240" w:lineRule="auto"/>
    </w:pPr>
    <w:rPr>
      <w:color w:val="000000" w:themeColor="text1"/>
      <w:kern w:val="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4"/>
    <w:uiPriority w:val="52"/>
    <w:rsid w:val="009E74DF"/>
    <w:pPr>
      <w:spacing w:after="0" w:line="240" w:lineRule="auto"/>
    </w:pPr>
    <w:rPr>
      <w:color w:val="000000" w:themeColor="text1"/>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5">
    <w:name w:val="Medium Shading 2 Accent 5"/>
    <w:basedOn w:val="a4"/>
    <w:uiPriority w:val="64"/>
    <w:semiHidden/>
    <w:unhideWhenUsed/>
    <w:rsid w:val="009E74DF"/>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262">
    <w:name w:val="Нет списка262"/>
    <w:next w:val="a5"/>
    <w:uiPriority w:val="99"/>
    <w:semiHidden/>
    <w:unhideWhenUsed/>
    <w:rsid w:val="009E74DF"/>
  </w:style>
  <w:style w:type="table" w:customStyle="1" w:styleId="1521">
    <w:name w:val="Сетка таблицы152"/>
    <w:basedOn w:val="a4"/>
    <w:next w:val="ae"/>
    <w:uiPriority w:val="39"/>
    <w:rsid w:val="009E74DF"/>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
    <w:name w:val="Сетка таблицы60"/>
    <w:basedOn w:val="a4"/>
    <w:next w:val="ae"/>
    <w:rsid w:val="00427D8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
    <w:basedOn w:val="a4"/>
    <w:next w:val="ae"/>
    <w:uiPriority w:val="59"/>
    <w:rsid w:val="003108D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Сетка таблицы64"/>
    <w:basedOn w:val="a4"/>
    <w:next w:val="ae"/>
    <w:rsid w:val="003108D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
    <w:basedOn w:val="a4"/>
    <w:next w:val="ae"/>
    <w:rsid w:val="003108D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
    <w:basedOn w:val="a4"/>
    <w:next w:val="ae"/>
    <w:rsid w:val="00361FC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
    <w:basedOn w:val="a4"/>
    <w:next w:val="ae"/>
    <w:uiPriority w:val="59"/>
    <w:rsid w:val="00E8109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
    <w:name w:val="Сетка таблицы66"/>
    <w:basedOn w:val="a4"/>
    <w:next w:val="ae"/>
    <w:rsid w:val="00E8109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4"/>
    <w:next w:val="ae"/>
    <w:rsid w:val="00FA61C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Знак"/>
    <w:basedOn w:val="a2"/>
    <w:rsid w:val="00FA61CF"/>
    <w:pPr>
      <w:spacing w:before="100" w:beforeAutospacing="1" w:after="100" w:afterAutospacing="1"/>
    </w:pPr>
    <w:rPr>
      <w:rFonts w:ascii="Tahoma" w:hAnsi="Tahoma"/>
      <w:sz w:val="20"/>
      <w:szCs w:val="20"/>
      <w:lang w:val="en-US" w:eastAsia="en-US"/>
    </w:rPr>
  </w:style>
  <w:style w:type="table" w:customStyle="1" w:styleId="1200">
    <w:name w:val="Сетка таблицы120"/>
    <w:basedOn w:val="a4"/>
    <w:next w:val="ae"/>
    <w:uiPriority w:val="59"/>
    <w:rsid w:val="0062730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0">
    <w:name w:val="Сетка таблицы68"/>
    <w:basedOn w:val="a4"/>
    <w:next w:val="ae"/>
    <w:rsid w:val="006273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basedOn w:val="a4"/>
    <w:next w:val="ae"/>
    <w:uiPriority w:val="59"/>
    <w:rsid w:val="005041D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0">
    <w:name w:val="Сетка таблицы69"/>
    <w:basedOn w:val="a4"/>
    <w:next w:val="ae"/>
    <w:rsid w:val="005041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AD709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1">
    <w:name w:val="Сетка таблицы70"/>
    <w:basedOn w:val="a4"/>
    <w:next w:val="ae"/>
    <w:rsid w:val="00AD709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4"/>
    <w:next w:val="ae"/>
    <w:rsid w:val="00AD709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1">
    <w:name w:val="Сетка таблицы610"/>
    <w:basedOn w:val="a4"/>
    <w:next w:val="ae"/>
    <w:rsid w:val="00AD709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4"/>
    <w:next w:val="ae"/>
    <w:rsid w:val="00FF712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3C13FF"/>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1">
    <w:name w:val="Сетка таблицы74"/>
    <w:basedOn w:val="a4"/>
    <w:next w:val="ae"/>
    <w:rsid w:val="003C13F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e"/>
    <w:rsid w:val="003C13F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5"/>
    <w:uiPriority w:val="99"/>
    <w:semiHidden/>
    <w:unhideWhenUsed/>
    <w:rsid w:val="00997E48"/>
  </w:style>
  <w:style w:type="paragraph" w:customStyle="1" w:styleId="127">
    <w:name w:val="Абзац списка12"/>
    <w:basedOn w:val="a2"/>
    <w:autoRedefine/>
    <w:rsid w:val="00997E48"/>
    <w:pPr>
      <w:jc w:val="center"/>
    </w:pPr>
    <w:rPr>
      <w:snapToGrid w:val="0"/>
      <w:sz w:val="28"/>
      <w:szCs w:val="28"/>
    </w:rPr>
  </w:style>
  <w:style w:type="table" w:customStyle="1" w:styleId="751">
    <w:name w:val="Сетка таблицы75"/>
    <w:basedOn w:val="a4"/>
    <w:next w:val="ae"/>
    <w:uiPriority w:val="39"/>
    <w:rsid w:val="00997E4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basedOn w:val="a2"/>
    <w:next w:val="af1"/>
    <w:qFormat/>
    <w:rsid w:val="00997E48"/>
    <w:pPr>
      <w:jc w:val="center"/>
    </w:pPr>
    <w:rPr>
      <w:b/>
      <w:szCs w:val="20"/>
    </w:rPr>
  </w:style>
  <w:style w:type="paragraph" w:customStyle="1" w:styleId="afffffc">
    <w:name w:val="Знак"/>
    <w:basedOn w:val="a2"/>
    <w:rsid w:val="00997E48"/>
    <w:pPr>
      <w:spacing w:after="160" w:line="240" w:lineRule="exact"/>
    </w:pPr>
    <w:rPr>
      <w:rFonts w:ascii="Verdana" w:hAnsi="Verdana" w:cs="Verdana"/>
      <w:sz w:val="20"/>
      <w:szCs w:val="20"/>
      <w:lang w:val="en-US" w:eastAsia="en-US"/>
    </w:rPr>
  </w:style>
  <w:style w:type="numbering" w:customStyle="1" w:styleId="1201">
    <w:name w:val="Нет списка120"/>
    <w:next w:val="a5"/>
    <w:uiPriority w:val="99"/>
    <w:semiHidden/>
    <w:unhideWhenUsed/>
    <w:rsid w:val="00997E48"/>
  </w:style>
  <w:style w:type="numbering" w:customStyle="1" w:styleId="2180">
    <w:name w:val="Нет списка218"/>
    <w:next w:val="a5"/>
    <w:uiPriority w:val="99"/>
    <w:semiHidden/>
    <w:unhideWhenUsed/>
    <w:rsid w:val="00997E48"/>
  </w:style>
  <w:style w:type="table" w:customStyle="1" w:styleId="2161">
    <w:name w:val="Сетка таблицы216"/>
    <w:basedOn w:val="a4"/>
    <w:next w:val="ae"/>
    <w:uiPriority w:val="39"/>
    <w:rsid w:val="00997E4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
    <w:basedOn w:val="a4"/>
    <w:next w:val="ae"/>
    <w:rsid w:val="0089284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4"/>
    <w:next w:val="ae"/>
    <w:rsid w:val="00AF6DC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e"/>
    <w:uiPriority w:val="59"/>
    <w:rsid w:val="00D91B4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80">
    <w:name w:val="Сетка таблицы78"/>
    <w:basedOn w:val="a4"/>
    <w:next w:val="ae"/>
    <w:rsid w:val="00D91B4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0">
    <w:name w:val="Сетка таблицы79"/>
    <w:basedOn w:val="a4"/>
    <w:next w:val="ae"/>
    <w:rsid w:val="0078554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Сетка таблицы127"/>
    <w:basedOn w:val="a4"/>
    <w:next w:val="ae"/>
    <w:uiPriority w:val="59"/>
    <w:rsid w:val="000667FF"/>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0">
    <w:name w:val="Сетка таблицы80"/>
    <w:basedOn w:val="a4"/>
    <w:next w:val="ae"/>
    <w:rsid w:val="000667F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4"/>
    <w:next w:val="ae"/>
    <w:rsid w:val="000667F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4"/>
    <w:next w:val="ae"/>
    <w:rsid w:val="004612B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4"/>
    <w:next w:val="ae"/>
    <w:uiPriority w:val="59"/>
    <w:rsid w:val="003E371F"/>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0">
    <w:name w:val="Сетка таблицы84"/>
    <w:basedOn w:val="a4"/>
    <w:next w:val="ae"/>
    <w:rsid w:val="003E371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4"/>
    <w:next w:val="ae"/>
    <w:rsid w:val="003E371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4"/>
    <w:next w:val="ae"/>
    <w:rsid w:val="003E371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4"/>
    <w:next w:val="ae"/>
    <w:rsid w:val="00B677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4"/>
    <w:next w:val="ae"/>
    <w:uiPriority w:val="59"/>
    <w:rsid w:val="007411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0">
    <w:name w:val="Сетка таблицы86"/>
    <w:basedOn w:val="a4"/>
    <w:next w:val="ae"/>
    <w:rsid w:val="007411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1">
    <w:name w:val="Нет списка80"/>
    <w:next w:val="a5"/>
    <w:semiHidden/>
    <w:unhideWhenUsed/>
    <w:rsid w:val="00B47A95"/>
  </w:style>
  <w:style w:type="table" w:customStyle="1" w:styleId="870">
    <w:name w:val="Сетка таблицы87"/>
    <w:basedOn w:val="a4"/>
    <w:next w:val="ae"/>
    <w:rsid w:val="00B47A9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e"/>
    <w:rsid w:val="00B47A9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4"/>
    <w:next w:val="ae"/>
    <w:rsid w:val="00B47A9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2"/>
    <w:uiPriority w:val="99"/>
    <w:rsid w:val="00B47A95"/>
    <w:pPr>
      <w:widowControl w:val="0"/>
      <w:autoSpaceDE w:val="0"/>
      <w:autoSpaceDN w:val="0"/>
      <w:adjustRightInd w:val="0"/>
      <w:spacing w:line="276" w:lineRule="exact"/>
      <w:ind w:firstLine="576"/>
      <w:jc w:val="both"/>
    </w:pPr>
  </w:style>
  <w:style w:type="table" w:customStyle="1" w:styleId="6140">
    <w:name w:val="Сетка таблицы614"/>
    <w:basedOn w:val="a4"/>
    <w:next w:val="ae"/>
    <w:rsid w:val="00B47A9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B47A95"/>
    <w:rPr>
      <w:rFonts w:ascii="Times New Roman" w:hAnsi="Times New Roman" w:cs="Times New Roman"/>
      <w:sz w:val="22"/>
      <w:szCs w:val="22"/>
    </w:rPr>
  </w:style>
  <w:style w:type="character" w:customStyle="1" w:styleId="FontStyle193">
    <w:name w:val="Font Style193"/>
    <w:uiPriority w:val="99"/>
    <w:rsid w:val="00B47A95"/>
    <w:rPr>
      <w:rFonts w:ascii="Times New Roman" w:hAnsi="Times New Roman" w:cs="Times New Roman"/>
      <w:b/>
      <w:bCs/>
      <w:sz w:val="22"/>
      <w:szCs w:val="22"/>
    </w:rPr>
  </w:style>
  <w:style w:type="table" w:customStyle="1" w:styleId="88">
    <w:name w:val="Сетка таблицы88"/>
    <w:basedOn w:val="a4"/>
    <w:next w:val="ae"/>
    <w:rsid w:val="00A06EA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d">
    <w:basedOn w:val="a2"/>
    <w:next w:val="af1"/>
    <w:qFormat/>
    <w:rsid w:val="00C665B1"/>
    <w:pPr>
      <w:tabs>
        <w:tab w:val="left" w:pos="1665"/>
      </w:tabs>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 w:id="209939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image" Target="media/image5.wmf"/><Relationship Id="rId42" Type="http://schemas.openxmlformats.org/officeDocument/2006/relationships/hyperlink" Target="consultantplus://offline/ref=53E4661F36A09E05D8807D2943E1458C6FDB990F354B44D25DD6874C92BB6CC254AC8495FC7DEAD56E37A5CD03432FB3F254C89BDE481F7Ct6u7H" TargetMode="External"/><Relationship Id="rId47" Type="http://schemas.openxmlformats.org/officeDocument/2006/relationships/image" Target="media/image17.wmf"/><Relationship Id="rId63" Type="http://schemas.openxmlformats.org/officeDocument/2006/relationships/image" Target="media/image32.wmf"/><Relationship Id="rId68" Type="http://schemas.openxmlformats.org/officeDocument/2006/relationships/hyperlink" Target="consultantplus://offline/ref=7DCAB6261FDB4756688F2D8780FBE61578603B11B916C48F7D0DA6B0F45A1827F746F928356B5DD547605EEC0DD065CEF91835BC2B0E78B2C35DD" TargetMode="External"/><Relationship Id="rId84" Type="http://schemas.openxmlformats.org/officeDocument/2006/relationships/hyperlink" Target="consultantplus://offline/ref=34F64425B3CA7350885AB705C34B5D89B3A5CB46C6558E7D4ACAAB233DD698A6BFC843FD01387DCB124BFF4911D2EAF3E1643DC4F8A7D99921lAE" TargetMode="External"/><Relationship Id="rId89" Type="http://schemas.openxmlformats.org/officeDocument/2006/relationships/image" Target="media/image55.wmf"/><Relationship Id="rId16" Type="http://schemas.openxmlformats.org/officeDocument/2006/relationships/hyperlink" Target="consultantplus://offline/ref=B31AA2BA30C2939D89C8AE7AC3594D7C3A7932B7E44C4942E10EC5B47FE7F673406514C56969B86CE254763DD99BBFAF7E42627139DAEE5Be0p6J" TargetMode="External"/><Relationship Id="rId107" Type="http://schemas.openxmlformats.org/officeDocument/2006/relationships/header" Target="header9.xml"/><Relationship Id="rId11" Type="http://schemas.openxmlformats.org/officeDocument/2006/relationships/header" Target="header4.xml"/><Relationship Id="rId32" Type="http://schemas.openxmlformats.org/officeDocument/2006/relationships/hyperlink" Target="consultantplus://offline/ref=53E4661F36A09E05D8807D2943E1458C6FDB990F354B44D25DD6874C92BB6CC254AC8495FC7DEADA6E37A5CD03432FB3F254C89BDE481F7Ct6u7H" TargetMode="External"/><Relationship Id="rId37" Type="http://schemas.openxmlformats.org/officeDocument/2006/relationships/image" Target="media/image12.wmf"/><Relationship Id="rId53" Type="http://schemas.openxmlformats.org/officeDocument/2006/relationships/image" Target="media/image22.wmf"/><Relationship Id="rId58" Type="http://schemas.openxmlformats.org/officeDocument/2006/relationships/image" Target="media/image27.wmf"/><Relationship Id="rId74" Type="http://schemas.openxmlformats.org/officeDocument/2006/relationships/image" Target="media/image42.wmf"/><Relationship Id="rId79" Type="http://schemas.openxmlformats.org/officeDocument/2006/relationships/image" Target="media/image47.wmf"/><Relationship Id="rId102" Type="http://schemas.openxmlformats.org/officeDocument/2006/relationships/image" Target="media/image68.emf"/><Relationship Id="rId5" Type="http://schemas.openxmlformats.org/officeDocument/2006/relationships/webSettings" Target="webSettings.xml"/><Relationship Id="rId90" Type="http://schemas.openxmlformats.org/officeDocument/2006/relationships/image" Target="media/image56.wmf"/><Relationship Id="rId95" Type="http://schemas.openxmlformats.org/officeDocument/2006/relationships/image" Target="media/image61.wmf"/><Relationship Id="rId22" Type="http://schemas.openxmlformats.org/officeDocument/2006/relationships/hyperlink" Target="consultantplus://offline/ref=B31AA2BA30C2939D89C8AE7AC3594D7C3A7932B7E44C4942E10EC5B47FE7F673406514C56969B863EF54763DD99BBFAF7E42627139DAEE5Be0p6J" TargetMode="External"/><Relationship Id="rId27" Type="http://schemas.openxmlformats.org/officeDocument/2006/relationships/hyperlink" Target="consultantplus://offline/ref=53E4661F36A09E05D8807D2943E1458C6FDB990F354B44D25DD6874C92BB6CC254AC8495FC7DEADF6937A5CD03432FB3F254C89BDE481F7Ct6u7H" TargetMode="External"/><Relationship Id="rId43" Type="http://schemas.openxmlformats.org/officeDocument/2006/relationships/image" Target="media/image14.wmf"/><Relationship Id="rId48" Type="http://schemas.openxmlformats.org/officeDocument/2006/relationships/image" Target="media/image18.emf"/><Relationship Id="rId64" Type="http://schemas.openxmlformats.org/officeDocument/2006/relationships/image" Target="media/image33.wmf"/><Relationship Id="rId69" Type="http://schemas.openxmlformats.org/officeDocument/2006/relationships/image" Target="media/image37.wmf"/><Relationship Id="rId80" Type="http://schemas.openxmlformats.org/officeDocument/2006/relationships/image" Target="media/image48.wmf"/><Relationship Id="rId85" Type="http://schemas.openxmlformats.org/officeDocument/2006/relationships/image" Target="media/image52.wmf"/><Relationship Id="rId12" Type="http://schemas.openxmlformats.org/officeDocument/2006/relationships/header" Target="header5.xml"/><Relationship Id="rId17" Type="http://schemas.openxmlformats.org/officeDocument/2006/relationships/image" Target="media/image3.wmf"/><Relationship Id="rId33" Type="http://schemas.openxmlformats.org/officeDocument/2006/relationships/hyperlink" Target="consultantplus://offline/ref=53E4661F36A09E05D8807D2943E1458C6FD8980B364944D25DD6874C92BB6CC254AC8495FC7DEAD56F37A5CD03432FB3F254C89BDE481F7Ct6u7H" TargetMode="External"/><Relationship Id="rId38" Type="http://schemas.openxmlformats.org/officeDocument/2006/relationships/hyperlink" Target="consultantplus://offline/ref=53E4661F36A09E05D8807D2943E1458C6FDB990F354B44D25DD6874C92BB6CC254AC8495FC7DEADB6A37A5CD03432FB3F254C89BDE481F7Ct6u7H" TargetMode="External"/><Relationship Id="rId59" Type="http://schemas.openxmlformats.org/officeDocument/2006/relationships/image" Target="media/image28.wmf"/><Relationship Id="rId103" Type="http://schemas.openxmlformats.org/officeDocument/2006/relationships/hyperlink" Target="mailto:delo@kemnet.ru" TargetMode="External"/><Relationship Id="rId108" Type="http://schemas.openxmlformats.org/officeDocument/2006/relationships/header" Target="header10.xml"/><Relationship Id="rId54" Type="http://schemas.openxmlformats.org/officeDocument/2006/relationships/image" Target="media/image23.wmf"/><Relationship Id="rId70" Type="http://schemas.openxmlformats.org/officeDocument/2006/relationships/image" Target="media/image38.wmf"/><Relationship Id="rId75" Type="http://schemas.openxmlformats.org/officeDocument/2006/relationships/image" Target="media/image43.wmf"/><Relationship Id="rId91" Type="http://schemas.openxmlformats.org/officeDocument/2006/relationships/image" Target="media/image57.png"/><Relationship Id="rId96" Type="http://schemas.openxmlformats.org/officeDocument/2006/relationships/image" Target="media/image6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hyperlink" Target="consultantplus://offline/ref=53E4661F36A09E05D8807D2943E1458C6FD8980B364944D25DD6874C92BB6CC254AC8495FC7DEAD56F37A5CD03432FB3F254C89BDE481F7Ct6u7H" TargetMode="External"/><Relationship Id="rId28" Type="http://schemas.openxmlformats.org/officeDocument/2006/relationships/image" Target="media/image9.wmf"/><Relationship Id="rId36" Type="http://schemas.openxmlformats.org/officeDocument/2006/relationships/hyperlink" Target="consultantplus://offline/ref=53E4661F36A09E05D8807D2943E1458C6FDB990F354B44D25DD6874C92BB6CC254AC8495FC7DEADB6B37A5CD03432FB3F254C89BDE481F7Ct6u7H" TargetMode="External"/><Relationship Id="rId49" Type="http://schemas.openxmlformats.org/officeDocument/2006/relationships/image" Target="media/image19.emf"/><Relationship Id="rId57" Type="http://schemas.openxmlformats.org/officeDocument/2006/relationships/image" Target="media/image26.wmf"/><Relationship Id="rId106" Type="http://schemas.openxmlformats.org/officeDocument/2006/relationships/footer" Target="footer1.xml"/><Relationship Id="rId10" Type="http://schemas.openxmlformats.org/officeDocument/2006/relationships/header" Target="header3.xml"/><Relationship Id="rId31" Type="http://schemas.openxmlformats.org/officeDocument/2006/relationships/image" Target="media/image10.wmf"/><Relationship Id="rId44" Type="http://schemas.openxmlformats.org/officeDocument/2006/relationships/hyperlink" Target="consultantplus://offline/ref=53E4661F36A09E05D8807D2943E1458C6FDB990F354B44D25DD6874C92BB6CC254AC8495FC7DE9DC6F37A5CD03432FB3F254C89BDE481F7Ct6u7H" TargetMode="External"/><Relationship Id="rId52"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image" Target="media/image34.wmf"/><Relationship Id="rId73" Type="http://schemas.openxmlformats.org/officeDocument/2006/relationships/image" Target="media/image41.wmf"/><Relationship Id="rId78" Type="http://schemas.openxmlformats.org/officeDocument/2006/relationships/image" Target="media/image46.wmf"/><Relationship Id="rId81" Type="http://schemas.openxmlformats.org/officeDocument/2006/relationships/image" Target="media/image49.wmf"/><Relationship Id="rId86" Type="http://schemas.openxmlformats.org/officeDocument/2006/relationships/image" Target="media/image53.wmf"/><Relationship Id="rId94" Type="http://schemas.openxmlformats.org/officeDocument/2006/relationships/image" Target="media/image60.wmf"/><Relationship Id="rId99" Type="http://schemas.openxmlformats.org/officeDocument/2006/relationships/image" Target="media/image65.wmf"/><Relationship Id="rId101" Type="http://schemas.openxmlformats.org/officeDocument/2006/relationships/image" Target="media/image67.wmf"/><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yperlink" Target="consultantplus://offline/ref=B31AA2BA30C2939D89C8AE7AC3594D7C3A7932B7E44C4942E10EC5B47FE7F673406514C56969B862E154763DD99BBFAF7E42627139DAEE5Be0p6J" TargetMode="External"/><Relationship Id="rId39" Type="http://schemas.openxmlformats.org/officeDocument/2006/relationships/hyperlink" Target="consultantplus://offline/ref=53E4661F36A09E05D8807D2943E1458C6FD8980B364944D25DD6874C92BB6CC254AC8495FC7DEADB6537A5CD03432FB3F254C89BDE481F7Ct6u7H" TargetMode="External"/><Relationship Id="rId109" Type="http://schemas.openxmlformats.org/officeDocument/2006/relationships/header" Target="header11.xml"/><Relationship Id="rId34" Type="http://schemas.openxmlformats.org/officeDocument/2006/relationships/image" Target="media/image11.wmf"/><Relationship Id="rId50" Type="http://schemas.openxmlformats.org/officeDocument/2006/relationships/image" Target="media/image20.emf"/><Relationship Id="rId55" Type="http://schemas.openxmlformats.org/officeDocument/2006/relationships/image" Target="media/image24.wmf"/><Relationship Id="rId76" Type="http://schemas.openxmlformats.org/officeDocument/2006/relationships/image" Target="media/image44.wmf"/><Relationship Id="rId97" Type="http://schemas.openxmlformats.org/officeDocument/2006/relationships/image" Target="media/image63.wmf"/><Relationship Id="rId104" Type="http://schemas.openxmlformats.org/officeDocument/2006/relationships/header" Target="header7.xml"/><Relationship Id="rId7" Type="http://schemas.openxmlformats.org/officeDocument/2006/relationships/endnotes" Target="endnotes.xml"/><Relationship Id="rId71" Type="http://schemas.openxmlformats.org/officeDocument/2006/relationships/image" Target="media/image39.wmf"/><Relationship Id="rId92" Type="http://schemas.openxmlformats.org/officeDocument/2006/relationships/image" Target="media/image58.wmf"/><Relationship Id="rId2" Type="http://schemas.openxmlformats.org/officeDocument/2006/relationships/numbering" Target="numbering.xml"/><Relationship Id="rId29" Type="http://schemas.openxmlformats.org/officeDocument/2006/relationships/hyperlink" Target="consultantplus://offline/ref=53E4661F36A09E05D8807D2943E1458C6FDB990F354B44D25DD6874C92BB6CC254AC8495FC7DEAD96E37A5CD03432FB3F254C89BDE481F7Ct6u7H" TargetMode="External"/><Relationship Id="rId24" Type="http://schemas.openxmlformats.org/officeDocument/2006/relationships/image" Target="media/image6.wmf"/><Relationship Id="rId40" Type="http://schemas.openxmlformats.org/officeDocument/2006/relationships/hyperlink" Target="consultantplus://offline/ref=53E4661F36A09E05D8807D2943E1458C6FDB990F354B44D25DD6874C92BB6CC254AC8495FC7DEAD46A37A5CD03432FB3F254C89BDE481F7Ct6u7H" TargetMode="External"/><Relationship Id="rId45" Type="http://schemas.openxmlformats.org/officeDocument/2006/relationships/image" Target="media/image15.emf"/><Relationship Id="rId66" Type="http://schemas.openxmlformats.org/officeDocument/2006/relationships/image" Target="media/image35.wmf"/><Relationship Id="rId87" Type="http://schemas.openxmlformats.org/officeDocument/2006/relationships/hyperlink" Target="consultantplus://offline/ref=34F64425B3CA7350885AB705C34B5D89B3A6CA42C5578E7D4ACAAB233DD698A6BFC843FD01387DC7154BFF4911D2EAF3E1643DC4F8A7D99921lAE" TargetMode="External"/><Relationship Id="rId110" Type="http://schemas.openxmlformats.org/officeDocument/2006/relationships/fontTable" Target="fontTable.xml"/><Relationship Id="rId61" Type="http://schemas.openxmlformats.org/officeDocument/2006/relationships/image" Target="media/image30.wmf"/><Relationship Id="rId82" Type="http://schemas.openxmlformats.org/officeDocument/2006/relationships/image" Target="media/image50.wmf"/><Relationship Id="rId19" Type="http://schemas.openxmlformats.org/officeDocument/2006/relationships/image" Target="media/image4.wmf"/><Relationship Id="rId14" Type="http://schemas.openxmlformats.org/officeDocument/2006/relationships/image" Target="media/image1.wmf"/><Relationship Id="rId30" Type="http://schemas.openxmlformats.org/officeDocument/2006/relationships/hyperlink" Target="consultantplus://offline/ref=53E4661F36A09E05D8807D2943E1458C6FD8980B364944D25DD6874C92BB6CC254AC8495FC7DEAD56F37A5CD03432FB3F254C89BDE481F7Ct6u7H" TargetMode="External"/><Relationship Id="rId35" Type="http://schemas.openxmlformats.org/officeDocument/2006/relationships/hyperlink" Target="consultantplus://offline/ref=53E4661F36A09E05D8807D2943E1458C6FD8980B364944D25DD6874C92BB6CC254AC8495FC7DEAD56F37A5CD03432FB3F254C89BDE481F7Ct6u7H" TargetMode="External"/><Relationship Id="rId56" Type="http://schemas.openxmlformats.org/officeDocument/2006/relationships/image" Target="media/image25.wmf"/><Relationship Id="rId77" Type="http://schemas.openxmlformats.org/officeDocument/2006/relationships/image" Target="media/image45.wmf"/><Relationship Id="rId100" Type="http://schemas.openxmlformats.org/officeDocument/2006/relationships/image" Target="media/image66.wmf"/><Relationship Id="rId105" Type="http://schemas.openxmlformats.org/officeDocument/2006/relationships/header" Target="header8.xml"/><Relationship Id="rId8" Type="http://schemas.openxmlformats.org/officeDocument/2006/relationships/header" Target="header1.xml"/><Relationship Id="rId51" Type="http://schemas.openxmlformats.org/officeDocument/2006/relationships/hyperlink" Target="consultantplus://offline/ref=15014B151618C0192924A14BEA71E68D8C318D6304E77F9FAACA8CD8CD762FC70B1991EAB79E67780CC6065924708E2CA78B9FD5h6HAK" TargetMode="External"/><Relationship Id="rId72" Type="http://schemas.openxmlformats.org/officeDocument/2006/relationships/image" Target="media/image40.wmf"/><Relationship Id="rId93" Type="http://schemas.openxmlformats.org/officeDocument/2006/relationships/image" Target="media/image59.wmf"/><Relationship Id="rId98" Type="http://schemas.openxmlformats.org/officeDocument/2006/relationships/image" Target="media/image64.wmf"/><Relationship Id="rId3" Type="http://schemas.openxmlformats.org/officeDocument/2006/relationships/styles" Target="styles.xml"/><Relationship Id="rId25" Type="http://schemas.openxmlformats.org/officeDocument/2006/relationships/image" Target="media/image7.wmf"/><Relationship Id="rId46" Type="http://schemas.openxmlformats.org/officeDocument/2006/relationships/image" Target="media/image16.wmf"/><Relationship Id="rId67" Type="http://schemas.openxmlformats.org/officeDocument/2006/relationships/image" Target="media/image36.wmf"/><Relationship Id="rId20" Type="http://schemas.openxmlformats.org/officeDocument/2006/relationships/hyperlink" Target="consultantplus://offline/ref=B31AA2BA30C2939D89C8AE7AC3594D7C3A7932B7E44C4942E10EC5B47FE7F673406514C56969B863E454763DD99BBFAF7E42627139DAEE5Be0p6J" TargetMode="External"/><Relationship Id="rId41" Type="http://schemas.openxmlformats.org/officeDocument/2006/relationships/image" Target="media/image13.wmf"/><Relationship Id="rId62" Type="http://schemas.openxmlformats.org/officeDocument/2006/relationships/image" Target="media/image31.wmf"/><Relationship Id="rId83" Type="http://schemas.openxmlformats.org/officeDocument/2006/relationships/image" Target="media/image51.wmf"/><Relationship Id="rId88" Type="http://schemas.openxmlformats.org/officeDocument/2006/relationships/image" Target="media/image54.wmf"/><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25547</TotalTime>
  <Pages>71</Pages>
  <Words>16750</Words>
  <Characters>95478</Characters>
  <Application>Microsoft Office Word</Application>
  <DocSecurity>0</DocSecurity>
  <Lines>795</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67</cp:revision>
  <cp:lastPrinted>2025-02-25T02:57:00Z</cp:lastPrinted>
  <dcterms:created xsi:type="dcterms:W3CDTF">2024-01-29T04:00:00Z</dcterms:created>
  <dcterms:modified xsi:type="dcterms:W3CDTF">2025-09-17T08:06:00Z</dcterms:modified>
</cp:coreProperties>
</file>